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af3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Управление строительства и ЖКХ 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 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175" w:hanging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его влияния на конкуренцию</w:t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</w:t>
            </w: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309920, Красногвардейский район,         г. Бирюч, пл. Соборная, д. 1, а также по адресу электронной почты: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с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16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июня 2025 г. по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июня 2025 г.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kern w:val="0"/>
                <w:sz w:val="24"/>
                <w:szCs w:val="24"/>
                <w:lang w:val="ru-RU" w:eastAsia="ru-RU" w:bidi="ar-SA"/>
              </w:rPr>
              <w:t>администрации Красногвардейского района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 на предмет выявления рисков нарушения антимонопольного законодательства за 2025 год, который до 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27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.06.2025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747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Шевцова Анастасия Евгеньевна, начальник отдела жилищно-коммунального хозяйства, транспорта и связи управления строительства и ЖКХ администрации Красногвардейского района, (47-247) 3-42-42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rFonts w:eastAsia=""/>
                <w:color w:val="000000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/>
                <w:kern w:val="0"/>
                <w:sz w:val="24"/>
                <w:szCs w:val="24"/>
                <w:lang w:val="ru-RU" w:eastAsia="ru-RU" w:bidi="ar-SA"/>
              </w:rPr>
              <w:t>с 8-00 до 17-00, перерыв с 12-00 до 13-00</w:t>
            </w:r>
          </w:p>
        </w:tc>
      </w:tr>
    </w:tbl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473695013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19029f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LibreOffice/7.5.6.2$Linux_X86_64 LibreOffice_project/50$Build-2</Application>
  <AppVersion>15.0000</AppVersion>
  <Pages>1</Pages>
  <Words>295</Words>
  <Characters>2107</Characters>
  <CharactersWithSpaces>2395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2025-06-05T10:42:00Z</cp:lastPrinted>
  <dcterms:modified xsi:type="dcterms:W3CDTF">2025-07-01T15:26:30Z</dcterms:modified>
  <cp:revision>33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