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F4E" w:rsidRPr="009D545E" w:rsidRDefault="00CD5F4E" w:rsidP="00CD5F4E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D545E">
        <w:rPr>
          <w:rFonts w:ascii="Times New Roman" w:hAnsi="Times New Roman" w:cs="Times New Roman"/>
          <w:sz w:val="20"/>
          <w:szCs w:val="20"/>
        </w:rPr>
        <w:t>Проект постановления</w:t>
      </w:r>
    </w:p>
    <w:p w:rsidR="00CD5F4E" w:rsidRPr="009D545E" w:rsidRDefault="00CD5F4E" w:rsidP="00CD5F4E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Default="00CD5F4E" w:rsidP="00CD5F4E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5F4E" w:rsidRPr="009D545E" w:rsidRDefault="00CD5F4E" w:rsidP="00CD5F4E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Красногвардейского района от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07 июня 2023 года № 91 </w:t>
      </w:r>
      <w:r w:rsidRPr="009D545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</w:r>
    </w:p>
    <w:p w:rsidR="00CD5F4E" w:rsidRDefault="00CD5F4E" w:rsidP="00CD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545E">
        <w:rPr>
          <w:rFonts w:ascii="Times New Roman" w:hAnsi="Times New Roman" w:cs="Times New Roman"/>
          <w:sz w:val="28"/>
          <w:szCs w:val="28"/>
        </w:rPr>
        <w:tab/>
      </w:r>
    </w:p>
    <w:p w:rsidR="00CD5F4E" w:rsidRDefault="00CD5F4E" w:rsidP="00CD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545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Земельным кодексом Российской Федерации, постановлением Правительства Российской Федерации от 03 декабря        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Белгородской области от 16 ноября 2015 года № 408-пп «Об утверждении порядка и условий размещения на территории Белгородской области объектов , которые могут быть размещены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сервитута» администрация района </w:t>
      </w:r>
      <w:r w:rsidRPr="009D545E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Pr="009D545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545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Красногвардейского района Белгородской области от 07 июня 2023 года       № 91 «Об утверждении административного регламента предоставления муниципальной услуги </w:t>
      </w:r>
      <w:r w:rsidRPr="009D545E">
        <w:rPr>
          <w:rFonts w:ascii="Times New Roman" w:hAnsi="Times New Roman" w:cs="Times New Roman"/>
          <w:sz w:val="28"/>
          <w:szCs w:val="28"/>
        </w:rPr>
        <w:t>«</w:t>
      </w:r>
      <w:r w:rsidRPr="00BB243C">
        <w:rPr>
          <w:rFonts w:ascii="Times New Roman" w:hAnsi="Times New Roman" w:cs="Times New Roman"/>
          <w:sz w:val="28"/>
          <w:szCs w:val="28"/>
        </w:rPr>
        <w:t xml:space="preserve">Выдача разрешения на использование земель или земельного участка, находящихся в муниципальной собственности или </w:t>
      </w:r>
      <w:r w:rsidRPr="00BB243C">
        <w:rPr>
          <w:rFonts w:ascii="Times New Roman" w:hAnsi="Times New Roman" w:cs="Times New Roman"/>
          <w:sz w:val="28"/>
          <w:szCs w:val="28"/>
        </w:rPr>
        <w:lastRenderedPageBreak/>
        <w:t>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CD5F4E" w:rsidRDefault="00CD5F4E" w:rsidP="00C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вышеназванного постановления изложить в следующей редакции:</w:t>
      </w:r>
    </w:p>
    <w:p w:rsidR="00CD5F4E" w:rsidRDefault="00CD5F4E" w:rsidP="00C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Pr="009D545E">
        <w:rPr>
          <w:rFonts w:ascii="Times New Roman" w:hAnsi="Times New Roman" w:cs="Times New Roman"/>
          <w:sz w:val="28"/>
          <w:szCs w:val="28"/>
        </w:rPr>
        <w:t>«</w:t>
      </w:r>
      <w:r w:rsidRPr="00BB243C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Красногвардейского района Белгородской области»;</w:t>
      </w:r>
    </w:p>
    <w:p w:rsidR="00CD5F4E" w:rsidRDefault="00CD5F4E" w:rsidP="00C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административный регламент предоставления муниципальной услуги «Выдача разрешения на использование земель или земельных участков (размещение объектов на землях или земельных участках) без предоставления земельных участков и установления сервитутов»:</w:t>
      </w:r>
    </w:p>
    <w:p w:rsidR="00CD5F4E" w:rsidRDefault="00CD5F4E" w:rsidP="00C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пункт 2.4 раздела 2 дополнить подпунктом 2.4.2 следующего содержания:</w:t>
      </w:r>
    </w:p>
    <w:p w:rsidR="00CD5F4E" w:rsidRDefault="00CD5F4E" w:rsidP="00CD5F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«2.4.2. Срок предоставления Услуги, в том числе посредством ЕПГУ и МФЦ, для предоставления Услуги по выдаче разрешения на использование земельных участков, находящихся в государственной или муниципальной собственности в целях строительства (реконструкции) объектов электросетевого хозяйства (классом напряжения до 35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) составляет не более чем 5 (пять) рабочих дней со дня регистрации заявления о предоставлении Услуги.»</w:t>
      </w:r>
      <w:r w:rsidRPr="009D54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F4E" w:rsidRDefault="00CD5F4E" w:rsidP="00CD5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545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органов местного самоуправления Красногвардейского района в сети интернет.</w:t>
      </w:r>
    </w:p>
    <w:p w:rsidR="00CD5F4E" w:rsidRPr="008525A6" w:rsidRDefault="00CD5F4E" w:rsidP="00CD5F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D545E">
        <w:rPr>
          <w:rFonts w:ascii="Times New Roman" w:hAnsi="Times New Roman" w:cs="Times New Roman"/>
          <w:sz w:val="28"/>
          <w:szCs w:val="28"/>
        </w:rPr>
        <w:t xml:space="preserve">. </w:t>
      </w:r>
      <w:r w:rsidRPr="008525A6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настоящего</w:t>
      </w:r>
      <w:r w:rsidRPr="008525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8525A6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района – начальника </w:t>
      </w:r>
      <w:proofErr w:type="gramStart"/>
      <w:r w:rsidRPr="008525A6">
        <w:rPr>
          <w:rFonts w:ascii="Times New Roman" w:hAnsi="Times New Roman" w:cs="Times New Roman"/>
          <w:sz w:val="28"/>
          <w:szCs w:val="28"/>
        </w:rPr>
        <w:t>управления  АПК</w:t>
      </w:r>
      <w:proofErr w:type="gramEnd"/>
      <w:r w:rsidRPr="008525A6">
        <w:rPr>
          <w:rFonts w:ascii="Times New Roman" w:hAnsi="Times New Roman" w:cs="Times New Roman"/>
          <w:sz w:val="28"/>
          <w:szCs w:val="28"/>
        </w:rPr>
        <w:t xml:space="preserve"> и экономического развития района администрации района Приходько В.Ю.</w:t>
      </w: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4E" w:rsidRPr="008525A6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4649"/>
      </w:tblGrid>
      <w:tr w:rsidR="00CD5F4E" w:rsidTr="00F41611">
        <w:tc>
          <w:tcPr>
            <w:tcW w:w="4785" w:type="dxa"/>
          </w:tcPr>
          <w:p w:rsidR="00CD5F4E" w:rsidRPr="004777BF" w:rsidRDefault="00CD5F4E" w:rsidP="00CD5F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77BF">
              <w:rPr>
                <w:rFonts w:ascii="Times New Roman" w:hAnsi="Times New Roman" w:cs="Times New Roman"/>
                <w:b/>
                <w:sz w:val="28"/>
                <w:szCs w:val="28"/>
              </w:rPr>
              <w:t>Исполняющий обязанности</w:t>
            </w:r>
          </w:p>
          <w:p w:rsidR="00CD5F4E" w:rsidRPr="00ED65A0" w:rsidRDefault="00CD5F4E" w:rsidP="00CD5F4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главы</w:t>
            </w:r>
            <w:r w:rsidRPr="00ED6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администрации</w:t>
            </w:r>
            <w:proofErr w:type="gramEnd"/>
          </w:p>
          <w:p w:rsidR="00CD5F4E" w:rsidRDefault="00CD5F4E" w:rsidP="00CD5F4E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65A0">
              <w:rPr>
                <w:rFonts w:ascii="Times New Roman" w:hAnsi="Times New Roman" w:cs="Times New Roman"/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4786" w:type="dxa"/>
          </w:tcPr>
          <w:p w:rsidR="00CD5F4E" w:rsidRDefault="00CD5F4E" w:rsidP="00F416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5F4E" w:rsidRDefault="00CD5F4E" w:rsidP="00F416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5F4E" w:rsidRDefault="00CD5F4E" w:rsidP="00F4161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Таранова</w:t>
            </w:r>
            <w:proofErr w:type="spellEnd"/>
          </w:p>
        </w:tc>
      </w:tr>
    </w:tbl>
    <w:p w:rsidR="00CD5F4E" w:rsidRPr="008525A6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F4E" w:rsidRDefault="00CD5F4E" w:rsidP="00CD5F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5A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120AF0" w:rsidRDefault="00120AF0"/>
    <w:sectPr w:rsidR="00120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F01"/>
    <w:rsid w:val="00120AF0"/>
    <w:rsid w:val="00576F01"/>
    <w:rsid w:val="00CD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E0E11"/>
  <w15:chartTrackingRefBased/>
  <w15:docId w15:val="{81DF59C4-C466-418B-BCF6-A82D6953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F4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2025-07-25T05:12:00Z</dcterms:created>
  <dcterms:modified xsi:type="dcterms:W3CDTF">2025-07-25T05:12:00Z</dcterms:modified>
</cp:coreProperties>
</file>