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9A3B6F" w:rsidRPr="00A80372" w:rsidRDefault="00A80372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b/>
                <w:color w:val="000000" w:themeColor="text1"/>
                <w:sz w:val="24"/>
                <w:szCs w:val="24"/>
              </w:rPr>
              <w:t>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 w:rsidRPr="00A80372">
              <w:rPr>
                <w:b/>
                <w:color w:val="000000" w:themeColor="text1"/>
                <w:sz w:val="24"/>
                <w:szCs w:val="24"/>
              </w:rPr>
              <w:t>я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3610F">
              <w:rPr>
                <w:b/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Pr="00D82D50" w:rsidRDefault="009A3B6F" w:rsidP="00D82D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>и предложений организаций и граждан по</w:t>
            </w:r>
            <w:r w:rsidRPr="0003610F">
              <w:rPr>
                <w:sz w:val="24"/>
                <w:szCs w:val="24"/>
              </w:rPr>
              <w:t xml:space="preserve"> проекту</w:t>
            </w:r>
            <w:r w:rsidR="00D82D50">
              <w:rPr>
                <w:sz w:val="24"/>
                <w:szCs w:val="24"/>
              </w:rPr>
              <w:t xml:space="preserve"> </w:t>
            </w:r>
            <w:r w:rsidR="00D82D50" w:rsidRPr="00D367F1">
              <w:rPr>
                <w:sz w:val="24"/>
                <w:szCs w:val="24"/>
              </w:rPr>
              <w:t>постановления администрации</w:t>
            </w:r>
            <w:r w:rsidR="00D82D50" w:rsidRPr="00976B71">
              <w:rPr>
                <w:b/>
                <w:i/>
                <w:sz w:val="24"/>
                <w:szCs w:val="24"/>
              </w:rPr>
              <w:t xml:space="preserve"> </w:t>
            </w:r>
            <w:r w:rsidR="00D82D50" w:rsidRPr="00D82D50">
              <w:rPr>
                <w:sz w:val="24"/>
                <w:szCs w:val="24"/>
              </w:rPr>
              <w:t xml:space="preserve">Красногвардейского района Белгородской области      </w:t>
            </w:r>
          </w:p>
          <w:p w:rsidR="00920AAA" w:rsidRPr="00920AAA" w:rsidRDefault="00262B2F" w:rsidP="009A3B6F">
            <w:pPr>
              <w:autoSpaceDE w:val="0"/>
              <w:autoSpaceDN w:val="0"/>
              <w:adjustRightInd w:val="0"/>
              <w:jc w:val="center"/>
              <w:rPr>
                <w:rStyle w:val="ae"/>
                <w:b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  <w:r w:rsidR="00920AAA" w:rsidRPr="00920AAA">
              <w:rPr>
                <w:sz w:val="24"/>
                <w:szCs w:val="24"/>
                <w:u w:val="single"/>
              </w:rPr>
              <w:t xml:space="preserve"> «</w:t>
            </w:r>
            <w:r w:rsidRPr="00262B2F">
              <w:rPr>
                <w:sz w:val="24"/>
                <w:szCs w:val="24"/>
                <w:u w:val="single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E2134E">
              <w:rPr>
                <w:rStyle w:val="ae"/>
                <w:b w:val="0"/>
                <w:sz w:val="24"/>
                <w:szCs w:val="24"/>
                <w:u w:val="single"/>
              </w:rPr>
              <w:t>»</w:t>
            </w:r>
          </w:p>
          <w:p w:rsidR="009A3B6F" w:rsidRPr="00B312A5" w:rsidRDefault="009A3B6F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>Белгородская обл. Красногвардейский район, г. Бирюч, Соборная пл. 1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OIZOakr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@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yandex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замечаний: с </w:t>
            </w:r>
            <w:r w:rsidR="00262B2F">
              <w:rPr>
                <w:color w:val="000000" w:themeColor="text1"/>
                <w:sz w:val="24"/>
                <w:szCs w:val="24"/>
                <w:u w:val="single"/>
              </w:rPr>
              <w:t>07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.0</w:t>
            </w:r>
            <w:r w:rsidR="00262B2F">
              <w:rPr>
                <w:color w:val="000000" w:themeColor="text1"/>
                <w:sz w:val="24"/>
                <w:szCs w:val="24"/>
                <w:u w:val="single"/>
              </w:rPr>
              <w:t>4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.202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262B2F">
              <w:rPr>
                <w:color w:val="000000" w:themeColor="text1"/>
                <w:sz w:val="24"/>
                <w:szCs w:val="24"/>
                <w:u w:val="single"/>
              </w:rPr>
              <w:t>17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.0</w:t>
            </w:r>
            <w:r w:rsidR="00262B2F">
              <w:rPr>
                <w:color w:val="000000" w:themeColor="text1"/>
                <w:sz w:val="24"/>
                <w:szCs w:val="24"/>
                <w:u w:val="single"/>
              </w:rPr>
              <w:t>4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.202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D107FF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137DD6">
              <w:rPr>
                <w:color w:val="000000" w:themeColor="text1"/>
                <w:sz w:val="24"/>
                <w:szCs w:val="24"/>
              </w:rPr>
              <w:t xml:space="preserve"> за 202</w:t>
            </w:r>
            <w:r w:rsidR="00F67318">
              <w:rPr>
                <w:color w:val="000000" w:themeColor="text1"/>
                <w:sz w:val="24"/>
                <w:szCs w:val="24"/>
              </w:rPr>
              <w:t>5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137DD6">
              <w:rPr>
                <w:color w:val="000000" w:themeColor="text1"/>
                <w:sz w:val="24"/>
                <w:szCs w:val="24"/>
              </w:rPr>
              <w:t>,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который до 10.02.20</w:t>
            </w:r>
            <w:r w:rsidR="00137DD6">
              <w:rPr>
                <w:color w:val="000000" w:themeColor="text1"/>
                <w:sz w:val="24"/>
                <w:szCs w:val="24"/>
              </w:rPr>
              <w:t>2</w:t>
            </w:r>
            <w:r w:rsidR="00F67318">
              <w:rPr>
                <w:color w:val="000000" w:themeColor="text1"/>
                <w:sz w:val="24"/>
                <w:szCs w:val="24"/>
              </w:rPr>
              <w:t>6</w:t>
            </w:r>
            <w:r w:rsidR="00020664" w:rsidRPr="00020664">
              <w:rPr>
                <w:i/>
                <w:color w:val="000000" w:themeColor="text1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bookmarkStart w:id="0" w:name="_GoBack"/>
            <w:bookmarkEnd w:id="0"/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Pr="00EC2893" w:rsidRDefault="00137DD6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EC2893">
              <w:rPr>
                <w:i/>
                <w:color w:val="000000" w:themeColor="text1"/>
                <w:sz w:val="24"/>
                <w:szCs w:val="24"/>
              </w:rPr>
              <w:t xml:space="preserve">Чибиняев Евгений Сергеевич, </w:t>
            </w:r>
            <w:r w:rsidR="00F46D2A" w:rsidRPr="00EC2893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заместитель начальника управления – начальник</w:t>
            </w:r>
            <w:r w:rsidR="00F46D2A" w:rsidRPr="00EC2893">
              <w:rPr>
                <w:rFonts w:ascii="Montserrat" w:hAnsi="Montserrat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r w:rsidRPr="00EC2893">
              <w:rPr>
                <w:i/>
                <w:color w:val="000000" w:themeColor="text1"/>
                <w:sz w:val="24"/>
                <w:szCs w:val="24"/>
              </w:rPr>
              <w:t>отдела земельных ресурсов управления имущественных и земельных отношений администрации района, тел. 8(47247)3-28-43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03610F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03610F">
              <w:rPr>
                <w:color w:val="000000" w:themeColor="text1"/>
                <w:sz w:val="24"/>
                <w:szCs w:val="24"/>
              </w:rPr>
              <w:t>8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7</w:t>
            </w:r>
            <w:r w:rsidRPr="005B4759">
              <w:rPr>
                <w:color w:val="000000" w:themeColor="text1"/>
                <w:sz w:val="24"/>
                <w:szCs w:val="24"/>
              </w:rPr>
              <w:t>-00, перерыв с 1</w:t>
            </w:r>
            <w:r w:rsidR="0003610F">
              <w:rPr>
                <w:color w:val="000000" w:themeColor="text1"/>
                <w:sz w:val="24"/>
                <w:szCs w:val="24"/>
              </w:rPr>
              <w:t>2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3</w:t>
            </w:r>
            <w:r w:rsidRPr="005B4759">
              <w:rPr>
                <w:color w:val="000000" w:themeColor="text1"/>
                <w:sz w:val="24"/>
                <w:szCs w:val="24"/>
              </w:rPr>
              <w:t>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B6" w:rsidRDefault="009A3BB6" w:rsidP="00DD7818">
      <w:r>
        <w:separator/>
      </w:r>
    </w:p>
  </w:endnote>
  <w:endnote w:type="continuationSeparator" w:id="0">
    <w:p w:rsidR="009A3BB6" w:rsidRDefault="009A3BB6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B6" w:rsidRDefault="009A3BB6" w:rsidP="00DD7818">
      <w:r>
        <w:separator/>
      </w:r>
    </w:p>
  </w:footnote>
  <w:footnote w:type="continuationSeparator" w:id="0">
    <w:p w:rsidR="009A3BB6" w:rsidRDefault="009A3BB6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2C59"/>
    <w:rsid w:val="00013989"/>
    <w:rsid w:val="000148BB"/>
    <w:rsid w:val="00020664"/>
    <w:rsid w:val="000208CE"/>
    <w:rsid w:val="00024140"/>
    <w:rsid w:val="00026C65"/>
    <w:rsid w:val="00030BFA"/>
    <w:rsid w:val="00033A4A"/>
    <w:rsid w:val="0003610F"/>
    <w:rsid w:val="00036FEB"/>
    <w:rsid w:val="00041470"/>
    <w:rsid w:val="00042A8C"/>
    <w:rsid w:val="00043B12"/>
    <w:rsid w:val="00045DE9"/>
    <w:rsid w:val="000463F8"/>
    <w:rsid w:val="000468E9"/>
    <w:rsid w:val="00057F14"/>
    <w:rsid w:val="000602B9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4595"/>
    <w:rsid w:val="0013547C"/>
    <w:rsid w:val="00136B2A"/>
    <w:rsid w:val="00136C8D"/>
    <w:rsid w:val="00137DD6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96A9E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B2F"/>
    <w:rsid w:val="00263C97"/>
    <w:rsid w:val="00264100"/>
    <w:rsid w:val="00266358"/>
    <w:rsid w:val="0026683D"/>
    <w:rsid w:val="00266DB0"/>
    <w:rsid w:val="00266E21"/>
    <w:rsid w:val="002750E6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603D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9D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25C7"/>
    <w:rsid w:val="00613995"/>
    <w:rsid w:val="00615A50"/>
    <w:rsid w:val="00617411"/>
    <w:rsid w:val="0061783A"/>
    <w:rsid w:val="00620303"/>
    <w:rsid w:val="00621D50"/>
    <w:rsid w:val="00624EAF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420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23A2D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688D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0EB2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6D3"/>
    <w:rsid w:val="00900B29"/>
    <w:rsid w:val="00902517"/>
    <w:rsid w:val="00903E76"/>
    <w:rsid w:val="009134D6"/>
    <w:rsid w:val="00913F25"/>
    <w:rsid w:val="00913FCD"/>
    <w:rsid w:val="0091685E"/>
    <w:rsid w:val="00920AAA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3BB6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917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0BE0"/>
    <w:rsid w:val="00A528DC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07FF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67F1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2D50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34E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B04F4"/>
    <w:rsid w:val="00EC042F"/>
    <w:rsid w:val="00EC235C"/>
    <w:rsid w:val="00EC2893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6D2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18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C77"/>
    <w:rsid w:val="00F95ECE"/>
    <w:rsid w:val="00F96800"/>
    <w:rsid w:val="00F9735F"/>
    <w:rsid w:val="00F974D4"/>
    <w:rsid w:val="00FA0309"/>
    <w:rsid w:val="00FA2058"/>
    <w:rsid w:val="00FA70FD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character" w:styleId="ae">
    <w:name w:val="Strong"/>
    <w:basedOn w:val="a0"/>
    <w:uiPriority w:val="99"/>
    <w:qFormat/>
    <w:rsid w:val="00D107F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D779A-45E0-40F6-BF87-12C02BA4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18</cp:revision>
  <cp:lastPrinted>2019-08-21T08:21:00Z</cp:lastPrinted>
  <dcterms:created xsi:type="dcterms:W3CDTF">2022-06-14T13:39:00Z</dcterms:created>
  <dcterms:modified xsi:type="dcterms:W3CDTF">2025-04-07T11:56:00Z</dcterms:modified>
</cp:coreProperties>
</file>