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CC2" w:rsidRPr="00DD7D69" w:rsidRDefault="00347CC2" w:rsidP="00347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D69">
        <w:rPr>
          <w:rFonts w:ascii="Times New Roman" w:hAnsi="Times New Roman" w:cs="Times New Roman"/>
          <w:b/>
          <w:sz w:val="28"/>
          <w:szCs w:val="28"/>
        </w:rPr>
        <w:t>Сводный отчёт</w:t>
      </w:r>
    </w:p>
    <w:p w:rsidR="00347CC2" w:rsidRPr="00DD7D69" w:rsidRDefault="00347CC2" w:rsidP="00347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D69">
        <w:rPr>
          <w:rFonts w:ascii="Times New Roman" w:hAnsi="Times New Roman" w:cs="Times New Roman"/>
          <w:b/>
          <w:sz w:val="28"/>
          <w:szCs w:val="28"/>
        </w:rPr>
        <w:t xml:space="preserve">о результатах проведения оценки регулирующего воздействия </w:t>
      </w:r>
    </w:p>
    <w:p w:rsidR="00347CC2" w:rsidRPr="00DD7D69" w:rsidRDefault="00347CC2" w:rsidP="00347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D69">
        <w:rPr>
          <w:rFonts w:ascii="Times New Roman" w:hAnsi="Times New Roman" w:cs="Times New Roman"/>
          <w:b/>
          <w:sz w:val="28"/>
          <w:szCs w:val="28"/>
        </w:rPr>
        <w:t>проекта нормативного правового акта</w:t>
      </w:r>
    </w:p>
    <w:p w:rsidR="00347CC2" w:rsidRPr="00DD7D69" w:rsidRDefault="00347CC2" w:rsidP="00347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B86" w:rsidRPr="00DD7D69" w:rsidRDefault="00347CC2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>1. Общая информация:</w:t>
      </w:r>
    </w:p>
    <w:p w:rsidR="00347CC2" w:rsidRPr="00DD7D69" w:rsidRDefault="00347CC2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>1.1. Орган – разработчик проекта нормативного акта:</w:t>
      </w:r>
    </w:p>
    <w:p w:rsidR="00081F19" w:rsidRPr="00DD7D69" w:rsidRDefault="00081F19" w:rsidP="00081F19">
      <w:pPr>
        <w:pStyle w:val="a4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DD7D69">
        <w:rPr>
          <w:rFonts w:ascii="Times New Roman" w:hAnsi="Times New Roman" w:cs="Times New Roman"/>
          <w:i/>
          <w:sz w:val="28"/>
          <w:szCs w:val="28"/>
          <w:u w:val="single"/>
        </w:rPr>
        <w:t>Управление имущественных и земельных отношений администрации</w:t>
      </w:r>
      <w:r w:rsidRPr="00DD7D69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Красногвардейского района </w:t>
      </w:r>
    </w:p>
    <w:p w:rsidR="00B22EE8" w:rsidRPr="00DD7D69" w:rsidRDefault="00B22EE8" w:rsidP="00347C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7CC2" w:rsidRPr="00DD7D69" w:rsidRDefault="00347CC2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>1.2. Вид и наименование проекта нормативного правового акта:</w:t>
      </w:r>
    </w:p>
    <w:p w:rsidR="00121355" w:rsidRPr="00DD7D69" w:rsidRDefault="00347CC2" w:rsidP="00121355">
      <w:pPr>
        <w:shd w:val="clear" w:color="auto" w:fill="FFFFFF"/>
        <w:spacing w:before="206" w:line="370" w:lineRule="exact"/>
        <w:ind w:left="1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 xml:space="preserve"> </w:t>
      </w:r>
      <w:r w:rsidRPr="00DD7D69">
        <w:rPr>
          <w:rFonts w:ascii="Times New Roman" w:hAnsi="Times New Roman" w:cs="Times New Roman"/>
          <w:i/>
          <w:sz w:val="28"/>
          <w:szCs w:val="28"/>
        </w:rPr>
        <w:t xml:space="preserve">Проект постановления администрации Красногвардейского района </w:t>
      </w:r>
      <w:r w:rsidR="00121355" w:rsidRPr="00DD7D69">
        <w:rPr>
          <w:rFonts w:ascii="Times New Roman" w:hAnsi="Times New Roman" w:cs="Times New Roman"/>
          <w:i/>
          <w:spacing w:val="-1"/>
          <w:sz w:val="28"/>
          <w:szCs w:val="28"/>
        </w:rPr>
        <w:t>«Об утверждении порядка предоставления муниципальной преференции в целях поддержки субъектов малого и среднего предпринимательства в виде передачи в безвозмездное пользование имущества, находящегося в муниципальной собственности Красногвардейского района Белгородской области</w:t>
      </w:r>
      <w:r w:rsidR="00121355" w:rsidRPr="00DD7D69">
        <w:rPr>
          <w:rFonts w:ascii="Times New Roman" w:hAnsi="Times New Roman" w:cs="Times New Roman"/>
          <w:i/>
          <w:sz w:val="28"/>
          <w:szCs w:val="28"/>
        </w:rPr>
        <w:t>»</w:t>
      </w:r>
    </w:p>
    <w:p w:rsidR="00A46416" w:rsidRPr="00DD7D69" w:rsidRDefault="00347CC2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 xml:space="preserve">1.3. </w:t>
      </w:r>
      <w:r w:rsidR="00A46416" w:rsidRPr="00DD7D69">
        <w:rPr>
          <w:rFonts w:ascii="Times New Roman" w:hAnsi="Times New Roman" w:cs="Times New Roman"/>
          <w:sz w:val="28"/>
          <w:szCs w:val="28"/>
        </w:rPr>
        <w:t>Сроки проведения публичного обсуждения проекта нормативного правового акта:</w:t>
      </w:r>
    </w:p>
    <w:p w:rsidR="00234150" w:rsidRPr="00DD7D69" w:rsidRDefault="00A46416" w:rsidP="00610B86">
      <w:pPr>
        <w:pStyle w:val="a4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 xml:space="preserve">Начало: </w:t>
      </w:r>
      <w:r w:rsidR="00081F19" w:rsidRPr="00DD7D69">
        <w:rPr>
          <w:rFonts w:ascii="Times New Roman" w:hAnsi="Times New Roman" w:cs="Times New Roman"/>
          <w:i/>
          <w:sz w:val="28"/>
          <w:szCs w:val="28"/>
          <w:u w:val="single"/>
        </w:rPr>
        <w:t>«10» января 2024</w:t>
      </w:r>
      <w:r w:rsidRPr="00DD7D69">
        <w:rPr>
          <w:rFonts w:ascii="Times New Roman" w:hAnsi="Times New Roman" w:cs="Times New Roman"/>
          <w:i/>
          <w:sz w:val="28"/>
          <w:szCs w:val="28"/>
          <w:u w:val="single"/>
        </w:rPr>
        <w:t xml:space="preserve"> г.,</w:t>
      </w:r>
    </w:p>
    <w:p w:rsidR="00A46416" w:rsidRPr="00DD7D69" w:rsidRDefault="00A46416" w:rsidP="00610B86">
      <w:pPr>
        <w:pStyle w:val="a4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D7D69">
        <w:rPr>
          <w:rFonts w:ascii="Times New Roman" w:hAnsi="Times New Roman" w:cs="Times New Roman"/>
          <w:sz w:val="28"/>
          <w:szCs w:val="28"/>
        </w:rPr>
        <w:t xml:space="preserve">Окончание: </w:t>
      </w:r>
      <w:r w:rsidR="00081F19" w:rsidRPr="00DD7D69">
        <w:rPr>
          <w:rFonts w:ascii="Times New Roman" w:hAnsi="Times New Roman" w:cs="Times New Roman"/>
          <w:i/>
          <w:sz w:val="28"/>
          <w:szCs w:val="28"/>
          <w:u w:val="single"/>
        </w:rPr>
        <w:t>«19</w:t>
      </w:r>
      <w:r w:rsidRPr="00DD7D69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  <w:r w:rsidR="00081F19" w:rsidRPr="00DD7D69">
        <w:rPr>
          <w:rFonts w:ascii="Times New Roman" w:hAnsi="Times New Roman" w:cs="Times New Roman"/>
          <w:i/>
          <w:sz w:val="28"/>
          <w:szCs w:val="28"/>
          <w:u w:val="single"/>
        </w:rPr>
        <w:t xml:space="preserve"> января 2024</w:t>
      </w:r>
      <w:r w:rsidRPr="00DD7D69">
        <w:rPr>
          <w:rFonts w:ascii="Times New Roman" w:hAnsi="Times New Roman" w:cs="Times New Roman"/>
          <w:i/>
          <w:sz w:val="28"/>
          <w:szCs w:val="28"/>
          <w:u w:val="single"/>
        </w:rPr>
        <w:t xml:space="preserve"> г.</w:t>
      </w:r>
    </w:p>
    <w:p w:rsidR="00610B86" w:rsidRPr="00DD7D69" w:rsidRDefault="00610B86" w:rsidP="00347C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2638" w:rsidRPr="00DD7D69" w:rsidRDefault="00A46416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 xml:space="preserve">1.4 Степень регулирующего воздействия проекта нормативного правового акта: </w:t>
      </w:r>
    </w:p>
    <w:p w:rsidR="00A46416" w:rsidRPr="00DD7D69" w:rsidRDefault="00C8613E" w:rsidP="00347CC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D7D69">
        <w:rPr>
          <w:rFonts w:ascii="Times New Roman" w:hAnsi="Times New Roman" w:cs="Times New Roman"/>
          <w:i/>
          <w:sz w:val="28"/>
          <w:szCs w:val="28"/>
          <w:u w:val="single"/>
        </w:rPr>
        <w:t xml:space="preserve">Средняя. </w:t>
      </w:r>
      <w:r w:rsidR="00A862CC" w:rsidRPr="00DD7D69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Проект нормативного правового акта содержит </w:t>
      </w:r>
      <w:r w:rsidRPr="00DD7D69">
        <w:rPr>
          <w:rFonts w:ascii="Times New Roman" w:eastAsia="Calibri" w:hAnsi="Times New Roman" w:cs="Times New Roman"/>
          <w:i/>
          <w:sz w:val="28"/>
          <w:szCs w:val="28"/>
          <w:u w:val="single"/>
        </w:rPr>
        <w:t>порядок предоставления преференции для субъектов МСП в виде передачи в безвозмездное пользование имущества</w:t>
      </w:r>
    </w:p>
    <w:p w:rsidR="00A46416" w:rsidRPr="00DD7D69" w:rsidRDefault="00A46416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>1.5 Контактная информация исполнителя в органе-разработчике:</w:t>
      </w:r>
    </w:p>
    <w:p w:rsidR="00A46416" w:rsidRPr="00DD7D69" w:rsidRDefault="00A46416" w:rsidP="00347CC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7D69">
        <w:rPr>
          <w:rFonts w:ascii="Times New Roman" w:hAnsi="Times New Roman" w:cs="Times New Roman"/>
          <w:sz w:val="28"/>
          <w:szCs w:val="28"/>
        </w:rPr>
        <w:t xml:space="preserve">Ф.И.О.: </w:t>
      </w:r>
      <w:r w:rsidR="00C8613E" w:rsidRPr="00DD7D69">
        <w:rPr>
          <w:rFonts w:ascii="Times New Roman" w:hAnsi="Times New Roman" w:cs="Times New Roman"/>
          <w:i/>
          <w:sz w:val="28"/>
          <w:szCs w:val="28"/>
          <w:u w:val="single"/>
        </w:rPr>
        <w:t>Кравцова Юлия Александровна</w:t>
      </w:r>
    </w:p>
    <w:p w:rsidR="00A46416" w:rsidRPr="00DD7D69" w:rsidRDefault="00A46416" w:rsidP="00C8613E">
      <w:pPr>
        <w:pStyle w:val="a4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DD7D69">
        <w:rPr>
          <w:rFonts w:ascii="Times New Roman" w:hAnsi="Times New Roman" w:cs="Times New Roman"/>
          <w:sz w:val="28"/>
          <w:szCs w:val="28"/>
        </w:rPr>
        <w:t>Должность:</w:t>
      </w:r>
      <w:r w:rsidR="003F4EB4" w:rsidRPr="00DD7D69">
        <w:rPr>
          <w:rFonts w:ascii="Times New Roman" w:hAnsi="Times New Roman" w:cs="Times New Roman"/>
          <w:sz w:val="28"/>
          <w:szCs w:val="28"/>
        </w:rPr>
        <w:t xml:space="preserve"> </w:t>
      </w:r>
      <w:r w:rsidR="00C8613E" w:rsidRPr="00DD7D69">
        <w:rPr>
          <w:rFonts w:ascii="Times New Roman" w:hAnsi="Times New Roman" w:cs="Times New Roman"/>
          <w:i/>
          <w:sz w:val="28"/>
          <w:szCs w:val="28"/>
          <w:u w:val="single"/>
        </w:rPr>
        <w:t>начальник управления имущественных и земельных отношений администрации</w:t>
      </w:r>
      <w:r w:rsidR="00C8613E" w:rsidRPr="00DD7D69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Красногвардейского района </w:t>
      </w:r>
    </w:p>
    <w:p w:rsidR="00C8613E" w:rsidRPr="00DD7D69" w:rsidRDefault="00C8613E" w:rsidP="00C8613E">
      <w:pPr>
        <w:pStyle w:val="a4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:rsidR="00A46416" w:rsidRPr="00DD7D69" w:rsidRDefault="00A46416" w:rsidP="00347CC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D7D69">
        <w:rPr>
          <w:rFonts w:ascii="Times New Roman" w:hAnsi="Times New Roman" w:cs="Times New Roman"/>
          <w:sz w:val="28"/>
          <w:szCs w:val="28"/>
        </w:rPr>
        <w:t>Телефон</w:t>
      </w:r>
      <w:r w:rsidR="00C8613E" w:rsidRPr="00DD7D69">
        <w:rPr>
          <w:rFonts w:ascii="Times New Roman" w:hAnsi="Times New Roman" w:cs="Times New Roman"/>
          <w:i/>
          <w:sz w:val="28"/>
          <w:szCs w:val="28"/>
          <w:u w:val="single"/>
        </w:rPr>
        <w:t>: (47247) 3-33-77</w:t>
      </w:r>
    </w:p>
    <w:p w:rsidR="00A46416" w:rsidRPr="00DD7D69" w:rsidRDefault="00A46416" w:rsidP="00347CC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D7D69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4" w:history="1">
        <w:r w:rsidR="004B4A82" w:rsidRPr="00DD7D69">
          <w:rPr>
            <w:rFonts w:ascii="Times New Roman" w:hAnsi="Times New Roman" w:cs="Times New Roman"/>
            <w:i/>
            <w:sz w:val="28"/>
            <w:szCs w:val="28"/>
            <w:u w:val="single"/>
          </w:rPr>
          <w:t>oizoakr@kg.belregion.ru</w:t>
        </w:r>
      </w:hyperlink>
    </w:p>
    <w:p w:rsidR="00A46416" w:rsidRPr="00DD7D69" w:rsidRDefault="00A46416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lastRenderedPageBreak/>
        <w:t>2. Описание пробле</w:t>
      </w:r>
      <w:r w:rsidR="00F42C79" w:rsidRPr="00DD7D69">
        <w:rPr>
          <w:rFonts w:ascii="Times New Roman" w:hAnsi="Times New Roman" w:cs="Times New Roman"/>
          <w:sz w:val="28"/>
          <w:szCs w:val="28"/>
        </w:rPr>
        <w:t>мы, на решение которой направлено вводимое правовое регулирование</w:t>
      </w:r>
      <w:r w:rsidRPr="00DD7D69">
        <w:rPr>
          <w:rFonts w:ascii="Times New Roman" w:hAnsi="Times New Roman" w:cs="Times New Roman"/>
          <w:sz w:val="28"/>
          <w:szCs w:val="28"/>
        </w:rPr>
        <w:t>:</w:t>
      </w:r>
    </w:p>
    <w:p w:rsidR="00A46416" w:rsidRPr="00DD7D69" w:rsidRDefault="00A46416" w:rsidP="00347CC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D7D69">
        <w:rPr>
          <w:rFonts w:ascii="Times New Roman" w:hAnsi="Times New Roman" w:cs="Times New Roman"/>
          <w:sz w:val="28"/>
          <w:szCs w:val="28"/>
        </w:rPr>
        <w:t xml:space="preserve">2.1 </w:t>
      </w:r>
      <w:r w:rsidR="002A6027" w:rsidRPr="00DD7D69">
        <w:rPr>
          <w:rFonts w:ascii="Times New Roman" w:hAnsi="Times New Roman" w:cs="Times New Roman"/>
          <w:sz w:val="28"/>
          <w:szCs w:val="28"/>
        </w:rPr>
        <w:t>Проблемы, на решение которой направлен предлагаемый способ правового регулирования</w:t>
      </w:r>
      <w:r w:rsidR="00F42C79" w:rsidRPr="00DD7D69">
        <w:rPr>
          <w:rFonts w:ascii="Times New Roman" w:hAnsi="Times New Roman" w:cs="Times New Roman"/>
          <w:sz w:val="28"/>
          <w:szCs w:val="28"/>
        </w:rPr>
        <w:t xml:space="preserve">: </w:t>
      </w:r>
      <w:r w:rsidR="00F63739" w:rsidRPr="00DD7D69">
        <w:rPr>
          <w:rFonts w:ascii="Times New Roman" w:hAnsi="Times New Roman" w:cs="Times New Roman"/>
          <w:i/>
          <w:sz w:val="28"/>
          <w:szCs w:val="28"/>
          <w:u w:val="single"/>
        </w:rPr>
        <w:t>устаревший порядок предоставления преференции для субъектов МСП</w:t>
      </w:r>
    </w:p>
    <w:p w:rsidR="002A6027" w:rsidRPr="00DD7D69" w:rsidRDefault="002A6027" w:rsidP="00347CC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D7D69">
        <w:rPr>
          <w:rFonts w:ascii="Times New Roman" w:hAnsi="Times New Roman" w:cs="Times New Roman"/>
          <w:sz w:val="28"/>
          <w:szCs w:val="28"/>
        </w:rPr>
        <w:t>2.2 Информация о возникновении и выявлении проблемы:</w:t>
      </w:r>
      <w:r w:rsidR="00EA42FA" w:rsidRPr="00DD7D69">
        <w:rPr>
          <w:rFonts w:ascii="Times New Roman" w:hAnsi="Times New Roman" w:cs="Times New Roman"/>
          <w:sz w:val="28"/>
          <w:szCs w:val="28"/>
        </w:rPr>
        <w:t xml:space="preserve"> </w:t>
      </w:r>
      <w:r w:rsidR="00EA42FA" w:rsidRPr="00DD7D69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обращение субъектов МСП </w:t>
      </w:r>
    </w:p>
    <w:p w:rsidR="002A6027" w:rsidRPr="00DD7D69" w:rsidRDefault="002A6027" w:rsidP="00347CC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D7D69">
        <w:rPr>
          <w:rFonts w:ascii="Times New Roman" w:hAnsi="Times New Roman" w:cs="Times New Roman"/>
          <w:sz w:val="28"/>
          <w:szCs w:val="28"/>
        </w:rPr>
        <w:t xml:space="preserve">2.3 Негативные эффекты, возникающие в связи с наличием рассматриваемой  проблемы: </w:t>
      </w:r>
      <w:r w:rsidR="001B796E" w:rsidRPr="00DD7D69">
        <w:rPr>
          <w:rFonts w:ascii="Times New Roman" w:hAnsi="Times New Roman" w:cs="Times New Roman"/>
          <w:i/>
          <w:sz w:val="28"/>
          <w:szCs w:val="28"/>
          <w:u w:val="single"/>
        </w:rPr>
        <w:t xml:space="preserve">негативные эффекты возникают в связи с </w:t>
      </w:r>
      <w:r w:rsidR="00E03122" w:rsidRPr="00DD7D69">
        <w:rPr>
          <w:rFonts w:ascii="Times New Roman" w:hAnsi="Times New Roman" w:cs="Times New Roman"/>
          <w:i/>
          <w:sz w:val="28"/>
          <w:szCs w:val="28"/>
          <w:u w:val="single"/>
        </w:rPr>
        <w:t>устаревшим порядком предоставления преференции для субъектов МСП</w:t>
      </w:r>
    </w:p>
    <w:p w:rsidR="002A6027" w:rsidRPr="00DD7D69" w:rsidRDefault="002A6027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>3 Цели вводимого правового регулирования и измеримые показатели их достижения:</w:t>
      </w:r>
    </w:p>
    <w:p w:rsidR="0056501B" w:rsidRPr="00DD7D69" w:rsidRDefault="002A6027" w:rsidP="00347CC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D7D69">
        <w:rPr>
          <w:rFonts w:ascii="Times New Roman" w:hAnsi="Times New Roman" w:cs="Times New Roman"/>
          <w:sz w:val="28"/>
          <w:szCs w:val="28"/>
        </w:rPr>
        <w:t xml:space="preserve">3.1 Описание целей предлагаемого правового регулирования: </w:t>
      </w:r>
      <w:r w:rsidR="0056501B" w:rsidRPr="00DD7D69">
        <w:rPr>
          <w:rFonts w:ascii="Times New Roman" w:hAnsi="Times New Roman" w:cs="Times New Roman"/>
          <w:i/>
          <w:sz w:val="28"/>
          <w:szCs w:val="28"/>
          <w:u w:val="single"/>
        </w:rPr>
        <w:t>обеспечение законных т</w:t>
      </w:r>
      <w:r w:rsidR="007A4A67" w:rsidRPr="00DD7D69">
        <w:rPr>
          <w:rFonts w:ascii="Times New Roman" w:hAnsi="Times New Roman" w:cs="Times New Roman"/>
          <w:i/>
          <w:sz w:val="28"/>
          <w:szCs w:val="28"/>
          <w:u w:val="single"/>
        </w:rPr>
        <w:t>ребований субъектов МСП для предоставления муниципальной преференции</w:t>
      </w:r>
    </w:p>
    <w:p w:rsidR="003A7446" w:rsidRPr="00DD7D69" w:rsidRDefault="002A6027" w:rsidP="00BF10E6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D7D69">
        <w:rPr>
          <w:rFonts w:ascii="Times New Roman" w:hAnsi="Times New Roman" w:cs="Times New Roman"/>
          <w:sz w:val="28"/>
          <w:szCs w:val="28"/>
        </w:rPr>
        <w:t xml:space="preserve">3.2 </w:t>
      </w:r>
      <w:r w:rsidR="00B55ECD" w:rsidRPr="00DD7D69">
        <w:rPr>
          <w:rFonts w:ascii="Times New Roman" w:hAnsi="Times New Roman" w:cs="Times New Roman"/>
          <w:sz w:val="28"/>
          <w:szCs w:val="28"/>
        </w:rPr>
        <w:t>Обоснование соответствия целей предлагаемого правового регулирования принципам правового регулирования:</w:t>
      </w:r>
      <w:r w:rsidR="00BC47C1" w:rsidRPr="00DD7D69">
        <w:rPr>
          <w:rFonts w:ascii="Times New Roman" w:hAnsi="Times New Roman" w:cs="Times New Roman"/>
          <w:sz w:val="28"/>
          <w:szCs w:val="28"/>
        </w:rPr>
        <w:t xml:space="preserve"> </w:t>
      </w:r>
      <w:r w:rsidR="00BC47C1" w:rsidRPr="00DD7D69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Проект нормативного правового акта разработан в соответствии с </w:t>
      </w:r>
      <w:r w:rsidR="003A7446" w:rsidRPr="00DD7D69">
        <w:rPr>
          <w:rFonts w:ascii="Times New Roman" w:hAnsi="Times New Roman" w:cs="Times New Roman"/>
          <w:i/>
          <w:sz w:val="28"/>
          <w:szCs w:val="28"/>
          <w:u w:val="single"/>
        </w:rPr>
        <w:t xml:space="preserve">Гражданским кодексом Российской Федерации, Федеральными законами от 6 октября 2003 года № 131-ФЗ "Об общих принципах организации местного самоуправления в Российской Федерации", от 24 июля 2007 года № 209-ФЗ "О развитии малого и среднего предпринимательства в Российской Федерации", от 26 июля 2006 года № 135-ФЗ "О защите конкуренции", в целях реализации муниципальной программы "Развитие экономического потенциала и формирование благоприятного предпринимательского климата в Красногвардейском районе". </w:t>
      </w:r>
    </w:p>
    <w:p w:rsidR="002A6027" w:rsidRPr="00DD7D69" w:rsidRDefault="00B55ECD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>3.3 Сроки достижения целей предлагаемого правового регулирования:</w:t>
      </w:r>
      <w:r w:rsidR="003A7446" w:rsidRPr="00DD7D6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A7446" w:rsidRPr="00DD7D69">
        <w:rPr>
          <w:rFonts w:ascii="Times New Roman" w:hAnsi="Times New Roman" w:cs="Times New Roman"/>
          <w:i/>
          <w:sz w:val="28"/>
          <w:szCs w:val="28"/>
          <w:u w:val="single"/>
        </w:rPr>
        <w:t>I квартал 2024</w:t>
      </w:r>
      <w:r w:rsidR="00CC6969" w:rsidRPr="00DD7D69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года</w:t>
      </w:r>
    </w:p>
    <w:p w:rsidR="00B55ECD" w:rsidRPr="00DD7D69" w:rsidRDefault="00B55ECD" w:rsidP="00347CC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D7D69">
        <w:rPr>
          <w:rFonts w:ascii="Times New Roman" w:hAnsi="Times New Roman" w:cs="Times New Roman"/>
          <w:sz w:val="28"/>
          <w:szCs w:val="28"/>
        </w:rPr>
        <w:t>3.4 Иная информация о целях предлагаемого правового регулирования:</w:t>
      </w:r>
      <w:r w:rsidR="00595B3A" w:rsidRPr="00DD7D69">
        <w:rPr>
          <w:rFonts w:ascii="Times New Roman" w:hAnsi="Times New Roman" w:cs="Times New Roman"/>
          <w:sz w:val="28"/>
          <w:szCs w:val="28"/>
        </w:rPr>
        <w:t xml:space="preserve"> </w:t>
      </w:r>
      <w:r w:rsidR="00595B3A" w:rsidRPr="00DD7D69">
        <w:rPr>
          <w:rFonts w:ascii="Times New Roman" w:hAnsi="Times New Roman" w:cs="Times New Roman"/>
          <w:i/>
          <w:sz w:val="28"/>
          <w:szCs w:val="28"/>
          <w:u w:val="single"/>
        </w:rPr>
        <w:t>Отсутствует</w:t>
      </w:r>
    </w:p>
    <w:p w:rsidR="00B55ECD" w:rsidRPr="00DD7D69" w:rsidRDefault="00B55ECD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>4 Описание предлагаемого правового регулирования:</w:t>
      </w:r>
    </w:p>
    <w:p w:rsidR="00D424DB" w:rsidRPr="00DD7D69" w:rsidRDefault="00B55ECD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 xml:space="preserve">4.1 Описание предлагаемого способа решения проблемы и преодоления, связанных с ней негативных эффектов: </w:t>
      </w:r>
    </w:p>
    <w:p w:rsidR="00434BD6" w:rsidRPr="00DD7D69" w:rsidRDefault="00347E7E" w:rsidP="00434BD6">
      <w:pPr>
        <w:shd w:val="clear" w:color="auto" w:fill="FFFFFF"/>
        <w:spacing w:before="206" w:line="370" w:lineRule="exact"/>
        <w:ind w:left="1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D7D69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Проектом постановления администрации Красногвардейского района </w:t>
      </w:r>
      <w:r w:rsidR="00434BD6" w:rsidRPr="00DD7D69">
        <w:rPr>
          <w:rFonts w:ascii="Times New Roman" w:hAnsi="Times New Roman" w:cs="Times New Roman"/>
          <w:i/>
          <w:spacing w:val="-1"/>
          <w:sz w:val="28"/>
          <w:szCs w:val="28"/>
          <w:u w:val="single"/>
        </w:rPr>
        <w:t>«Об утверждении порядка предоставления муниципальной преференции в целях поддержки субъектов малого и среднего предпринимательства в виде передачи в безвозмездное пользование имущества, находящегося в муниципальной собственности Красногвардейского района Белгородской области</w:t>
      </w:r>
      <w:r w:rsidR="00434BD6" w:rsidRPr="00DD7D69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  <w:r w:rsidR="00442810" w:rsidRPr="00DD7D6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434BD6" w:rsidRPr="00DD7D69">
        <w:rPr>
          <w:rFonts w:ascii="Times New Roman" w:hAnsi="Times New Roman" w:cs="Times New Roman"/>
          <w:i/>
          <w:sz w:val="28"/>
          <w:szCs w:val="28"/>
          <w:u w:val="single"/>
        </w:rPr>
        <w:t>утверждается порядок предоставления муниципальной преференции для субъектов МСП</w:t>
      </w:r>
    </w:p>
    <w:p w:rsidR="00D31CB5" w:rsidRPr="00DD7D69" w:rsidRDefault="00D31CB5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>4.2 Альтернативные варианты решения проблемы:</w:t>
      </w:r>
      <w:r w:rsidR="00674D82" w:rsidRPr="00DD7D69">
        <w:rPr>
          <w:rFonts w:ascii="Times New Roman" w:hAnsi="Times New Roman" w:cs="Times New Roman"/>
          <w:sz w:val="28"/>
          <w:szCs w:val="28"/>
        </w:rPr>
        <w:t xml:space="preserve"> </w:t>
      </w:r>
      <w:r w:rsidR="00674D82" w:rsidRPr="00DD7D69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7E4FAD" w:rsidRPr="00DD7D69" w:rsidRDefault="00D31CB5" w:rsidP="00610B86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D7D69">
        <w:rPr>
          <w:rFonts w:ascii="Times New Roman" w:hAnsi="Times New Roman" w:cs="Times New Roman"/>
          <w:sz w:val="28"/>
          <w:szCs w:val="28"/>
        </w:rPr>
        <w:t>4.3 Обоснование выбора предлагаемого способа решения проблемы:</w:t>
      </w:r>
      <w:r w:rsidR="007E4FAD" w:rsidRPr="00DD7D69">
        <w:t xml:space="preserve"> </w:t>
      </w:r>
      <w:r w:rsidR="007E4FAD" w:rsidRPr="00DD7D69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Оптимальным способом решения проблемы считается принятие предполагаемого проекта постановления </w:t>
      </w:r>
      <w:r w:rsidR="007E4FAD" w:rsidRPr="00DD7D69">
        <w:rPr>
          <w:rFonts w:ascii="Times New Roman" w:hAnsi="Times New Roman" w:cs="Times New Roman"/>
          <w:i/>
          <w:sz w:val="28"/>
          <w:szCs w:val="28"/>
          <w:u w:val="single"/>
        </w:rPr>
        <w:t xml:space="preserve">администрации Красногвардейского района </w:t>
      </w:r>
      <w:r w:rsidR="00674D82" w:rsidRPr="00DD7D69">
        <w:rPr>
          <w:rFonts w:ascii="Times New Roman" w:hAnsi="Times New Roman" w:cs="Times New Roman"/>
          <w:i/>
          <w:spacing w:val="-1"/>
          <w:sz w:val="28"/>
          <w:szCs w:val="28"/>
          <w:u w:val="single"/>
        </w:rPr>
        <w:t>«Об утверждении порядка предоставления муниципальной преференции в целях поддержки субъектов малого и среднего предпринимательства в виде передачи в безвозмездное пользование имущества, находящегося в муниципальной собственности Красногвардейского района Белгородской области</w:t>
      </w:r>
      <w:r w:rsidR="00674D82" w:rsidRPr="00DD7D69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  <w:r w:rsidR="007E4FAD" w:rsidRPr="00DD7D69">
        <w:rPr>
          <w:rFonts w:ascii="Times New Roman" w:hAnsi="Times New Roman" w:cs="Times New Roman"/>
          <w:i/>
          <w:sz w:val="28"/>
          <w:szCs w:val="28"/>
          <w:u w:val="single"/>
        </w:rPr>
        <w:t xml:space="preserve">, которое позволит </w:t>
      </w:r>
      <w:r w:rsidR="00674D82" w:rsidRPr="00DD7D69">
        <w:rPr>
          <w:rFonts w:ascii="Times New Roman" w:hAnsi="Times New Roman" w:cs="Times New Roman"/>
          <w:i/>
          <w:sz w:val="28"/>
          <w:szCs w:val="28"/>
          <w:u w:val="single"/>
        </w:rPr>
        <w:t>законно участвовать в получении преференции.</w:t>
      </w:r>
    </w:p>
    <w:p w:rsidR="00610B86" w:rsidRPr="00DD7D69" w:rsidRDefault="00610B86" w:rsidP="00610B86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31CB5" w:rsidRPr="00DD7D69" w:rsidRDefault="00D31CB5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>4.4 Основные группы субъектов предпринимательской и иной экономической деятельности,  иные заинтересованные лица, включая органы местного самоуправления, интересы которых будут затронуты предлагаемым правовым регулированием. Оценка их количественного состава:</w:t>
      </w:r>
    </w:p>
    <w:p w:rsidR="00A46416" w:rsidRPr="00DD7D69" w:rsidRDefault="00A46416" w:rsidP="00347CC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6"/>
        <w:gridCol w:w="4992"/>
      </w:tblGrid>
      <w:tr w:rsidR="00BC43FA" w:rsidRPr="00DD7D69" w:rsidTr="00BC43FA">
        <w:trPr>
          <w:trHeight w:val="510"/>
        </w:trPr>
        <w:tc>
          <w:tcPr>
            <w:tcW w:w="4506" w:type="dxa"/>
          </w:tcPr>
          <w:p w:rsidR="00BC43FA" w:rsidRPr="00DD7D69" w:rsidRDefault="00BC43FA" w:rsidP="005A0AF6">
            <w:pPr>
              <w:tabs>
                <w:tab w:val="left" w:pos="1035"/>
              </w:tabs>
              <w:ind w:lef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b/>
                <w:sz w:val="24"/>
                <w:szCs w:val="24"/>
              </w:rPr>
              <w:t>Группа участников отношений</w:t>
            </w:r>
          </w:p>
        </w:tc>
        <w:tc>
          <w:tcPr>
            <w:tcW w:w="4992" w:type="dxa"/>
          </w:tcPr>
          <w:p w:rsidR="00BC43FA" w:rsidRPr="00DD7D69" w:rsidRDefault="00BC43FA" w:rsidP="005A0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b/>
                <w:sz w:val="24"/>
                <w:szCs w:val="24"/>
              </w:rPr>
              <w:t>Оценка количества участников отношений</w:t>
            </w:r>
          </w:p>
        </w:tc>
      </w:tr>
      <w:tr w:rsidR="00BC43FA" w:rsidRPr="00DD7D69" w:rsidTr="00BC43FA">
        <w:trPr>
          <w:trHeight w:val="1729"/>
        </w:trPr>
        <w:tc>
          <w:tcPr>
            <w:tcW w:w="4506" w:type="dxa"/>
          </w:tcPr>
          <w:p w:rsidR="00BC43FA" w:rsidRPr="00DD7D69" w:rsidRDefault="00BC43FA" w:rsidP="00674D82">
            <w:pPr>
              <w:ind w:left="-9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юридические лица, индивидуальные предприниматели, </w:t>
            </w:r>
            <w:r w:rsidR="00674D82"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желающие поучаствовать в получении преференции</w:t>
            </w:r>
          </w:p>
        </w:tc>
        <w:tc>
          <w:tcPr>
            <w:tcW w:w="4992" w:type="dxa"/>
          </w:tcPr>
          <w:p w:rsidR="00BC43FA" w:rsidRPr="00DD7D69" w:rsidRDefault="0071498E" w:rsidP="005A0AF6">
            <w:pPr>
              <w:ind w:left="-9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794</w:t>
            </w:r>
          </w:p>
        </w:tc>
      </w:tr>
    </w:tbl>
    <w:p w:rsidR="00261565" w:rsidRPr="00DD7D69" w:rsidRDefault="00261565" w:rsidP="00347C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0374" w:rsidRPr="00DD7D69" w:rsidRDefault="00120374" w:rsidP="00634FAB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>4.5 Оценка изменений обязанностей, ограничений и преимуществ, расходов и доходов, а также ожидаемых издержек и выгод для субъектов предпринимательской  и иной экономической  деятельности, интересы которых затрагиваются вводимым правовым регулированием.</w:t>
      </w:r>
    </w:p>
    <w:tbl>
      <w:tblPr>
        <w:tblW w:w="9690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50"/>
        <w:gridCol w:w="2880"/>
        <w:gridCol w:w="2460"/>
      </w:tblGrid>
      <w:tr w:rsidR="00120374" w:rsidRPr="00DD7D69" w:rsidTr="004E5401">
        <w:trPr>
          <w:trHeight w:val="3345"/>
        </w:trPr>
        <w:tc>
          <w:tcPr>
            <w:tcW w:w="4350" w:type="dxa"/>
          </w:tcPr>
          <w:p w:rsidR="00120374" w:rsidRPr="00DD7D69" w:rsidRDefault="00120374" w:rsidP="00F73159">
            <w:pPr>
              <w:ind w:left="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Группа участников отношений</w:t>
            </w:r>
          </w:p>
        </w:tc>
        <w:tc>
          <w:tcPr>
            <w:tcW w:w="2880" w:type="dxa"/>
          </w:tcPr>
          <w:p w:rsidR="00120374" w:rsidRPr="00DD7D69" w:rsidRDefault="00120374" w:rsidP="00F73159">
            <w:pPr>
              <w:ind w:left="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новых</w:t>
            </w:r>
            <w:r w:rsidR="00045997" w:rsidRPr="00DD7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или изменения содержания существующих обязательных требований, обязанностей, ограничений, преимуществ</w:t>
            </w:r>
          </w:p>
        </w:tc>
        <w:tc>
          <w:tcPr>
            <w:tcW w:w="2460" w:type="dxa"/>
          </w:tcPr>
          <w:p w:rsidR="00120374" w:rsidRPr="00DD7D69" w:rsidRDefault="00120374" w:rsidP="00F73159">
            <w:pPr>
              <w:ind w:left="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b/>
                <w:sz w:val="24"/>
                <w:szCs w:val="24"/>
              </w:rPr>
              <w:t>Оценка изменения расходов/доходов, издержек/выгод, тыс. руб.</w:t>
            </w:r>
          </w:p>
        </w:tc>
      </w:tr>
      <w:tr w:rsidR="00634FAB" w:rsidRPr="00DD7D69" w:rsidTr="00634FAB">
        <w:trPr>
          <w:trHeight w:val="2354"/>
        </w:trPr>
        <w:tc>
          <w:tcPr>
            <w:tcW w:w="4350" w:type="dxa"/>
            <w:vMerge w:val="restart"/>
          </w:tcPr>
          <w:p w:rsidR="00634FAB" w:rsidRPr="00DD7D69" w:rsidRDefault="0071498E" w:rsidP="00F73159">
            <w:pPr>
              <w:ind w:left="1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юридические лица, индивидуальные предприниматели, желающие поучаствовать в получении преференции</w:t>
            </w:r>
            <w:r w:rsidR="00634FAB"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</w:tc>
        <w:tc>
          <w:tcPr>
            <w:tcW w:w="2880" w:type="dxa"/>
          </w:tcPr>
          <w:p w:rsidR="00634FAB" w:rsidRPr="00DD7D69" w:rsidRDefault="00634FAB" w:rsidP="0071498E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Преимущество:</w:t>
            </w:r>
            <w:r w:rsidR="00F73159" w:rsidRPr="00DD7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498E"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 порядка предоставления муниципальной преференции</w:t>
            </w:r>
          </w:p>
        </w:tc>
        <w:tc>
          <w:tcPr>
            <w:tcW w:w="2460" w:type="dxa"/>
          </w:tcPr>
          <w:p w:rsidR="00634FAB" w:rsidRPr="00DD7D69" w:rsidRDefault="00FE36B0" w:rsidP="00FE36B0">
            <w:pPr>
              <w:ind w:left="12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634FAB" w:rsidRPr="00DD7D69" w:rsidTr="00634FAB">
        <w:trPr>
          <w:trHeight w:val="865"/>
        </w:trPr>
        <w:tc>
          <w:tcPr>
            <w:tcW w:w="4350" w:type="dxa"/>
            <w:vMerge/>
          </w:tcPr>
          <w:p w:rsidR="00634FAB" w:rsidRPr="00DD7D69" w:rsidRDefault="00634FAB" w:rsidP="00F73159">
            <w:pPr>
              <w:ind w:left="1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80" w:type="dxa"/>
          </w:tcPr>
          <w:p w:rsidR="00634FAB" w:rsidRPr="00DD7D69" w:rsidRDefault="00634FAB" w:rsidP="00F73159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Обязанность:</w:t>
            </w:r>
            <w:r w:rsidR="00F73159" w:rsidRPr="00DD7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159"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Предоставление пакета документов, для участия в</w:t>
            </w:r>
            <w:r w:rsidR="0071498E"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преференции</w:t>
            </w:r>
          </w:p>
        </w:tc>
        <w:tc>
          <w:tcPr>
            <w:tcW w:w="2460" w:type="dxa"/>
          </w:tcPr>
          <w:p w:rsidR="00097957" w:rsidRPr="00DD7D69" w:rsidRDefault="00FE36B0" w:rsidP="0009795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Общая стоимость требования </w:t>
            </w:r>
            <w:r w:rsidR="0005190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18 108,00</w:t>
            </w:r>
            <w:r w:rsidR="00097957" w:rsidRPr="00DD7D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тыс. руб.</w:t>
            </w:r>
          </w:p>
          <w:p w:rsidR="00634FAB" w:rsidRPr="00DD7D69" w:rsidRDefault="00634FAB" w:rsidP="00F73159">
            <w:pPr>
              <w:ind w:left="1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20374" w:rsidRPr="00DD7D69" w:rsidRDefault="00120374" w:rsidP="00937C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5276" w:rsidRPr="00DD7D69" w:rsidRDefault="00A25276" w:rsidP="00937C79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>4.6. Новые функции, полномочия, обязанности и права, а также ожидаемые издержки и выгоды органов государственной власти и органов местного самоуправления области или сведения об их изменениях:*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A25276" w:rsidRPr="00DD7D69" w:rsidTr="00A25276">
        <w:tc>
          <w:tcPr>
            <w:tcW w:w="3190" w:type="dxa"/>
          </w:tcPr>
          <w:p w:rsidR="00A25276" w:rsidRPr="00DD7D69" w:rsidRDefault="00A25276" w:rsidP="00A25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</w:t>
            </w:r>
          </w:p>
        </w:tc>
        <w:tc>
          <w:tcPr>
            <w:tcW w:w="3190" w:type="dxa"/>
          </w:tcPr>
          <w:p w:rsidR="00A25276" w:rsidRPr="00DD7D69" w:rsidRDefault="00A25276" w:rsidP="00A25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3191" w:type="dxa"/>
          </w:tcPr>
          <w:p w:rsidR="00A25276" w:rsidRPr="00DD7D69" w:rsidRDefault="00A25276" w:rsidP="00A25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b/>
                <w:sz w:val="24"/>
                <w:szCs w:val="24"/>
              </w:rPr>
              <w:t>Оценка изменения трудозатрат и (или) потребностей в иных ресурсах</w:t>
            </w:r>
          </w:p>
        </w:tc>
      </w:tr>
      <w:tr w:rsidR="00A25276" w:rsidRPr="00DD7D69" w:rsidTr="00F67CA5">
        <w:tc>
          <w:tcPr>
            <w:tcW w:w="3190" w:type="dxa"/>
          </w:tcPr>
          <w:p w:rsidR="00A25276" w:rsidRPr="00DD7D69" w:rsidRDefault="00A25276" w:rsidP="00A2527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Администрация Красногвардейского района</w:t>
            </w:r>
          </w:p>
        </w:tc>
        <w:tc>
          <w:tcPr>
            <w:tcW w:w="3190" w:type="dxa"/>
            <w:vAlign w:val="center"/>
          </w:tcPr>
          <w:p w:rsidR="00A25276" w:rsidRPr="00DD7D69" w:rsidRDefault="00A25276" w:rsidP="00A2527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Осуществляются в рамках ранее установленных полномочий</w:t>
            </w:r>
          </w:p>
        </w:tc>
        <w:tc>
          <w:tcPr>
            <w:tcW w:w="3191" w:type="dxa"/>
            <w:vAlign w:val="center"/>
          </w:tcPr>
          <w:p w:rsidR="00A25276" w:rsidRPr="00DD7D69" w:rsidRDefault="00A25276" w:rsidP="00A2527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Дополнительные трудозатраты не требуются.</w:t>
            </w:r>
          </w:p>
        </w:tc>
      </w:tr>
    </w:tbl>
    <w:p w:rsidR="00A25276" w:rsidRPr="00DD7D69" w:rsidRDefault="00A25276" w:rsidP="00937C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5CB4" w:rsidRPr="00DD7D69" w:rsidRDefault="00825CB4" w:rsidP="00937C79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>4.8. Информация о наличии или отсутствии в проекте нормативного правового акта обязательных требований:</w:t>
      </w:r>
    </w:p>
    <w:p w:rsidR="00455D96" w:rsidRPr="00DD7D69" w:rsidRDefault="00825CB4" w:rsidP="00937C79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D7D69">
        <w:rPr>
          <w:rFonts w:ascii="Times New Roman" w:hAnsi="Times New Roman" w:cs="Times New Roman"/>
          <w:i/>
          <w:sz w:val="28"/>
          <w:szCs w:val="28"/>
          <w:u w:val="single"/>
        </w:rPr>
        <w:t>Отсутствую</w:t>
      </w:r>
    </w:p>
    <w:p w:rsidR="005A0AF6" w:rsidRPr="00DD7D69" w:rsidRDefault="005A0AF6" w:rsidP="00937C7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D7D69">
        <w:rPr>
          <w:rFonts w:ascii="Times New Roman" w:hAnsi="Times New Roman" w:cs="Times New Roman"/>
          <w:sz w:val="28"/>
          <w:szCs w:val="28"/>
        </w:rPr>
        <w:t>5.Риски решения проблемы предложенным способом правового регулирования и риски негативных п</w:t>
      </w:r>
      <w:r w:rsidR="001E7447" w:rsidRPr="00DD7D69">
        <w:rPr>
          <w:rFonts w:ascii="Times New Roman" w:hAnsi="Times New Roman" w:cs="Times New Roman"/>
          <w:sz w:val="28"/>
          <w:szCs w:val="28"/>
        </w:rPr>
        <w:t>оследствий</w:t>
      </w:r>
      <w:r w:rsidRPr="00DD7D69">
        <w:rPr>
          <w:rFonts w:ascii="Times New Roman" w:hAnsi="Times New Roman" w:cs="Times New Roman"/>
          <w:sz w:val="28"/>
          <w:szCs w:val="28"/>
        </w:rPr>
        <w:t xml:space="preserve">, в том числе для конкуренции, а также описание методов контроля </w:t>
      </w:r>
      <w:r w:rsidR="005C6556" w:rsidRPr="00DD7D69">
        <w:rPr>
          <w:rFonts w:ascii="Times New Roman" w:hAnsi="Times New Roman" w:cs="Times New Roman"/>
          <w:sz w:val="28"/>
          <w:szCs w:val="28"/>
        </w:rPr>
        <w:t>эффективности избранного способа достижения целей</w:t>
      </w:r>
      <w:r w:rsidR="004874AA" w:rsidRPr="00DD7D69">
        <w:rPr>
          <w:rFonts w:ascii="Times New Roman" w:hAnsi="Times New Roman" w:cs="Times New Roman"/>
          <w:sz w:val="28"/>
          <w:szCs w:val="28"/>
        </w:rPr>
        <w:t xml:space="preserve"> регулирования: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4874AA" w:rsidRPr="00DD7D69" w:rsidTr="004874AA">
        <w:tc>
          <w:tcPr>
            <w:tcW w:w="3190" w:type="dxa"/>
          </w:tcPr>
          <w:p w:rsidR="004874AA" w:rsidRPr="00DD7D69" w:rsidRDefault="004874AA" w:rsidP="00487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3190" w:type="dxa"/>
          </w:tcPr>
          <w:p w:rsidR="004874AA" w:rsidRPr="00DD7D69" w:rsidRDefault="004874AA" w:rsidP="00487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вероятности наступления рисков</w:t>
            </w:r>
          </w:p>
        </w:tc>
        <w:tc>
          <w:tcPr>
            <w:tcW w:w="3191" w:type="dxa"/>
          </w:tcPr>
          <w:p w:rsidR="004874AA" w:rsidRPr="00DD7D69" w:rsidRDefault="004874AA" w:rsidP="00487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b/>
                <w:sz w:val="24"/>
                <w:szCs w:val="24"/>
              </w:rPr>
              <w:t>Методы контроля эффективности избранного способа достижения целей регулирования</w:t>
            </w:r>
          </w:p>
        </w:tc>
      </w:tr>
      <w:tr w:rsidR="004874AA" w:rsidRPr="00DD7D69" w:rsidTr="00A81D3A">
        <w:tc>
          <w:tcPr>
            <w:tcW w:w="3190" w:type="dxa"/>
            <w:vAlign w:val="center"/>
          </w:tcPr>
          <w:p w:rsidR="004874AA" w:rsidRPr="00DD7D69" w:rsidRDefault="004874AA" w:rsidP="004874AA">
            <w:pPr>
              <w:ind w:right="57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Отсутствие заявок на участие в</w:t>
            </w:r>
            <w:r w:rsidR="000A1FD2" w:rsidRPr="00DD7D6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преференции</w:t>
            </w:r>
          </w:p>
        </w:tc>
        <w:tc>
          <w:tcPr>
            <w:tcW w:w="3190" w:type="dxa"/>
            <w:vAlign w:val="center"/>
          </w:tcPr>
          <w:p w:rsidR="004874AA" w:rsidRPr="00DD7D69" w:rsidRDefault="004874AA" w:rsidP="004874AA">
            <w:pPr>
              <w:ind w:firstLine="709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:rsidR="004874AA" w:rsidRPr="00DD7D69" w:rsidRDefault="004874AA" w:rsidP="004874AA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Маловероятно</w:t>
            </w:r>
          </w:p>
        </w:tc>
        <w:tc>
          <w:tcPr>
            <w:tcW w:w="3191" w:type="dxa"/>
            <w:vAlign w:val="center"/>
          </w:tcPr>
          <w:p w:rsidR="004874AA" w:rsidRPr="00DD7D69" w:rsidRDefault="004874AA" w:rsidP="004874AA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Мониторинг количества поданных заявок</w:t>
            </w:r>
          </w:p>
        </w:tc>
      </w:tr>
      <w:tr w:rsidR="004874AA" w:rsidRPr="00DD7D69" w:rsidTr="004874AA">
        <w:tc>
          <w:tcPr>
            <w:tcW w:w="3190" w:type="dxa"/>
          </w:tcPr>
          <w:p w:rsidR="004874AA" w:rsidRPr="00DD7D69" w:rsidRDefault="004874AA" w:rsidP="004874A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Подача неполного пакета документов на участие в</w:t>
            </w:r>
            <w:r w:rsidR="000A1FD2"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преференции</w:t>
            </w:r>
          </w:p>
        </w:tc>
        <w:tc>
          <w:tcPr>
            <w:tcW w:w="3190" w:type="dxa"/>
          </w:tcPr>
          <w:p w:rsidR="004874AA" w:rsidRPr="00DD7D69" w:rsidRDefault="004874AA" w:rsidP="004874A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Маловероятно</w:t>
            </w:r>
          </w:p>
        </w:tc>
        <w:tc>
          <w:tcPr>
            <w:tcW w:w="3191" w:type="dxa"/>
          </w:tcPr>
          <w:p w:rsidR="004874AA" w:rsidRPr="00DD7D69" w:rsidRDefault="004874AA" w:rsidP="004874A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Проверка полноты и качества предоставленных документов</w:t>
            </w:r>
          </w:p>
        </w:tc>
      </w:tr>
      <w:tr w:rsidR="00BE1473" w:rsidRPr="00DD7D69" w:rsidTr="004874AA">
        <w:tc>
          <w:tcPr>
            <w:tcW w:w="3190" w:type="dxa"/>
          </w:tcPr>
          <w:p w:rsidR="00BE1473" w:rsidRPr="00DD7D69" w:rsidRDefault="00BE1473" w:rsidP="0015274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Некачественное оказание услуги</w:t>
            </w:r>
          </w:p>
        </w:tc>
        <w:tc>
          <w:tcPr>
            <w:tcW w:w="3190" w:type="dxa"/>
          </w:tcPr>
          <w:p w:rsidR="00BE1473" w:rsidRPr="00DD7D69" w:rsidRDefault="00BE1473" w:rsidP="0015274D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Маловероятно</w:t>
            </w:r>
          </w:p>
        </w:tc>
        <w:tc>
          <w:tcPr>
            <w:tcW w:w="3191" w:type="dxa"/>
          </w:tcPr>
          <w:p w:rsidR="00BE1473" w:rsidRPr="00DD7D69" w:rsidRDefault="00BE1473" w:rsidP="0015274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качества и количества услуги</w:t>
            </w:r>
          </w:p>
        </w:tc>
      </w:tr>
    </w:tbl>
    <w:p w:rsidR="004874AA" w:rsidRPr="00DD7D69" w:rsidRDefault="004874AA" w:rsidP="00937C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1DF9" w:rsidRPr="00DD7D69" w:rsidRDefault="00821396" w:rsidP="00937C79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 xml:space="preserve">6. </w:t>
      </w:r>
      <w:r w:rsidR="004B1DF9" w:rsidRPr="00DD7D69">
        <w:rPr>
          <w:rFonts w:ascii="Times New Roman" w:hAnsi="Times New Roman" w:cs="Times New Roman"/>
          <w:sz w:val="28"/>
          <w:szCs w:val="28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мероприятия:</w:t>
      </w:r>
    </w:p>
    <w:tbl>
      <w:tblPr>
        <w:tblStyle w:val="a5"/>
        <w:tblW w:w="0" w:type="auto"/>
        <w:tblLook w:val="04A0"/>
      </w:tblPr>
      <w:tblGrid>
        <w:gridCol w:w="2666"/>
        <w:gridCol w:w="1786"/>
        <w:gridCol w:w="1818"/>
        <w:gridCol w:w="1650"/>
        <w:gridCol w:w="1651"/>
      </w:tblGrid>
      <w:tr w:rsidR="00821396" w:rsidRPr="00DD7D69" w:rsidTr="00D9333D">
        <w:tc>
          <w:tcPr>
            <w:tcW w:w="2666" w:type="dxa"/>
            <w:vAlign w:val="center"/>
          </w:tcPr>
          <w:p w:rsidR="00821396" w:rsidRPr="00DD7D69" w:rsidRDefault="00821396" w:rsidP="007B1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Мероприятия, необходимые для достижения целей регулирования</w:t>
            </w:r>
          </w:p>
        </w:tc>
        <w:tc>
          <w:tcPr>
            <w:tcW w:w="1786" w:type="dxa"/>
            <w:vAlign w:val="center"/>
          </w:tcPr>
          <w:p w:rsidR="00821396" w:rsidRPr="00DD7D69" w:rsidRDefault="00821396" w:rsidP="007B1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1818" w:type="dxa"/>
            <w:vAlign w:val="center"/>
          </w:tcPr>
          <w:p w:rsidR="00821396" w:rsidRPr="00DD7D69" w:rsidRDefault="00821396" w:rsidP="007B1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ожидаемого результата</w:t>
            </w:r>
          </w:p>
        </w:tc>
        <w:tc>
          <w:tcPr>
            <w:tcW w:w="1650" w:type="dxa"/>
            <w:vAlign w:val="center"/>
          </w:tcPr>
          <w:p w:rsidR="00821396" w:rsidRPr="00DD7D69" w:rsidRDefault="00821396" w:rsidP="007B1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Объем </w:t>
            </w:r>
            <w:proofErr w:type="spellStart"/>
            <w:r w:rsidRPr="00DD7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финансиро</w:t>
            </w:r>
            <w:proofErr w:type="spellEnd"/>
            <w:r w:rsidRPr="00DD7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DD7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1651" w:type="dxa"/>
            <w:vAlign w:val="center"/>
          </w:tcPr>
          <w:p w:rsidR="00821396" w:rsidRPr="00DD7D69" w:rsidRDefault="00821396" w:rsidP="007B1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Источники </w:t>
            </w:r>
            <w:proofErr w:type="spellStart"/>
            <w:r w:rsidRPr="00DD7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финансиро</w:t>
            </w:r>
            <w:proofErr w:type="spellEnd"/>
            <w:r w:rsidRPr="00DD7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DD7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вания</w:t>
            </w:r>
            <w:proofErr w:type="spellEnd"/>
          </w:p>
        </w:tc>
      </w:tr>
      <w:tr w:rsidR="00821396" w:rsidRPr="00DD7D69" w:rsidTr="00821396">
        <w:tc>
          <w:tcPr>
            <w:tcW w:w="2666" w:type="dxa"/>
          </w:tcPr>
          <w:p w:rsidR="004B1DF9" w:rsidRPr="00DD7D69" w:rsidRDefault="00821396" w:rsidP="008213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Информирование потенциальных участников о проведении</w:t>
            </w:r>
            <w:r w:rsidR="000A1FD2"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преференции</w:t>
            </w:r>
          </w:p>
        </w:tc>
        <w:tc>
          <w:tcPr>
            <w:tcW w:w="1786" w:type="dxa"/>
          </w:tcPr>
          <w:p w:rsidR="004B1DF9" w:rsidRPr="00DD7D69" w:rsidRDefault="000A1FD2" w:rsidP="008213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I квартал 2024</w:t>
            </w:r>
            <w:r w:rsidR="00821396"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года</w:t>
            </w:r>
          </w:p>
        </w:tc>
        <w:tc>
          <w:tcPr>
            <w:tcW w:w="1818" w:type="dxa"/>
          </w:tcPr>
          <w:p w:rsidR="004B1DF9" w:rsidRPr="00DD7D69" w:rsidRDefault="00821396" w:rsidP="008213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Прием заявок на участие в</w:t>
            </w:r>
            <w:r w:rsidR="000A1FD2"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0A1FD2"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преференгции</w:t>
            </w:r>
            <w:proofErr w:type="spellEnd"/>
          </w:p>
        </w:tc>
        <w:tc>
          <w:tcPr>
            <w:tcW w:w="1650" w:type="dxa"/>
          </w:tcPr>
          <w:p w:rsidR="004B1DF9" w:rsidRPr="00DD7D69" w:rsidRDefault="00821396" w:rsidP="008213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651" w:type="dxa"/>
          </w:tcPr>
          <w:p w:rsidR="004B1DF9" w:rsidRPr="00DD7D69" w:rsidRDefault="00821396" w:rsidP="008213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821396" w:rsidRPr="00DD7D69" w:rsidTr="00821396">
        <w:tc>
          <w:tcPr>
            <w:tcW w:w="2666" w:type="dxa"/>
          </w:tcPr>
          <w:p w:rsidR="00821396" w:rsidRPr="00DD7D69" w:rsidRDefault="00821396" w:rsidP="008213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на сайте администрации Красногвардейского района</w:t>
            </w:r>
          </w:p>
        </w:tc>
        <w:tc>
          <w:tcPr>
            <w:tcW w:w="1786" w:type="dxa"/>
          </w:tcPr>
          <w:p w:rsidR="00821396" w:rsidRPr="00DD7D69" w:rsidRDefault="00821396" w:rsidP="008213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818" w:type="dxa"/>
          </w:tcPr>
          <w:p w:rsidR="00821396" w:rsidRPr="00DD7D69" w:rsidRDefault="00821396" w:rsidP="008213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Прием заявок на участие в</w:t>
            </w:r>
            <w:r w:rsidR="000A1FD2"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преференции</w:t>
            </w:r>
          </w:p>
        </w:tc>
        <w:tc>
          <w:tcPr>
            <w:tcW w:w="1650" w:type="dxa"/>
          </w:tcPr>
          <w:p w:rsidR="00821396" w:rsidRPr="00DD7D69" w:rsidRDefault="00821396" w:rsidP="008213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651" w:type="dxa"/>
          </w:tcPr>
          <w:p w:rsidR="00821396" w:rsidRPr="00DD7D69" w:rsidRDefault="00821396" w:rsidP="008213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</w:tbl>
    <w:p w:rsidR="004B1DF9" w:rsidRPr="00DD7D69" w:rsidRDefault="004B1DF9" w:rsidP="00937C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09D6" w:rsidRPr="00DD7D69" w:rsidRDefault="000009D6" w:rsidP="00937C79">
      <w:pPr>
        <w:jc w:val="both"/>
        <w:rPr>
          <w:rFonts w:ascii="Times New Roman" w:hAnsi="Times New Roman" w:cs="Times New Roman"/>
          <w:sz w:val="28"/>
          <w:szCs w:val="28"/>
        </w:rPr>
      </w:pPr>
      <w:r w:rsidRPr="00DD7D69">
        <w:rPr>
          <w:rFonts w:ascii="Times New Roman" w:hAnsi="Times New Roman" w:cs="Times New Roman"/>
          <w:sz w:val="28"/>
          <w:szCs w:val="28"/>
        </w:rPr>
        <w:t>7. Ожидаемые измеримые результаты правового регулирования.*</w:t>
      </w:r>
    </w:p>
    <w:tbl>
      <w:tblPr>
        <w:tblW w:w="9628" w:type="dxa"/>
        <w:tblLook w:val="04A0"/>
      </w:tblPr>
      <w:tblGrid>
        <w:gridCol w:w="3853"/>
        <w:gridCol w:w="3754"/>
        <w:gridCol w:w="2021"/>
      </w:tblGrid>
      <w:tr w:rsidR="000009D6" w:rsidRPr="00DD7D69" w:rsidTr="007B16A9"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009D6" w:rsidRPr="00DD7D69" w:rsidRDefault="000009D6" w:rsidP="007B1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Ключевые показатели достижения целей, заявленных в предложенном регулировании 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009D6" w:rsidRPr="00DD7D69" w:rsidRDefault="000009D6" w:rsidP="007B1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контроля эффективности достижения целей правового регулирования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009D6" w:rsidRPr="00DD7D69" w:rsidRDefault="000009D6" w:rsidP="007B1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оценки достижения ключевых показателей</w:t>
            </w:r>
          </w:p>
        </w:tc>
      </w:tr>
      <w:tr w:rsidR="000009D6" w:rsidRPr="00DD7D69" w:rsidTr="007B16A9"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9D6" w:rsidRPr="00DD7D69" w:rsidRDefault="00692AB0" w:rsidP="008D628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Предоставление </w:t>
            </w:r>
            <w:r w:rsidR="008D628F" w:rsidRPr="00DD7D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 безвозмездное пользование имущества, </w:t>
            </w:r>
            <w:r w:rsidRPr="00DD7D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подавшим заявку на участие в</w:t>
            </w:r>
            <w:r w:rsidR="008D628F" w:rsidRPr="00DD7D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преференции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9D6" w:rsidRPr="00DD7D69" w:rsidRDefault="00692AB0" w:rsidP="007B16A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Оценка поступивших заявок от потенциальных участников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9D6" w:rsidRPr="00DD7D69" w:rsidRDefault="008D628F" w:rsidP="007B16A9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D7D6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Январь 2024</w:t>
            </w:r>
            <w:r w:rsidR="00692AB0" w:rsidRPr="00DD7D6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год</w:t>
            </w:r>
          </w:p>
        </w:tc>
      </w:tr>
    </w:tbl>
    <w:p w:rsidR="000009D6" w:rsidRPr="00DD7D69" w:rsidRDefault="000009D6" w:rsidP="00937C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6556" w:rsidRPr="00DD7D69" w:rsidRDefault="00B22EE8" w:rsidP="005A0AF6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D7D69">
        <w:rPr>
          <w:rFonts w:ascii="Times New Roman" w:hAnsi="Times New Roman" w:cs="Times New Roman"/>
          <w:sz w:val="28"/>
          <w:szCs w:val="28"/>
        </w:rPr>
        <w:t>8.</w:t>
      </w:r>
      <w:r w:rsidR="005C6556" w:rsidRPr="00DD7D69">
        <w:rPr>
          <w:rFonts w:ascii="Times New Roman" w:hAnsi="Times New Roman" w:cs="Times New Roman"/>
          <w:sz w:val="28"/>
          <w:szCs w:val="28"/>
        </w:rPr>
        <w:t xml:space="preserve">  Предполагаемая дата вступления в силу проекта нормативного правового акта:  </w:t>
      </w:r>
      <w:r w:rsidR="007D0A34" w:rsidRPr="00DD7D69">
        <w:rPr>
          <w:rFonts w:ascii="Times New Roman" w:hAnsi="Times New Roman" w:cs="Times New Roman"/>
          <w:i/>
          <w:sz w:val="28"/>
          <w:szCs w:val="28"/>
          <w:u w:val="single"/>
        </w:rPr>
        <w:t>I</w:t>
      </w:r>
      <w:r w:rsidR="00692AB0" w:rsidRPr="00DD7D69">
        <w:rPr>
          <w:rFonts w:ascii="Times New Roman" w:hAnsi="Times New Roman" w:cs="Times New Roman"/>
          <w:i/>
          <w:sz w:val="28"/>
          <w:szCs w:val="28"/>
          <w:u w:val="single"/>
        </w:rPr>
        <w:t xml:space="preserve"> квартал </w:t>
      </w:r>
      <w:r w:rsidR="007D0A34" w:rsidRPr="00DD7D69">
        <w:rPr>
          <w:rFonts w:ascii="Times New Roman" w:hAnsi="Times New Roman" w:cs="Times New Roman"/>
          <w:i/>
          <w:sz w:val="28"/>
          <w:szCs w:val="28"/>
          <w:u w:val="single"/>
        </w:rPr>
        <w:t>2024</w:t>
      </w:r>
      <w:r w:rsidR="005C6556" w:rsidRPr="00DD7D69">
        <w:rPr>
          <w:rFonts w:ascii="Times New Roman" w:hAnsi="Times New Roman" w:cs="Times New Roman"/>
          <w:i/>
          <w:sz w:val="28"/>
          <w:szCs w:val="28"/>
          <w:u w:val="single"/>
        </w:rPr>
        <w:t xml:space="preserve"> г.</w:t>
      </w:r>
    </w:p>
    <w:p w:rsidR="00692AB0" w:rsidRPr="00DD7D69" w:rsidRDefault="00692AB0" w:rsidP="005A0AF6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692AB0" w:rsidRPr="00DD7D69" w:rsidRDefault="00692AB0" w:rsidP="005A0AF6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sectPr w:rsidR="00692AB0" w:rsidRPr="00DD7D69" w:rsidSect="00FE1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C14E06"/>
    <w:rsid w:val="000009D6"/>
    <w:rsid w:val="00014BC7"/>
    <w:rsid w:val="00032439"/>
    <w:rsid w:val="00045997"/>
    <w:rsid w:val="00051908"/>
    <w:rsid w:val="00052638"/>
    <w:rsid w:val="00081F19"/>
    <w:rsid w:val="000825DA"/>
    <w:rsid w:val="00087066"/>
    <w:rsid w:val="00097957"/>
    <w:rsid w:val="000A1FD2"/>
    <w:rsid w:val="000D0E85"/>
    <w:rsid w:val="000D3378"/>
    <w:rsid w:val="00120374"/>
    <w:rsid w:val="00121355"/>
    <w:rsid w:val="00126284"/>
    <w:rsid w:val="001B796E"/>
    <w:rsid w:val="001E7447"/>
    <w:rsid w:val="0021331C"/>
    <w:rsid w:val="00234150"/>
    <w:rsid w:val="00261565"/>
    <w:rsid w:val="002642FB"/>
    <w:rsid w:val="002A6027"/>
    <w:rsid w:val="002F2907"/>
    <w:rsid w:val="002F597A"/>
    <w:rsid w:val="00347CC2"/>
    <w:rsid w:val="00347E7E"/>
    <w:rsid w:val="003A7446"/>
    <w:rsid w:val="003F0BAE"/>
    <w:rsid w:val="003F4EB4"/>
    <w:rsid w:val="00434BD6"/>
    <w:rsid w:val="00442810"/>
    <w:rsid w:val="00447188"/>
    <w:rsid w:val="00455D96"/>
    <w:rsid w:val="004874AA"/>
    <w:rsid w:val="004A023C"/>
    <w:rsid w:val="004B1DF9"/>
    <w:rsid w:val="004B4A82"/>
    <w:rsid w:val="004C0ABF"/>
    <w:rsid w:val="004E1D9A"/>
    <w:rsid w:val="004E5401"/>
    <w:rsid w:val="00557B03"/>
    <w:rsid w:val="0056501B"/>
    <w:rsid w:val="00595B3A"/>
    <w:rsid w:val="005A0AF6"/>
    <w:rsid w:val="005B32CA"/>
    <w:rsid w:val="005C6556"/>
    <w:rsid w:val="00610B86"/>
    <w:rsid w:val="00634FAB"/>
    <w:rsid w:val="00662DD2"/>
    <w:rsid w:val="00674D82"/>
    <w:rsid w:val="00692AB0"/>
    <w:rsid w:val="006D54B1"/>
    <w:rsid w:val="006E2485"/>
    <w:rsid w:val="0071498E"/>
    <w:rsid w:val="007A4A67"/>
    <w:rsid w:val="007C68CA"/>
    <w:rsid w:val="007D0A34"/>
    <w:rsid w:val="007D6B40"/>
    <w:rsid w:val="007E4FAD"/>
    <w:rsid w:val="007F2310"/>
    <w:rsid w:val="00821396"/>
    <w:rsid w:val="00825CB4"/>
    <w:rsid w:val="00843995"/>
    <w:rsid w:val="008D628F"/>
    <w:rsid w:val="00937C79"/>
    <w:rsid w:val="00956DDB"/>
    <w:rsid w:val="00964D10"/>
    <w:rsid w:val="00A25276"/>
    <w:rsid w:val="00A46416"/>
    <w:rsid w:val="00A862CC"/>
    <w:rsid w:val="00AC7452"/>
    <w:rsid w:val="00AD00D8"/>
    <w:rsid w:val="00B22EE8"/>
    <w:rsid w:val="00B55ECD"/>
    <w:rsid w:val="00B7663F"/>
    <w:rsid w:val="00BC43FA"/>
    <w:rsid w:val="00BC47C1"/>
    <w:rsid w:val="00BE1473"/>
    <w:rsid w:val="00BF10E6"/>
    <w:rsid w:val="00C05B6B"/>
    <w:rsid w:val="00C14E06"/>
    <w:rsid w:val="00C8613E"/>
    <w:rsid w:val="00CC6969"/>
    <w:rsid w:val="00CD30A4"/>
    <w:rsid w:val="00D31CB5"/>
    <w:rsid w:val="00D36F8B"/>
    <w:rsid w:val="00D424DB"/>
    <w:rsid w:val="00D56C2D"/>
    <w:rsid w:val="00DB1CEB"/>
    <w:rsid w:val="00DD7D69"/>
    <w:rsid w:val="00E03122"/>
    <w:rsid w:val="00E26256"/>
    <w:rsid w:val="00E3628D"/>
    <w:rsid w:val="00E950C3"/>
    <w:rsid w:val="00EA42FA"/>
    <w:rsid w:val="00F23F93"/>
    <w:rsid w:val="00F27F8E"/>
    <w:rsid w:val="00F42C79"/>
    <w:rsid w:val="00F63739"/>
    <w:rsid w:val="00F73159"/>
    <w:rsid w:val="00F77ADF"/>
    <w:rsid w:val="00FE17AC"/>
    <w:rsid w:val="00FE3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416"/>
    <w:rPr>
      <w:color w:val="0000FF" w:themeColor="hyperlink"/>
      <w:u w:val="single"/>
    </w:rPr>
  </w:style>
  <w:style w:type="paragraph" w:styleId="a4">
    <w:name w:val="No Spacing"/>
    <w:uiPriority w:val="1"/>
    <w:qFormat/>
    <w:rsid w:val="007E4FAD"/>
    <w:pPr>
      <w:spacing w:after="0" w:line="240" w:lineRule="auto"/>
    </w:pPr>
  </w:style>
  <w:style w:type="table" w:styleId="a5">
    <w:name w:val="Table Grid"/>
    <w:basedOn w:val="a1"/>
    <w:uiPriority w:val="59"/>
    <w:rsid w:val="00A252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4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izoakr@kg.bel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6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88</cp:revision>
  <cp:lastPrinted>2023-03-06T11:59:00Z</cp:lastPrinted>
  <dcterms:created xsi:type="dcterms:W3CDTF">2023-03-06T05:34:00Z</dcterms:created>
  <dcterms:modified xsi:type="dcterms:W3CDTF">2024-03-26T06:51:00Z</dcterms:modified>
</cp:coreProperties>
</file>