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4"/>
        <w:ind w:left="2814" w:firstLine="2144"/>
        <w:jc w:val="center"/>
        <w:rPr>
          <w:b/>
        </w:rPr>
      </w:pPr>
      <w:r>
        <w:rPr>
          <w:b/>
        </w:rPr>
        <w:t xml:space="preserve">Приложение</w:t>
      </w:r>
      <w:r>
        <w:rPr>
          <w:b/>
        </w:rPr>
      </w:r>
      <w:r>
        <w:rPr>
          <w:b/>
        </w:rPr>
      </w:r>
    </w:p>
    <w:p>
      <w:pPr>
        <w:pStyle w:val="864"/>
        <w:ind w:left="2814" w:firstLine="2144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64"/>
        <w:ind w:left="2814" w:firstLine="2144"/>
        <w:jc w:val="center"/>
        <w:rPr>
          <w:b/>
        </w:rPr>
      </w:pPr>
      <w:r>
        <w:rPr>
          <w:b/>
        </w:rPr>
        <w:t xml:space="preserve">УТВЕРЖДЕН</w:t>
      </w:r>
      <w:r>
        <w:rPr>
          <w:b/>
        </w:rPr>
      </w:r>
      <w:r>
        <w:rPr>
          <w:b/>
        </w:rPr>
      </w:r>
    </w:p>
    <w:p>
      <w:pPr>
        <w:pStyle w:val="864"/>
        <w:ind w:left="2814" w:firstLine="2144"/>
        <w:jc w:val="center"/>
        <w:rPr>
          <w:b/>
        </w:rPr>
      </w:pPr>
      <w:r>
        <w:rPr>
          <w:b/>
        </w:rPr>
        <w:t xml:space="preserve">распоряжением администрации</w:t>
      </w:r>
      <w:r>
        <w:rPr>
          <w:b/>
        </w:rPr>
      </w:r>
      <w:r>
        <w:rPr>
          <w:b/>
        </w:rPr>
      </w:r>
    </w:p>
    <w:p>
      <w:pPr>
        <w:pStyle w:val="864"/>
        <w:ind w:left="2814" w:firstLine="2144"/>
        <w:jc w:val="center"/>
      </w:pPr>
      <w:r>
        <w:rPr>
          <w:b/>
        </w:rPr>
        <w:t xml:space="preserve">Красногвардейского района</w:t>
      </w:r>
      <w:r/>
    </w:p>
    <w:p>
      <w:pPr>
        <w:pStyle w:val="864"/>
        <w:ind w:left="2814" w:firstLine="2144"/>
        <w:jc w:val="center"/>
        <w:rPr>
          <w:b/>
          <w:lang w:val="en-US"/>
        </w:rPr>
      </w:pPr>
      <w:r>
        <w:rPr>
          <w:b/>
        </w:rPr>
        <w:t xml:space="preserve">«____»_____________</w:t>
      </w:r>
      <w:r>
        <w:rPr>
          <w:b/>
          <w:lang w:val="en-US"/>
        </w:rPr>
        <w:t xml:space="preserve">___</w:t>
      </w:r>
      <w:r>
        <w:rPr>
          <w:b/>
        </w:rPr>
        <w:t xml:space="preserve"> 202</w:t>
      </w:r>
      <w:r>
        <w:rPr>
          <w:b/>
        </w:rPr>
        <w:t xml:space="preserve">5 г. </w:t>
      </w:r>
      <w:r>
        <w:rPr>
          <w:b/>
          <w:lang w:val="en-US"/>
        </w:rPr>
      </w:r>
      <w:r>
        <w:rPr>
          <w:b/>
          <w:lang w:val="en-US"/>
        </w:rPr>
      </w:r>
    </w:p>
    <w:p>
      <w:pPr>
        <w:pStyle w:val="864"/>
        <w:ind w:left="2814" w:firstLine="2144"/>
        <w:jc w:val="center"/>
        <w:rPr>
          <w:b/>
          <w:lang w:val="en-US"/>
        </w:rPr>
      </w:pPr>
      <w:r>
        <w:rPr>
          <w:b/>
        </w:rPr>
        <w:t xml:space="preserve"> № </w:t>
      </w:r>
      <w:r>
        <w:rPr>
          <w:b/>
          <w:lang w:val="en-US"/>
        </w:rPr>
        <w:t xml:space="preserve">_____</w:t>
      </w:r>
      <w:r>
        <w:rPr>
          <w:b/>
          <w:lang w:val="en-US"/>
        </w:rPr>
      </w:r>
      <w:r>
        <w:rPr>
          <w:b/>
          <w:lang w:val="en-US"/>
        </w:rPr>
      </w:r>
    </w:p>
    <w:p>
      <w:pPr>
        <w:pStyle w:val="864"/>
        <w:ind w:left="2814" w:firstLine="2144"/>
        <w:jc w:val="center"/>
      </w:pPr>
      <w:r/>
      <w:r/>
    </w:p>
    <w:p>
      <w:pPr>
        <w:pStyle w:val="864"/>
        <w:ind w:left="2814" w:firstLine="2144"/>
        <w:jc w:val="center"/>
      </w:pPr>
      <w:r/>
      <w:r/>
    </w:p>
    <w:p>
      <w:pPr>
        <w:pStyle w:val="865"/>
      </w:pPr>
      <w:r>
        <w:t xml:space="preserve">Примерный перечень</w:t>
      </w:r>
      <w:r/>
    </w:p>
    <w:p>
      <w:pPr>
        <w:pStyle w:val="864"/>
        <w:jc w:val="center"/>
        <w:rPr>
          <w:b/>
          <w:bCs/>
        </w:rPr>
      </w:pPr>
      <w:r>
        <w:rPr>
          <w:b/>
          <w:bCs/>
        </w:rPr>
        <w:t xml:space="preserve">рабочих мест для временного трудоустройства несовершеннолетних</w:t>
      </w:r>
      <w:r>
        <w:rPr>
          <w:b/>
          <w:bCs/>
        </w:rPr>
      </w:r>
      <w:r>
        <w:rPr>
          <w:b/>
          <w:bCs/>
        </w:rPr>
      </w:r>
    </w:p>
    <w:p>
      <w:pPr>
        <w:pStyle w:val="864"/>
        <w:jc w:val="center"/>
        <w:rPr>
          <w:b/>
          <w:bCs/>
        </w:rPr>
      </w:pPr>
      <w:r>
        <w:rPr>
          <w:b/>
          <w:bCs/>
        </w:rPr>
        <w:t xml:space="preserve"> граждан в 20</w:t>
      </w:r>
      <w:r>
        <w:rPr>
          <w:b/>
          <w:bCs/>
        </w:rPr>
        <w:t xml:space="preserve">2</w:t>
      </w:r>
      <w:r>
        <w:rPr>
          <w:b/>
          <w:bCs/>
        </w:rPr>
        <w:t xml:space="preserve">5 году</w:t>
      </w:r>
      <w:r>
        <w:rPr>
          <w:b/>
          <w:bCs/>
        </w:rPr>
      </w:r>
      <w:r>
        <w:rPr>
          <w:b/>
          <w:bCs/>
        </w:rPr>
      </w:r>
    </w:p>
    <w:tbl>
      <w:tblPr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18"/>
        <w:gridCol w:w="6256"/>
        <w:gridCol w:w="2107"/>
      </w:tblGrid>
      <w:tr>
        <w:tblPrEx/>
        <w:trPr>
          <w:trHeight w:val="5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№</w:t>
            </w:r>
            <w:r>
              <w:rPr>
                <w:b/>
                <w:bCs/>
                <w:sz w:val="26"/>
              </w:rPr>
              <w:t xml:space="preserve"> п/п</w:t>
            </w:r>
            <w:r>
              <w:rPr>
                <w:b/>
                <w:bCs/>
                <w:sz w:val="26"/>
              </w:rPr>
            </w:r>
            <w:r>
              <w:rPr>
                <w:b/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Наименование предприятий</w:t>
            </w:r>
            <w:r>
              <w:rPr>
                <w:b/>
                <w:bCs/>
                <w:sz w:val="26"/>
              </w:rPr>
            </w:r>
            <w:r>
              <w:rPr>
                <w:b/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Количество </w:t>
            </w:r>
            <w:r>
              <w:rPr>
                <w:b/>
                <w:bCs/>
                <w:sz w:val="26"/>
              </w:rPr>
            </w:r>
            <w:r>
              <w:rPr>
                <w:b/>
                <w:bCs/>
                <w:sz w:val="26"/>
              </w:rPr>
            </w:r>
          </w:p>
          <w:p>
            <w:pPr>
              <w:pStyle w:val="864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рабочих мест</w:t>
            </w:r>
            <w:r>
              <w:rPr>
                <w:b/>
                <w:bCs/>
                <w:sz w:val="26"/>
              </w:rPr>
            </w:r>
            <w:r>
              <w:rPr>
                <w:b/>
                <w:bCs/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1"/>
              </w:numPr>
              <w:jc w:val="center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sz w:val="26"/>
              </w:rPr>
            </w:pPr>
            <w:r>
              <w:rPr>
                <w:sz w:val="26"/>
              </w:rPr>
              <w:t xml:space="preserve">Администрация городского поселения «Город Бирюч»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60</w:t>
            </w:r>
            <w:r>
              <w:rPr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1"/>
              </w:numPr>
              <w:jc w:val="center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rPr>
                <w:sz w:val="26"/>
              </w:rPr>
            </w:pPr>
            <w:r>
              <w:rPr>
                <w:sz w:val="26"/>
              </w:rPr>
              <w:t xml:space="preserve">Администрация  Засосенского сельского поселения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</w:rPr>
              <w:t xml:space="preserve">35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highlight w:val="none"/>
              </w:rPr>
            </w:r>
            <w:r>
              <w:rPr>
                <w:sz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1"/>
              </w:numPr>
              <w:ind w:left="601" w:right="-675" w:firstLine="0"/>
              <w:tabs>
                <w:tab w:val="clear" w:pos="720" w:leader="none"/>
                <w:tab w:val="num" w:pos="2160" w:leader="none"/>
              </w:tabs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sz w:val="26"/>
              </w:rPr>
            </w:pPr>
            <w:r>
              <w:rPr>
                <w:sz w:val="26"/>
              </w:rPr>
              <w:t xml:space="preserve">Администрация  Ливенского сельского поселения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30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1"/>
              </w:numPr>
              <w:jc w:val="center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sz w:val="26"/>
              </w:rPr>
            </w:pPr>
            <w:r>
              <w:rPr>
                <w:sz w:val="26"/>
              </w:rPr>
              <w:t xml:space="preserve">Администрация  Никитовского сельского поселения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30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1"/>
              </w:numPr>
              <w:jc w:val="center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sz w:val="26"/>
              </w:rPr>
            </w:pPr>
            <w:r>
              <w:rPr>
                <w:sz w:val="26"/>
              </w:rPr>
              <w:t xml:space="preserve">Администрация  Палатовского сельского поселения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15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1"/>
              </w:numPr>
              <w:jc w:val="center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sz w:val="26"/>
              </w:rPr>
            </w:pPr>
            <w:r>
              <w:rPr>
                <w:sz w:val="26"/>
              </w:rPr>
              <w:t xml:space="preserve">Администрация Валуйчанского сельского поселения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15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1"/>
              </w:numPr>
              <w:jc w:val="center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sz w:val="26"/>
              </w:rPr>
            </w:pPr>
            <w:r>
              <w:rPr>
                <w:sz w:val="26"/>
              </w:rPr>
              <w:t xml:space="preserve">Администрация Верхнепокровского сельского поселения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25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1"/>
              </w:numPr>
              <w:jc w:val="center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sz w:val="26"/>
              </w:rPr>
            </w:pPr>
            <w:r>
              <w:rPr>
                <w:sz w:val="26"/>
              </w:rPr>
              <w:t xml:space="preserve">Администрация Верхососенского сельского поселения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25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1"/>
              </w:numPr>
              <w:jc w:val="center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sz w:val="26"/>
              </w:rPr>
            </w:pPr>
            <w:r>
              <w:rPr>
                <w:sz w:val="26"/>
              </w:rPr>
              <w:t xml:space="preserve">Администрация Веселовского сельского поселения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30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1"/>
              </w:numPr>
              <w:jc w:val="center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sz w:val="26"/>
              </w:rPr>
            </w:pPr>
            <w:r>
              <w:rPr>
                <w:sz w:val="26"/>
              </w:rPr>
              <w:t xml:space="preserve">Администрация Калиновского сельского поселения 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15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1"/>
              </w:numPr>
              <w:jc w:val="center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sz w:val="26"/>
              </w:rPr>
            </w:pPr>
            <w:r>
              <w:rPr>
                <w:sz w:val="26"/>
              </w:rPr>
              <w:t xml:space="preserve">Администрация Коломыцевского сельского поселения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15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1"/>
              </w:numPr>
              <w:jc w:val="center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sz w:val="26"/>
              </w:rPr>
            </w:pPr>
            <w:r>
              <w:rPr>
                <w:sz w:val="26"/>
              </w:rPr>
              <w:t xml:space="preserve">Администрация Новохуторного сельского поселения 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15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1"/>
              </w:numPr>
              <w:jc w:val="center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sz w:val="26"/>
              </w:rPr>
            </w:pPr>
            <w:r>
              <w:rPr>
                <w:sz w:val="26"/>
              </w:rPr>
              <w:t xml:space="preserve">Администрация Стрелецкого сельского поселения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25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1"/>
              </w:numPr>
              <w:jc w:val="center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sz w:val="26"/>
              </w:rPr>
            </w:pPr>
            <w:r>
              <w:rPr>
                <w:sz w:val="26"/>
              </w:rPr>
              <w:t xml:space="preserve">Администрация Утянского сельского поселения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15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1"/>
              </w:numPr>
              <w:jc w:val="center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sz w:val="26"/>
              </w:rPr>
            </w:pPr>
            <w:r>
              <w:rPr>
                <w:sz w:val="26"/>
              </w:rPr>
              <w:t xml:space="preserve">Администрация Марьевского сельского поселения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15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1"/>
              </w:numPr>
              <w:jc w:val="center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sz w:val="26"/>
              </w:rPr>
            </w:pPr>
            <w:r>
              <w:rPr>
                <w:sz w:val="26"/>
              </w:rPr>
              <w:t xml:space="preserve">Управление культуры администрации Красногвардейского района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60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1"/>
              </w:numPr>
              <w:jc w:val="center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sz w:val="26"/>
              </w:rPr>
            </w:pPr>
            <w:r>
              <w:rPr>
                <w:sz w:val="26"/>
              </w:rPr>
              <w:t xml:space="preserve">Управление образования администрации Красногвардейского района (школы района)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174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1"/>
              </w:numPr>
              <w:jc w:val="center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sz w:val="26"/>
              </w:rPr>
            </w:pPr>
            <w:r>
              <w:rPr>
                <w:sz w:val="26"/>
              </w:rPr>
              <w:t xml:space="preserve">ОГБОУ «Бирюченская СОШ»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7</w:t>
            </w:r>
            <w:r>
              <w:rPr>
                <w:sz w:val="26"/>
              </w:rPr>
              <w:t xml:space="preserve">0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1"/>
              </w:numPr>
              <w:jc w:val="center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sz w:val="26"/>
              </w:rPr>
            </w:pPr>
            <w:r>
              <w:rPr>
                <w:sz w:val="26"/>
              </w:rPr>
              <w:t xml:space="preserve">ОГАПОУ «Бирючанский техникум»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30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176" w:right="-391"/>
              <w:rPr>
                <w:sz w:val="26"/>
              </w:rPr>
            </w:pPr>
            <w:r>
              <w:rPr>
                <w:sz w:val="26"/>
              </w:rPr>
              <w:t xml:space="preserve">    20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sz w:val="26"/>
              </w:rPr>
            </w:pPr>
            <w:r>
              <w:rPr>
                <w:sz w:val="26"/>
              </w:rPr>
              <w:t xml:space="preserve">МАУ ДО «Учебно-профориентационный центр»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15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right="-533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       </w:t>
            </w:r>
            <w:r>
              <w:rPr>
                <w:bCs/>
                <w:sz w:val="26"/>
              </w:rPr>
              <w:t xml:space="preserve">21.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b/>
                <w:bCs/>
                <w:sz w:val="26"/>
              </w:rPr>
            </w:pPr>
            <w:r>
              <w:t xml:space="preserve">ИП Глава КФХ Косинова А. И.</w:t>
            </w:r>
            <w:r>
              <w:rPr>
                <w:b/>
                <w:bCs/>
                <w:sz w:val="26"/>
              </w:rPr>
            </w:r>
            <w:r>
              <w:rPr>
                <w:b/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6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360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 </w:t>
            </w:r>
            <w:r>
              <w:rPr>
                <w:bCs/>
                <w:sz w:val="26"/>
              </w:rPr>
              <w:t xml:space="preserve">22.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b/>
                <w:bCs/>
                <w:sz w:val="26"/>
              </w:rPr>
            </w:pPr>
            <w:r>
              <w:t xml:space="preserve">ИП Глава КФХ Литовкина Р. Н.</w:t>
            </w:r>
            <w:r>
              <w:rPr>
                <w:b/>
                <w:bCs/>
                <w:sz w:val="26"/>
              </w:rPr>
            </w:r>
            <w:r>
              <w:rPr>
                <w:b/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6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360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 23.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center"/>
            <w:textDirection w:val="lrTb"/>
            <w:noWrap w:val="false"/>
          </w:tcPr>
          <w:p>
            <w:pPr>
              <w:pStyle w:val="864"/>
            </w:pPr>
            <w:r>
              <w:t xml:space="preserve">АО «АПК «Бирюченский»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30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360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 24.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b/>
                <w:bCs/>
                <w:sz w:val="26"/>
              </w:rPr>
            </w:pPr>
            <w:r>
              <w:t xml:space="preserve">СПК «Большевик»</w:t>
            </w:r>
            <w:r>
              <w:rPr>
                <w:b/>
                <w:bCs/>
                <w:sz w:val="26"/>
              </w:rPr>
            </w:r>
            <w:r>
              <w:rPr>
                <w:b/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30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360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 25.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b/>
                <w:bCs/>
                <w:sz w:val="26"/>
              </w:rPr>
            </w:pPr>
            <w:r>
              <w:t xml:space="preserve">ОГБУЗ </w:t>
            </w:r>
            <w:r>
              <w:t xml:space="preserve">«</w:t>
            </w:r>
            <w:r>
              <w:t xml:space="preserve">Красногвардейская ЦРБ</w:t>
            </w:r>
            <w:r>
              <w:t xml:space="preserve">»</w:t>
            </w:r>
            <w:r>
              <w:rPr>
                <w:b/>
                <w:bCs/>
                <w:sz w:val="26"/>
              </w:rPr>
            </w:r>
            <w:r>
              <w:rPr>
                <w:b/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40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360"/>
            </w:pPr>
            <w:r>
              <w:rPr>
                <w:bCs/>
                <w:sz w:val="26"/>
              </w:rPr>
              <w:t xml:space="preserve"> 26.</w:t>
            </w:r>
            <w:r>
              <w:rPr>
                <w:bCs/>
                <w:sz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b/>
                <w:bCs/>
                <w:sz w:val="26"/>
              </w:rPr>
            </w:pPr>
            <w:r>
              <w:t xml:space="preserve">АО «Бирюченское ХПП»</w:t>
            </w:r>
            <w:r>
              <w:rPr>
                <w:b/>
                <w:bCs/>
                <w:sz w:val="26"/>
              </w:rPr>
            </w:r>
            <w:r>
              <w:rPr>
                <w:b/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15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360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 27.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center"/>
            <w:textDirection w:val="lrTb"/>
            <w:noWrap w:val="false"/>
          </w:tcPr>
          <w:p>
            <w:pPr>
              <w:pStyle w:val="864"/>
            </w:pPr>
            <w:r>
              <w:t xml:space="preserve">Управление социальной защиты населения (комплексный центр)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10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360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28.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bCs/>
                <w:sz w:val="26"/>
              </w:rPr>
            </w:pPr>
            <w:r>
              <w:t xml:space="preserve">ИП Глава КФХ Казаринова Т.Н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6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360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29.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bCs/>
                <w:sz w:val="26"/>
              </w:rPr>
            </w:pPr>
            <w:r>
              <w:t xml:space="preserve">ИП Глава КФХ Толстых И.А.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6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360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3</w:t>
            </w:r>
            <w:r>
              <w:rPr>
                <w:bCs/>
                <w:sz w:val="26"/>
              </w:rPr>
              <w:t xml:space="preserve">0</w:t>
            </w:r>
            <w:r>
              <w:rPr>
                <w:bCs/>
                <w:sz w:val="26"/>
              </w:rPr>
              <w:t xml:space="preserve">.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bCs/>
                <w:sz w:val="26"/>
              </w:rPr>
            </w:pPr>
            <w:r>
              <w:t xml:space="preserve">ООО «Красногвардейская зерновая компания»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20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360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31</w:t>
            </w:r>
            <w:r>
              <w:rPr>
                <w:bCs/>
                <w:sz w:val="26"/>
              </w:rPr>
              <w:t xml:space="preserve">.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73"/>
              <w:ind w:firstLine="0"/>
              <w:jc w:val="left"/>
              <w:rPr>
                <w:bCs/>
                <w:szCs w:val="28"/>
              </w:rPr>
            </w:pPr>
            <w:r>
              <w:rPr>
                <w:szCs w:val="28"/>
              </w:rPr>
              <w:t xml:space="preserve">МАУ «Спортивный центр с плавательным бассейном «Л</w:t>
            </w:r>
            <w:r>
              <w:rPr>
                <w:szCs w:val="28"/>
              </w:rPr>
              <w:t xml:space="preserve">иман</w:t>
            </w:r>
            <w:r>
              <w:rPr>
                <w:szCs w:val="28"/>
              </w:rPr>
              <w:t xml:space="preserve">»</w:t>
            </w:r>
            <w:r>
              <w:rPr>
                <w:bCs/>
                <w:szCs w:val="28"/>
              </w:rPr>
            </w:r>
            <w:r>
              <w:rPr>
                <w:bCs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10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</w:tr>
      <w:tr>
        <w:tblPrEx/>
        <w:trPr>
          <w:trHeight w:val="53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360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32</w:t>
            </w:r>
            <w:r>
              <w:rPr>
                <w:bCs/>
                <w:sz w:val="26"/>
              </w:rPr>
              <w:t xml:space="preserve">.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73"/>
              <w:ind w:firstLine="0"/>
              <w:jc w:val="left"/>
              <w:rPr>
                <w:bCs/>
                <w:sz w:val="26"/>
              </w:rPr>
            </w:pPr>
            <w:r>
              <w:rPr>
                <w:szCs w:val="28"/>
              </w:rPr>
              <w:t xml:space="preserve">МАУ «ФОК «Старт» г. Бирюча Красногвардейского района»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10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360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33</w:t>
            </w:r>
            <w:r>
              <w:rPr>
                <w:bCs/>
                <w:sz w:val="26"/>
              </w:rPr>
              <w:t xml:space="preserve">.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bCs/>
                <w:sz w:val="26"/>
              </w:rPr>
            </w:pPr>
            <w:r>
              <w:t xml:space="preserve">ООО «Домат»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2</w:t>
            </w:r>
            <w:r>
              <w:rPr>
                <w:bCs/>
                <w:sz w:val="26"/>
              </w:rPr>
              <w:t xml:space="preserve">0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360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3</w:t>
            </w:r>
            <w:r>
              <w:rPr>
                <w:bCs/>
                <w:sz w:val="26"/>
              </w:rPr>
              <w:t xml:space="preserve">4</w:t>
            </w:r>
            <w:r>
              <w:rPr>
                <w:bCs/>
                <w:sz w:val="26"/>
              </w:rPr>
              <w:t xml:space="preserve">.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center"/>
            <w:textDirection w:val="lrTb"/>
            <w:noWrap w:val="false"/>
          </w:tcPr>
          <w:p>
            <w:pPr>
              <w:pStyle w:val="873"/>
              <w:ind w:firstLine="0"/>
              <w:jc w:val="left"/>
            </w:pPr>
            <w:r>
              <w:t xml:space="preserve">ПП </w:t>
            </w:r>
            <w:r>
              <w:rPr>
                <w:szCs w:val="28"/>
              </w:rPr>
              <w:t xml:space="preserve">«Красногвардейский район» филиала «Восточный»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ГУП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Белгородской области</w:t>
            </w:r>
            <w:r>
              <w:rPr>
                <w:szCs w:val="28"/>
              </w:rPr>
              <w:t xml:space="preserve"> «Белоблводоканал»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10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360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35</w:t>
            </w:r>
            <w:r>
              <w:rPr>
                <w:bCs/>
                <w:sz w:val="26"/>
              </w:rPr>
              <w:t xml:space="preserve">.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bCs/>
                <w:sz w:val="26"/>
              </w:rPr>
            </w:pPr>
            <w:r>
              <w:t xml:space="preserve">ООО </w:t>
            </w:r>
            <w:r>
              <w:t xml:space="preserve">«</w:t>
            </w:r>
            <w:r>
              <w:t xml:space="preserve">Красногвардейские тепловые сети</w:t>
            </w:r>
            <w:r>
              <w:t xml:space="preserve">»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15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</w:tr>
      <w:tr>
        <w:tblPrEx/>
        <w:trPr>
          <w:trHeight w:val="42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360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36.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</w:pPr>
            <w:r>
              <w:t xml:space="preserve">ООО «Бирюченская тепловая компания»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15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360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37</w:t>
            </w:r>
            <w:r>
              <w:rPr>
                <w:bCs/>
                <w:sz w:val="26"/>
              </w:rPr>
              <w:t xml:space="preserve">.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bCs/>
                <w:sz w:val="26"/>
              </w:rPr>
            </w:pPr>
            <w:r>
              <w:t xml:space="preserve">МАУ «ФОК «</w:t>
            </w:r>
            <w:r>
              <w:t xml:space="preserve">Победа» с. Ливенка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10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360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38</w:t>
            </w:r>
            <w:r>
              <w:rPr>
                <w:bCs/>
                <w:sz w:val="26"/>
              </w:rPr>
              <w:t xml:space="preserve">.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center"/>
            <w:textDirection w:val="lrTb"/>
            <w:noWrap w:val="false"/>
          </w:tcPr>
          <w:p>
            <w:pPr>
              <w:pStyle w:val="864"/>
            </w:pPr>
            <w:r>
              <w:t xml:space="preserve">АО «Самаринское»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30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360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39</w:t>
            </w:r>
            <w:r>
              <w:rPr>
                <w:bCs/>
                <w:sz w:val="26"/>
              </w:rPr>
              <w:t xml:space="preserve">.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bCs/>
                <w:sz w:val="26"/>
              </w:rPr>
            </w:pPr>
            <w:r>
              <w:t xml:space="preserve">ООО «Красногвардейский свинокомплекс»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20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</w:tr>
      <w:tr>
        <w:tblPrEx/>
        <w:trPr>
          <w:trHeight w:val="40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360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40</w:t>
            </w:r>
            <w:r>
              <w:rPr>
                <w:bCs/>
                <w:sz w:val="26"/>
              </w:rPr>
              <w:t xml:space="preserve">.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bCs/>
                <w:sz w:val="26"/>
              </w:rPr>
            </w:pPr>
            <w:r>
              <w:t xml:space="preserve">ООО «Коломыцевский свинокомплекс»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20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360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41</w:t>
            </w:r>
            <w:r>
              <w:rPr>
                <w:bCs/>
                <w:sz w:val="26"/>
              </w:rPr>
              <w:t xml:space="preserve">.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bCs/>
                <w:sz w:val="26"/>
              </w:rPr>
            </w:pPr>
            <w:r>
              <w:t xml:space="preserve">ООО «Стрелецкий свинокомплекс»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20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360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42</w:t>
            </w:r>
            <w:r>
              <w:rPr>
                <w:bCs/>
                <w:sz w:val="26"/>
              </w:rPr>
              <w:t xml:space="preserve">.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bCs/>
                <w:sz w:val="26"/>
              </w:rPr>
            </w:pPr>
            <w:r>
              <w:t xml:space="preserve">АО «Никитовский свинокомплекс»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20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360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43</w:t>
            </w:r>
            <w:r>
              <w:rPr>
                <w:bCs/>
                <w:sz w:val="26"/>
              </w:rPr>
              <w:t xml:space="preserve">.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bCs/>
                <w:sz w:val="26"/>
              </w:rPr>
            </w:pPr>
            <w:r>
              <w:t xml:space="preserve">ООО «Красногвардейский свинокомплекс 1»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20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360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4</w:t>
            </w:r>
            <w:r>
              <w:rPr>
                <w:bCs/>
                <w:sz w:val="26"/>
              </w:rPr>
              <w:t xml:space="preserve">4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bCs/>
                <w:sz w:val="26"/>
              </w:rPr>
            </w:pPr>
            <w:r>
              <w:t xml:space="preserve">ООО «Красногвардейский свинокомплекс 2»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20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360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45</w:t>
            </w:r>
            <w:r>
              <w:rPr>
                <w:bCs/>
                <w:sz w:val="26"/>
              </w:rPr>
              <w:t xml:space="preserve">.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bCs/>
                <w:sz w:val="26"/>
              </w:rPr>
            </w:pPr>
            <w:r>
              <w:t xml:space="preserve">ООО «Ключанское»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10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360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46</w:t>
            </w:r>
            <w:r>
              <w:rPr>
                <w:bCs/>
                <w:sz w:val="26"/>
              </w:rPr>
              <w:t xml:space="preserve">.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ООО «ТУЛЬЧ</w:t>
            </w:r>
            <w:r>
              <w:rPr>
                <w:bCs/>
                <w:sz w:val="26"/>
              </w:rPr>
              <w:t xml:space="preserve">И</w:t>
            </w:r>
            <w:r>
              <w:rPr>
                <w:bCs/>
                <w:sz w:val="26"/>
              </w:rPr>
              <w:t xml:space="preserve">НКА.РУ»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20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360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47</w:t>
            </w:r>
            <w:r>
              <w:rPr>
                <w:bCs/>
                <w:sz w:val="26"/>
              </w:rPr>
              <w:t xml:space="preserve">.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ОАО «Ливенский комбикормовый завод»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20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360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48</w:t>
            </w:r>
            <w:r>
              <w:rPr>
                <w:bCs/>
                <w:sz w:val="26"/>
              </w:rPr>
              <w:t xml:space="preserve">.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ЗАО «Мясной двор»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  <w:p>
            <w:pPr>
              <w:pStyle w:val="864"/>
              <w:rPr>
                <w:bCs/>
                <w:sz w:val="26"/>
              </w:rPr>
            </w:pP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20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360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49.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ОАО «Машиностроитель»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10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360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50.</w:t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rPr>
                <w:bCs/>
                <w:sz w:val="26"/>
                <w:highlight w:val="yellow"/>
              </w:rPr>
            </w:pPr>
            <w:r>
              <w:rPr>
                <w:bCs/>
                <w:sz w:val="26"/>
                <w:highlight w:val="none"/>
              </w:rPr>
              <w:t xml:space="preserve">МАУ «Бирюченское благоустройство»</w:t>
            </w:r>
            <w:r>
              <w:rPr>
                <w:bCs/>
                <w:sz w:val="26"/>
                <w:highlight w:val="yellow"/>
              </w:rPr>
            </w:r>
            <w:r>
              <w:rPr>
                <w:bCs/>
                <w:sz w:val="26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 xml:space="preserve">30</w:t>
            </w:r>
            <w:r>
              <w:rPr>
                <w:bCs/>
                <w:sz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4"/>
              <w:ind w:left="360"/>
              <w:rPr>
                <w:bCs/>
                <w:sz w:val="26"/>
              </w:rPr>
            </w:pP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6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ИТОГО:</w:t>
            </w:r>
            <w:r>
              <w:rPr>
                <w:b/>
                <w:bCs/>
                <w:sz w:val="26"/>
              </w:rPr>
            </w:r>
            <w:r>
              <w:rPr>
                <w:b/>
                <w:bCs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7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1</w:t>
            </w:r>
            <w:r>
              <w:rPr>
                <w:b/>
                <w:bCs/>
                <w:sz w:val="26"/>
              </w:rPr>
              <w:t xml:space="preserve">233</w:t>
            </w:r>
            <w:r>
              <w:rPr>
                <w:b/>
                <w:bCs/>
                <w:sz w:val="26"/>
              </w:rPr>
            </w:r>
          </w:p>
        </w:tc>
      </w:tr>
    </w:tbl>
    <w:p>
      <w:pPr>
        <w:pStyle w:val="864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864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64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64"/>
        <w:rPr>
          <w:b/>
          <w:bCs/>
        </w:rPr>
      </w:pPr>
      <w:r>
        <w:rPr>
          <w:b/>
          <w:bCs/>
        </w:rPr>
        <w:t xml:space="preserve">Н</w:t>
      </w:r>
      <w:r>
        <w:rPr>
          <w:b/>
          <w:bCs/>
        </w:rPr>
        <w:t xml:space="preserve">ачальник </w:t>
      </w:r>
      <w:r>
        <w:rPr>
          <w:b/>
          <w:bCs/>
        </w:rPr>
        <w:t xml:space="preserve">Территориального </w:t>
      </w:r>
      <w:r>
        <w:rPr>
          <w:b/>
          <w:bCs/>
        </w:rPr>
        <w:t xml:space="preserve">отдела </w:t>
      </w:r>
      <w:r>
        <w:rPr>
          <w:b/>
          <w:bCs/>
        </w:rPr>
        <w:t xml:space="preserve">–</w:t>
      </w:r>
      <w:r>
        <w:rPr>
          <w:b/>
          <w:bCs/>
        </w:rPr>
      </w:r>
      <w:r>
        <w:rPr>
          <w:b/>
          <w:bCs/>
        </w:rPr>
      </w:r>
    </w:p>
    <w:p>
      <w:pPr>
        <w:pStyle w:val="864"/>
        <w:rPr>
          <w:b/>
          <w:bCs/>
        </w:rPr>
      </w:pPr>
      <w:r>
        <w:rPr>
          <w:b/>
          <w:bCs/>
        </w:rPr>
        <w:t xml:space="preserve">Красногвардейск</w:t>
      </w:r>
      <w:r>
        <w:rPr>
          <w:b/>
          <w:bCs/>
        </w:rPr>
        <w:t xml:space="preserve">ий</w:t>
      </w:r>
      <w:r>
        <w:rPr>
          <w:b/>
          <w:bCs/>
        </w:rPr>
        <w:t xml:space="preserve"> </w:t>
      </w:r>
      <w:r>
        <w:rPr>
          <w:b/>
          <w:bCs/>
        </w:rPr>
        <w:t xml:space="preserve">кадровый центр </w:t>
      </w:r>
      <w:r>
        <w:t xml:space="preserve">                                       </w:t>
      </w:r>
      <w:r>
        <w:t xml:space="preserve"> </w:t>
      </w:r>
      <w:r>
        <w:t xml:space="preserve"> </w:t>
      </w:r>
      <w:r>
        <w:rPr>
          <w:b/>
          <w:bCs/>
        </w:rPr>
        <w:t xml:space="preserve">Т.</w:t>
      </w:r>
      <w:r>
        <w:rPr>
          <w:b/>
          <w:bCs/>
        </w:rPr>
        <w:t xml:space="preserve">И. Лесникова</w:t>
      </w:r>
      <w:r>
        <w:rPr>
          <w:b/>
          <w:bCs/>
        </w:rPr>
        <w:t xml:space="preserve"> </w:t>
      </w:r>
      <w:r>
        <w:rPr>
          <w:b/>
          <w:bCs/>
        </w:rPr>
      </w:r>
      <w:r>
        <w:rPr>
          <w:b/>
          <w:bCs/>
        </w:rPr>
      </w:r>
    </w:p>
    <w:p>
      <w:pPr>
        <w:pStyle w:val="864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567" w:bottom="1134" w:left="1701" w:header="567" w:footer="720" w:gutter="0"/>
      <w:pgNumType w:start="4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9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9"/>
      <w:rPr>
        <w:rStyle w:val="870"/>
      </w:rPr>
      <w:framePr w:wrap="around" w:vAnchor="text" w:hAnchor="margin" w:xAlign="center" w:y="1"/>
    </w:pPr>
    <w:r>
      <w:rPr>
        <w:rStyle w:val="870"/>
      </w:rPr>
      <w:fldChar w:fldCharType="begin"/>
    </w:r>
    <w:r>
      <w:rPr>
        <w:rStyle w:val="870"/>
      </w:rPr>
      <w:instrText xml:space="preserve">PAGE  </w:instrText>
    </w:r>
    <w:r>
      <w:rPr>
        <w:rStyle w:val="870"/>
      </w:rPr>
      <w:fldChar w:fldCharType="separate"/>
    </w:r>
    <w:r>
      <w:rPr>
        <w:rStyle w:val="870"/>
      </w:rPr>
      <w:t xml:space="preserve">1</w:t>
    </w:r>
    <w:r>
      <w:rPr>
        <w:rStyle w:val="870"/>
      </w:rPr>
      <w:fldChar w:fldCharType="end"/>
    </w:r>
    <w:r>
      <w:rPr>
        <w:rStyle w:val="870"/>
      </w:rPr>
    </w:r>
    <w:r>
      <w:rPr>
        <w:rStyle w:val="870"/>
      </w:rPr>
    </w:r>
  </w:p>
  <w:p>
    <w:pPr>
      <w:pStyle w:val="86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6">
    <w:name w:val="Heading 1"/>
    <w:basedOn w:val="864"/>
    <w:next w:val="864"/>
    <w:link w:val="68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7">
    <w:name w:val="Heading 1 Char"/>
    <w:link w:val="686"/>
    <w:uiPriority w:val="9"/>
    <w:rPr>
      <w:rFonts w:ascii="Arial" w:hAnsi="Arial" w:eastAsia="Arial" w:cs="Arial"/>
      <w:sz w:val="40"/>
      <w:szCs w:val="40"/>
    </w:rPr>
  </w:style>
  <w:style w:type="paragraph" w:styleId="688">
    <w:name w:val="Heading 2"/>
    <w:basedOn w:val="864"/>
    <w:next w:val="864"/>
    <w:link w:val="68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9">
    <w:name w:val="Heading 2 Char"/>
    <w:link w:val="688"/>
    <w:uiPriority w:val="9"/>
    <w:rPr>
      <w:rFonts w:ascii="Arial" w:hAnsi="Arial" w:eastAsia="Arial" w:cs="Arial"/>
      <w:sz w:val="34"/>
    </w:rPr>
  </w:style>
  <w:style w:type="paragraph" w:styleId="690">
    <w:name w:val="Heading 3"/>
    <w:basedOn w:val="864"/>
    <w:next w:val="864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864"/>
    <w:next w:val="864"/>
    <w:link w:val="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3">
    <w:name w:val="Heading 4 Char"/>
    <w:link w:val="692"/>
    <w:uiPriority w:val="9"/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864"/>
    <w:next w:val="864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5">
    <w:name w:val="Heading 5 Char"/>
    <w:link w:val="694"/>
    <w:uiPriority w:val="9"/>
    <w:rPr>
      <w:rFonts w:ascii="Arial" w:hAnsi="Arial" w:eastAsia="Arial" w:cs="Arial"/>
      <w:b/>
      <w:bCs/>
      <w:sz w:val="24"/>
      <w:szCs w:val="24"/>
    </w:rPr>
  </w:style>
  <w:style w:type="paragraph" w:styleId="696">
    <w:name w:val="Heading 6"/>
    <w:basedOn w:val="864"/>
    <w:next w:val="864"/>
    <w:link w:val="6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7">
    <w:name w:val="Heading 6 Char"/>
    <w:link w:val="696"/>
    <w:uiPriority w:val="9"/>
    <w:rPr>
      <w:rFonts w:ascii="Arial" w:hAnsi="Arial" w:eastAsia="Arial" w:cs="Arial"/>
      <w:b/>
      <w:bCs/>
      <w:sz w:val="22"/>
      <w:szCs w:val="22"/>
    </w:rPr>
  </w:style>
  <w:style w:type="paragraph" w:styleId="698">
    <w:name w:val="Heading 7"/>
    <w:basedOn w:val="864"/>
    <w:next w:val="864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7 Char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0">
    <w:name w:val="Heading 8"/>
    <w:basedOn w:val="864"/>
    <w:next w:val="864"/>
    <w:link w:val="7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1">
    <w:name w:val="Heading 8 Char"/>
    <w:link w:val="700"/>
    <w:uiPriority w:val="9"/>
    <w:rPr>
      <w:rFonts w:ascii="Arial" w:hAnsi="Arial" w:eastAsia="Arial" w:cs="Arial"/>
      <w:i/>
      <w:iCs/>
      <w:sz w:val="22"/>
      <w:szCs w:val="22"/>
    </w:rPr>
  </w:style>
  <w:style w:type="paragraph" w:styleId="702">
    <w:name w:val="Heading 9"/>
    <w:basedOn w:val="864"/>
    <w:next w:val="864"/>
    <w:link w:val="70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>
    <w:name w:val="Heading 9 Char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04">
    <w:name w:val="List Paragraph"/>
    <w:basedOn w:val="864"/>
    <w:uiPriority w:val="34"/>
    <w:qFormat/>
    <w:pPr>
      <w:contextualSpacing/>
      <w:ind w:left="720"/>
    </w:pPr>
  </w:style>
  <w:style w:type="paragraph" w:styleId="705">
    <w:name w:val="No Spacing"/>
    <w:uiPriority w:val="1"/>
    <w:qFormat/>
    <w:pPr>
      <w:spacing w:before="0" w:after="0" w:line="240" w:lineRule="auto"/>
    </w:pPr>
  </w:style>
  <w:style w:type="paragraph" w:styleId="706">
    <w:name w:val="Title"/>
    <w:basedOn w:val="864"/>
    <w:next w:val="864"/>
    <w:link w:val="70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7">
    <w:name w:val="Title Char"/>
    <w:link w:val="706"/>
    <w:uiPriority w:val="10"/>
    <w:rPr>
      <w:sz w:val="48"/>
      <w:szCs w:val="48"/>
    </w:rPr>
  </w:style>
  <w:style w:type="paragraph" w:styleId="708">
    <w:name w:val="Subtitle"/>
    <w:basedOn w:val="864"/>
    <w:next w:val="864"/>
    <w:link w:val="709"/>
    <w:uiPriority w:val="11"/>
    <w:qFormat/>
    <w:pPr>
      <w:spacing w:before="200" w:after="200"/>
    </w:pPr>
    <w:rPr>
      <w:sz w:val="24"/>
      <w:szCs w:val="24"/>
    </w:rPr>
  </w:style>
  <w:style w:type="character" w:styleId="709">
    <w:name w:val="Subtitle Char"/>
    <w:link w:val="708"/>
    <w:uiPriority w:val="11"/>
    <w:rPr>
      <w:sz w:val="24"/>
      <w:szCs w:val="24"/>
    </w:rPr>
  </w:style>
  <w:style w:type="paragraph" w:styleId="710">
    <w:name w:val="Quote"/>
    <w:basedOn w:val="864"/>
    <w:next w:val="864"/>
    <w:link w:val="711"/>
    <w:uiPriority w:val="29"/>
    <w:qFormat/>
    <w:pPr>
      <w:ind w:left="720" w:right="720"/>
    </w:pPr>
    <w:rPr>
      <w:i/>
    </w:rPr>
  </w:style>
  <w:style w:type="character" w:styleId="711">
    <w:name w:val="Quote Char"/>
    <w:link w:val="710"/>
    <w:uiPriority w:val="29"/>
    <w:rPr>
      <w:i/>
    </w:rPr>
  </w:style>
  <w:style w:type="paragraph" w:styleId="712">
    <w:name w:val="Intense Quote"/>
    <w:basedOn w:val="864"/>
    <w:next w:val="864"/>
    <w:link w:val="71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3">
    <w:name w:val="Intense Quote Char"/>
    <w:link w:val="712"/>
    <w:uiPriority w:val="30"/>
    <w:rPr>
      <w:i/>
    </w:rPr>
  </w:style>
  <w:style w:type="paragraph" w:styleId="714">
    <w:name w:val="Header"/>
    <w:basedOn w:val="864"/>
    <w:link w:val="7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5">
    <w:name w:val="Header Char"/>
    <w:link w:val="714"/>
    <w:uiPriority w:val="99"/>
  </w:style>
  <w:style w:type="paragraph" w:styleId="716">
    <w:name w:val="Footer"/>
    <w:basedOn w:val="864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Footer Char"/>
    <w:link w:val="716"/>
    <w:uiPriority w:val="99"/>
  </w:style>
  <w:style w:type="paragraph" w:styleId="718">
    <w:name w:val="Caption"/>
    <w:basedOn w:val="864"/>
    <w:next w:val="86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9">
    <w:name w:val="Caption Char"/>
    <w:basedOn w:val="718"/>
    <w:link w:val="716"/>
    <w:uiPriority w:val="99"/>
  </w:style>
  <w:style w:type="table" w:styleId="72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6">
    <w:name w:val="Hyperlink"/>
    <w:uiPriority w:val="99"/>
    <w:unhideWhenUsed/>
    <w:rPr>
      <w:color w:val="0000ff" w:themeColor="hyperlink"/>
      <w:u w:val="single"/>
    </w:rPr>
  </w:style>
  <w:style w:type="paragraph" w:styleId="847">
    <w:name w:val="footnote text"/>
    <w:basedOn w:val="864"/>
    <w:link w:val="848"/>
    <w:uiPriority w:val="99"/>
    <w:semiHidden/>
    <w:unhideWhenUsed/>
    <w:pPr>
      <w:spacing w:after="40" w:line="240" w:lineRule="auto"/>
    </w:pPr>
    <w:rPr>
      <w:sz w:val="18"/>
    </w:rPr>
  </w:style>
  <w:style w:type="character" w:styleId="848">
    <w:name w:val="Footnote Text Char"/>
    <w:link w:val="847"/>
    <w:uiPriority w:val="99"/>
    <w:rPr>
      <w:sz w:val="18"/>
    </w:rPr>
  </w:style>
  <w:style w:type="character" w:styleId="849">
    <w:name w:val="footnote reference"/>
    <w:uiPriority w:val="99"/>
    <w:unhideWhenUsed/>
    <w:rPr>
      <w:vertAlign w:val="superscript"/>
    </w:rPr>
  </w:style>
  <w:style w:type="paragraph" w:styleId="850">
    <w:name w:val="endnote text"/>
    <w:basedOn w:val="864"/>
    <w:link w:val="851"/>
    <w:uiPriority w:val="99"/>
    <w:semiHidden/>
    <w:unhideWhenUsed/>
    <w:pPr>
      <w:spacing w:after="0" w:line="240" w:lineRule="auto"/>
    </w:pPr>
    <w:rPr>
      <w:sz w:val="20"/>
    </w:rPr>
  </w:style>
  <w:style w:type="character" w:styleId="851">
    <w:name w:val="Endnote Text Char"/>
    <w:link w:val="850"/>
    <w:uiPriority w:val="99"/>
    <w:rPr>
      <w:sz w:val="20"/>
    </w:rPr>
  </w:style>
  <w:style w:type="character" w:styleId="852">
    <w:name w:val="endnote reference"/>
    <w:uiPriority w:val="99"/>
    <w:semiHidden/>
    <w:unhideWhenUsed/>
    <w:rPr>
      <w:vertAlign w:val="superscript"/>
    </w:rPr>
  </w:style>
  <w:style w:type="paragraph" w:styleId="853">
    <w:name w:val="toc 1"/>
    <w:basedOn w:val="864"/>
    <w:next w:val="864"/>
    <w:uiPriority w:val="39"/>
    <w:unhideWhenUsed/>
    <w:pPr>
      <w:ind w:left="0" w:right="0" w:firstLine="0"/>
      <w:spacing w:after="57"/>
    </w:pPr>
  </w:style>
  <w:style w:type="paragraph" w:styleId="854">
    <w:name w:val="toc 2"/>
    <w:basedOn w:val="864"/>
    <w:next w:val="864"/>
    <w:uiPriority w:val="39"/>
    <w:unhideWhenUsed/>
    <w:pPr>
      <w:ind w:left="283" w:right="0" w:firstLine="0"/>
      <w:spacing w:after="57"/>
    </w:pPr>
  </w:style>
  <w:style w:type="paragraph" w:styleId="855">
    <w:name w:val="toc 3"/>
    <w:basedOn w:val="864"/>
    <w:next w:val="864"/>
    <w:uiPriority w:val="39"/>
    <w:unhideWhenUsed/>
    <w:pPr>
      <w:ind w:left="567" w:right="0" w:firstLine="0"/>
      <w:spacing w:after="57"/>
    </w:pPr>
  </w:style>
  <w:style w:type="paragraph" w:styleId="856">
    <w:name w:val="toc 4"/>
    <w:basedOn w:val="864"/>
    <w:next w:val="864"/>
    <w:uiPriority w:val="39"/>
    <w:unhideWhenUsed/>
    <w:pPr>
      <w:ind w:left="850" w:right="0" w:firstLine="0"/>
      <w:spacing w:after="57"/>
    </w:pPr>
  </w:style>
  <w:style w:type="paragraph" w:styleId="857">
    <w:name w:val="toc 5"/>
    <w:basedOn w:val="864"/>
    <w:next w:val="864"/>
    <w:uiPriority w:val="39"/>
    <w:unhideWhenUsed/>
    <w:pPr>
      <w:ind w:left="1134" w:right="0" w:firstLine="0"/>
      <w:spacing w:after="57"/>
    </w:pPr>
  </w:style>
  <w:style w:type="paragraph" w:styleId="858">
    <w:name w:val="toc 6"/>
    <w:basedOn w:val="864"/>
    <w:next w:val="864"/>
    <w:uiPriority w:val="39"/>
    <w:unhideWhenUsed/>
    <w:pPr>
      <w:ind w:left="1417" w:right="0" w:firstLine="0"/>
      <w:spacing w:after="57"/>
    </w:pPr>
  </w:style>
  <w:style w:type="paragraph" w:styleId="859">
    <w:name w:val="toc 7"/>
    <w:basedOn w:val="864"/>
    <w:next w:val="864"/>
    <w:uiPriority w:val="39"/>
    <w:unhideWhenUsed/>
    <w:pPr>
      <w:ind w:left="1701" w:right="0" w:firstLine="0"/>
      <w:spacing w:after="57"/>
    </w:pPr>
  </w:style>
  <w:style w:type="paragraph" w:styleId="860">
    <w:name w:val="toc 8"/>
    <w:basedOn w:val="864"/>
    <w:next w:val="864"/>
    <w:uiPriority w:val="39"/>
    <w:unhideWhenUsed/>
    <w:pPr>
      <w:ind w:left="1984" w:right="0" w:firstLine="0"/>
      <w:spacing w:after="57"/>
    </w:pPr>
  </w:style>
  <w:style w:type="paragraph" w:styleId="861">
    <w:name w:val="toc 9"/>
    <w:basedOn w:val="864"/>
    <w:next w:val="864"/>
    <w:uiPriority w:val="39"/>
    <w:unhideWhenUsed/>
    <w:pPr>
      <w:ind w:left="2268" w:right="0" w:firstLine="0"/>
      <w:spacing w:after="57"/>
    </w:pPr>
  </w:style>
  <w:style w:type="paragraph" w:styleId="862">
    <w:name w:val="TOC Heading"/>
    <w:uiPriority w:val="39"/>
    <w:unhideWhenUsed/>
  </w:style>
  <w:style w:type="paragraph" w:styleId="863">
    <w:name w:val="table of figures"/>
    <w:basedOn w:val="864"/>
    <w:next w:val="864"/>
    <w:uiPriority w:val="99"/>
    <w:unhideWhenUsed/>
    <w:pPr>
      <w:spacing w:after="0" w:afterAutospacing="0"/>
    </w:pPr>
  </w:style>
  <w:style w:type="paragraph" w:styleId="864" w:default="1">
    <w:name w:val="Normal"/>
    <w:next w:val="864"/>
    <w:link w:val="864"/>
    <w:qFormat/>
    <w:rPr>
      <w:sz w:val="28"/>
      <w:szCs w:val="24"/>
      <w:lang w:val="ru-RU" w:eastAsia="ru-RU" w:bidi="ar-SA"/>
    </w:rPr>
  </w:style>
  <w:style w:type="paragraph" w:styleId="865">
    <w:name w:val="Заголовок 3"/>
    <w:basedOn w:val="864"/>
    <w:next w:val="864"/>
    <w:link w:val="864"/>
    <w:qFormat/>
    <w:pPr>
      <w:jc w:val="center"/>
      <w:keepNext/>
      <w:outlineLvl w:val="2"/>
    </w:pPr>
    <w:rPr>
      <w:b/>
      <w:bCs/>
    </w:rPr>
  </w:style>
  <w:style w:type="character" w:styleId="866">
    <w:name w:val="Основной шрифт абзаца"/>
    <w:next w:val="866"/>
    <w:link w:val="864"/>
    <w:semiHidden/>
  </w:style>
  <w:style w:type="table" w:styleId="867">
    <w:name w:val="Обычная таблица"/>
    <w:next w:val="867"/>
    <w:link w:val="864"/>
    <w:uiPriority w:val="99"/>
    <w:semiHidden/>
    <w:unhideWhenUsed/>
    <w:tblPr/>
  </w:style>
  <w:style w:type="numbering" w:styleId="868">
    <w:name w:val="Нет списка"/>
    <w:next w:val="868"/>
    <w:link w:val="864"/>
    <w:uiPriority w:val="99"/>
    <w:semiHidden/>
    <w:unhideWhenUsed/>
  </w:style>
  <w:style w:type="paragraph" w:styleId="869">
    <w:name w:val="Верхний колонтитул"/>
    <w:basedOn w:val="864"/>
    <w:next w:val="869"/>
    <w:link w:val="864"/>
    <w:semiHidden/>
    <w:pPr>
      <w:tabs>
        <w:tab w:val="center" w:pos="4677" w:leader="none"/>
        <w:tab w:val="right" w:pos="9355" w:leader="none"/>
      </w:tabs>
    </w:pPr>
  </w:style>
  <w:style w:type="character" w:styleId="870">
    <w:name w:val="Номер страницы"/>
    <w:basedOn w:val="866"/>
    <w:next w:val="870"/>
    <w:link w:val="864"/>
    <w:semiHidden/>
  </w:style>
  <w:style w:type="paragraph" w:styleId="871">
    <w:name w:val="Нижний колонтитул"/>
    <w:basedOn w:val="864"/>
    <w:next w:val="871"/>
    <w:link w:val="872"/>
    <w:uiPriority w:val="99"/>
    <w:semiHidden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72">
    <w:name w:val="Нижний колонтитул Знак"/>
    <w:next w:val="872"/>
    <w:link w:val="871"/>
    <w:uiPriority w:val="99"/>
    <w:semiHidden/>
    <w:rPr>
      <w:sz w:val="28"/>
      <w:szCs w:val="24"/>
    </w:rPr>
  </w:style>
  <w:style w:type="paragraph" w:styleId="873">
    <w:name w:val="Основной текст с отступом 3"/>
    <w:basedOn w:val="864"/>
    <w:next w:val="873"/>
    <w:link w:val="874"/>
    <w:pPr>
      <w:ind w:firstLine="709"/>
      <w:jc w:val="both"/>
    </w:pPr>
    <w:rPr>
      <w:szCs w:val="20"/>
    </w:rPr>
  </w:style>
  <w:style w:type="character" w:styleId="874">
    <w:name w:val="Основной текст с отступом 3 Знак"/>
    <w:basedOn w:val="866"/>
    <w:next w:val="874"/>
    <w:link w:val="873"/>
    <w:rPr>
      <w:sz w:val="28"/>
    </w:rPr>
  </w:style>
  <w:style w:type="paragraph" w:styleId="875">
    <w:name w:val="Текст выноски"/>
    <w:basedOn w:val="864"/>
    <w:next w:val="875"/>
    <w:link w:val="876"/>
    <w:uiPriority w:val="99"/>
    <w:semiHidden/>
    <w:unhideWhenUsed/>
    <w:rPr>
      <w:rFonts w:ascii="Tahoma" w:hAnsi="Tahoma" w:cs="Tahoma"/>
      <w:sz w:val="16"/>
      <w:szCs w:val="16"/>
    </w:rPr>
  </w:style>
  <w:style w:type="character" w:styleId="876">
    <w:name w:val="Текст выноски Знак"/>
    <w:basedOn w:val="866"/>
    <w:next w:val="876"/>
    <w:link w:val="875"/>
    <w:uiPriority w:val="99"/>
    <w:semiHidden/>
    <w:rPr>
      <w:rFonts w:ascii="Tahoma" w:hAnsi="Tahoma" w:cs="Tahoma"/>
      <w:sz w:val="16"/>
      <w:szCs w:val="16"/>
    </w:rPr>
  </w:style>
  <w:style w:type="character" w:styleId="877" w:default="1">
    <w:name w:val="Default Paragraph Font"/>
    <w:uiPriority w:val="1"/>
    <w:semiHidden/>
    <w:unhideWhenUsed/>
  </w:style>
  <w:style w:type="numbering" w:styleId="878" w:default="1">
    <w:name w:val="No List"/>
    <w:uiPriority w:val="99"/>
    <w:semiHidden/>
    <w:unhideWhenUsed/>
  </w:style>
  <w:style w:type="table" w:styleId="87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пользователь</dc:creator>
  <cp:revision>26</cp:revision>
  <dcterms:created xsi:type="dcterms:W3CDTF">2021-12-13T13:43:00Z</dcterms:created>
  <dcterms:modified xsi:type="dcterms:W3CDTF">2025-02-04T07:19:11Z</dcterms:modified>
  <cp:version>786432</cp:version>
</cp:coreProperties>
</file>