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50" w:rsidRPr="001C78D0" w:rsidRDefault="00387C50" w:rsidP="00387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D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015CE" w:rsidRPr="001C78D0" w:rsidRDefault="003015CE" w:rsidP="00301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78D0">
        <w:rPr>
          <w:rFonts w:ascii="Times New Roman" w:hAnsi="Times New Roman" w:cs="Times New Roman"/>
          <w:b/>
          <w:bCs/>
          <w:sz w:val="24"/>
          <w:szCs w:val="24"/>
        </w:rPr>
        <w:t xml:space="preserve">Об обязанности по формированию распоряжений о совершении казначейского платежа в </w:t>
      </w:r>
      <w:r w:rsidR="002D696F" w:rsidRPr="001C78D0">
        <w:rPr>
          <w:rFonts w:ascii="Times New Roman" w:hAnsi="Times New Roman" w:cs="Times New Roman"/>
          <w:b/>
          <w:bCs/>
          <w:sz w:val="24"/>
          <w:szCs w:val="24"/>
        </w:rPr>
        <w:t>единой информационной системе в сфере</w:t>
      </w:r>
      <w:proofErr w:type="gramEnd"/>
      <w:r w:rsidR="002D696F" w:rsidRPr="001C78D0">
        <w:rPr>
          <w:rFonts w:ascii="Times New Roman" w:hAnsi="Times New Roman" w:cs="Times New Roman"/>
          <w:b/>
          <w:bCs/>
          <w:sz w:val="24"/>
          <w:szCs w:val="24"/>
        </w:rPr>
        <w:t xml:space="preserve"> закупок</w:t>
      </w:r>
      <w:r w:rsidR="00B82965">
        <w:rPr>
          <w:rFonts w:ascii="Times New Roman" w:hAnsi="Times New Roman" w:cs="Times New Roman"/>
          <w:b/>
          <w:bCs/>
          <w:sz w:val="24"/>
          <w:szCs w:val="24"/>
        </w:rPr>
        <w:t xml:space="preserve"> (автоплатежи)</w:t>
      </w:r>
      <w:bookmarkStart w:id="0" w:name="_GoBack"/>
      <w:bookmarkEnd w:id="0"/>
    </w:p>
    <w:p w:rsidR="00B5045C" w:rsidRPr="003C07F1" w:rsidRDefault="00B5045C" w:rsidP="00B5045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proofErr w:type="gramStart"/>
      <w:r w:rsidRPr="00B5045C">
        <w:t xml:space="preserve">В связи с изменениями, внесенными приказом Федерального казначейства от 29.07.2022 </w:t>
      </w:r>
      <w:r>
        <w:t>№</w:t>
      </w:r>
      <w:r w:rsidRPr="00B5045C">
        <w:t xml:space="preserve"> 19н </w:t>
      </w:r>
      <w:r w:rsidR="003C07F1">
        <w:t>«</w:t>
      </w:r>
      <w:r w:rsidRPr="00B5045C">
        <w:t xml:space="preserve">О внесении изменений в Порядок казначейского обслуживания, утвержденный приказом Федерального казначейства от 14 мая 2020 г. </w:t>
      </w:r>
      <w:r w:rsidR="003C07F1">
        <w:t>№</w:t>
      </w:r>
      <w:r w:rsidRPr="00B5045C">
        <w:t xml:space="preserve"> 21н</w:t>
      </w:r>
      <w:r w:rsidR="003C07F1">
        <w:t>»</w:t>
      </w:r>
      <w:r>
        <w:t>, н</w:t>
      </w:r>
      <w:r w:rsidR="003015CE" w:rsidRPr="001C78D0">
        <w:t>ачиная</w:t>
      </w:r>
      <w:r w:rsidR="00BB446D">
        <w:t xml:space="preserve"> </w:t>
      </w:r>
      <w:r w:rsidR="003015CE" w:rsidRPr="001C78D0">
        <w:rPr>
          <w:rStyle w:val="a7"/>
          <w:bdr w:val="none" w:sz="0" w:space="0" w:color="auto" w:frame="1"/>
        </w:rPr>
        <w:t xml:space="preserve">с 01.01.2024 </w:t>
      </w:r>
      <w:r w:rsidR="003015CE" w:rsidRPr="001C78D0">
        <w:rPr>
          <w:rStyle w:val="a7"/>
          <w:b w:val="0"/>
          <w:bdr w:val="none" w:sz="0" w:space="0" w:color="auto" w:frame="1"/>
        </w:rPr>
        <w:t>для заказчиков уровня субъекта РФ (муниципального образования)</w:t>
      </w:r>
      <w:r w:rsidR="003015CE" w:rsidRPr="001C78D0">
        <w:t xml:space="preserve">, лицевые счета которых открыты в территориальных органах Федерального казначейства, </w:t>
      </w:r>
      <w:r w:rsidR="003015CE" w:rsidRPr="003C07F1">
        <w:rPr>
          <w:b/>
        </w:rPr>
        <w:t>становится</w:t>
      </w:r>
      <w:r w:rsidR="00BB446D" w:rsidRPr="003C07F1">
        <w:rPr>
          <w:b/>
        </w:rPr>
        <w:t xml:space="preserve"> </w:t>
      </w:r>
      <w:r w:rsidR="002D696F" w:rsidRPr="003C07F1">
        <w:rPr>
          <w:rStyle w:val="a7"/>
          <w:b w:val="0"/>
          <w:bdr w:val="none" w:sz="0" w:space="0" w:color="auto" w:frame="1"/>
        </w:rPr>
        <w:t>обязательным</w:t>
      </w:r>
      <w:r w:rsidR="003015CE" w:rsidRPr="003C07F1">
        <w:rPr>
          <w:rStyle w:val="a7"/>
          <w:b w:val="0"/>
          <w:bdr w:val="none" w:sz="0" w:space="0" w:color="auto" w:frame="1"/>
        </w:rPr>
        <w:t xml:space="preserve"> формирование распоряжений о совершении казначейского платежа в </w:t>
      </w:r>
      <w:r w:rsidR="002D696F" w:rsidRPr="003C07F1">
        <w:rPr>
          <w:b/>
        </w:rPr>
        <w:t>единой информационной системе</w:t>
      </w:r>
      <w:r w:rsidR="002D696F" w:rsidRPr="003C07F1">
        <w:rPr>
          <w:rStyle w:val="terms-mark"/>
          <w:b/>
          <w:bdr w:val="none" w:sz="0" w:space="0" w:color="auto" w:frame="1"/>
        </w:rPr>
        <w:t xml:space="preserve"> </w:t>
      </w:r>
      <w:r w:rsidR="002D696F" w:rsidRPr="003C07F1">
        <w:rPr>
          <w:b/>
        </w:rPr>
        <w:t>в</w:t>
      </w:r>
      <w:proofErr w:type="gramEnd"/>
      <w:r w:rsidR="002D696F" w:rsidRPr="003C07F1">
        <w:rPr>
          <w:b/>
        </w:rPr>
        <w:t xml:space="preserve"> сфере закупок (далее – </w:t>
      </w:r>
      <w:r w:rsidR="002D696F" w:rsidRPr="003C07F1">
        <w:rPr>
          <w:rStyle w:val="terms-mark"/>
          <w:b/>
          <w:bdr w:val="none" w:sz="0" w:space="0" w:color="auto" w:frame="1"/>
        </w:rPr>
        <w:t>ЕИС)</w:t>
      </w:r>
      <w:r w:rsidR="003015CE" w:rsidRPr="003C07F1">
        <w:rPr>
          <w:b/>
        </w:rPr>
        <w:t>.</w:t>
      </w:r>
    </w:p>
    <w:p w:rsidR="002448B8" w:rsidRPr="001C78D0" w:rsidRDefault="00B5045C" w:rsidP="00B5045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П</w:t>
      </w:r>
      <w:r w:rsidR="00C13586" w:rsidRPr="001C78D0">
        <w:t xml:space="preserve">унктом 4 Порядка </w:t>
      </w:r>
      <w:r w:rsidR="00EC6E3F">
        <w:t xml:space="preserve">казначейского обслуживания, утвержденного </w:t>
      </w:r>
      <w:r w:rsidR="00EC6E3F" w:rsidRPr="00B5045C">
        <w:t>приказом Федерального казначейства от 14 мая 2020</w:t>
      </w:r>
      <w:r w:rsidR="00EC6E3F">
        <w:t xml:space="preserve"> </w:t>
      </w:r>
      <w:r w:rsidR="00A23ECE" w:rsidRPr="001C78D0">
        <w:t>№ 21н</w:t>
      </w:r>
      <w:r w:rsidR="00EC6E3F">
        <w:t xml:space="preserve"> (далее – Порядок №21н),</w:t>
      </w:r>
      <w:r>
        <w:t xml:space="preserve"> предусмотрено, что</w:t>
      </w:r>
      <w:r w:rsidR="00C13586" w:rsidRPr="001C78D0">
        <w:t xml:space="preserve"> формирование </w:t>
      </w:r>
      <w:r w:rsidR="00BE5B7F" w:rsidRPr="001C78D0">
        <w:t>р</w:t>
      </w:r>
      <w:r w:rsidR="00C13586" w:rsidRPr="001C78D0">
        <w:t xml:space="preserve">аспоряжений о совершении казначейского платежа для оплаты по контрактам, подлежащим включению в реестр контрактов, заключенных заказчиками, в соответствии со </w:t>
      </w:r>
      <w:hyperlink r:id="rId5" w:history="1">
        <w:r w:rsidR="00C13586" w:rsidRPr="001C78D0">
          <w:rPr>
            <w:rStyle w:val="a5"/>
            <w:color w:val="auto"/>
            <w:u w:val="none"/>
          </w:rPr>
          <w:t>статьей 103</w:t>
        </w:r>
      </w:hyperlink>
      <w:r w:rsidR="00C13586" w:rsidRPr="001C78D0">
        <w:t xml:space="preserve"> Федерального закона от 5 апреля 2013</w:t>
      </w:r>
      <w:r w:rsidR="003C07F1">
        <w:t xml:space="preserve">                        </w:t>
      </w:r>
      <w:r w:rsidR="00C13586" w:rsidRPr="001C78D0">
        <w:t xml:space="preserve"> № 44-ФЗ </w:t>
      </w:r>
      <w:r w:rsidR="003C07F1">
        <w:t>«</w:t>
      </w:r>
      <w:r w:rsidR="00C13586" w:rsidRPr="001C78D0">
        <w:t>О контрактной системе в сфере закупок товаров, работ, услуг для обеспечения госуд</w:t>
      </w:r>
      <w:r w:rsidR="003C07F1">
        <w:t>арственных</w:t>
      </w:r>
      <w:proofErr w:type="gramEnd"/>
      <w:r w:rsidR="003C07F1">
        <w:t xml:space="preserve"> и муниципальных нужд»</w:t>
      </w:r>
      <w:r w:rsidR="00C13586" w:rsidRPr="001C78D0">
        <w:t xml:space="preserve"> </w:t>
      </w:r>
      <w:r w:rsidR="002F476A" w:rsidRPr="001C78D0">
        <w:t>(далее - Закон № 44-ФЗ)</w:t>
      </w:r>
      <w:r w:rsidR="00C13586" w:rsidRPr="001C78D0">
        <w:t>, осуществляется, в том числе с использованием ЕИС.</w:t>
      </w:r>
    </w:p>
    <w:p w:rsidR="003846FC" w:rsidRPr="001C78D0" w:rsidRDefault="002448B8" w:rsidP="00B5045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C78D0">
        <w:t xml:space="preserve">Формирование заказчиками распоряжений для оплаты по договорам, заключенным в соответствии с Федеральным </w:t>
      </w:r>
      <w:hyperlink r:id="rId6" w:history="1">
        <w:r w:rsidRPr="001C78D0">
          <w:rPr>
            <w:rStyle w:val="a5"/>
            <w:color w:val="auto"/>
            <w:u w:val="none"/>
          </w:rPr>
          <w:t>законом</w:t>
        </w:r>
      </w:hyperlink>
      <w:r w:rsidR="003C07F1">
        <w:t xml:space="preserve"> от 18.07.2011 № 223-ФЗ «</w:t>
      </w:r>
      <w:r w:rsidRPr="001C78D0">
        <w:t>О закупках товаров, работ, услуг от</w:t>
      </w:r>
      <w:r w:rsidR="003C07F1">
        <w:t>дельными видами юридических лиц»</w:t>
      </w:r>
      <w:r w:rsidRPr="001C78D0">
        <w:t xml:space="preserve">, а также по контрактам (договорам), не подлежащим включению в реестр контрактов в соответствии с </w:t>
      </w:r>
      <w:hyperlink r:id="rId7" w:history="1">
        <w:r w:rsidRPr="001C78D0">
          <w:rPr>
            <w:rStyle w:val="a5"/>
            <w:color w:val="auto"/>
            <w:u w:val="none"/>
          </w:rPr>
          <w:t>частями 1</w:t>
        </w:r>
      </w:hyperlink>
      <w:r w:rsidRPr="001C78D0">
        <w:t xml:space="preserve">, </w:t>
      </w:r>
      <w:hyperlink r:id="rId8" w:history="1">
        <w:r w:rsidRPr="001C78D0">
          <w:rPr>
            <w:rStyle w:val="a5"/>
            <w:color w:val="auto"/>
            <w:u w:val="none"/>
          </w:rPr>
          <w:t>7 статьи 103</w:t>
        </w:r>
      </w:hyperlink>
      <w:r w:rsidRPr="001C78D0">
        <w:t xml:space="preserve"> Закона № 44-ФЗ, осуществляется без использования ЕИС.</w:t>
      </w:r>
      <w:r w:rsidR="003846FC" w:rsidRPr="001C78D0">
        <w:t xml:space="preserve"> Указанная позиция отражена в Письме Казначейства России от</w:t>
      </w:r>
      <w:r w:rsidR="003C07F1">
        <w:t xml:space="preserve"> 27.01.2023 № 07-04-05/14-1926 «</w:t>
      </w:r>
      <w:r w:rsidR="003846FC" w:rsidRPr="001C78D0">
        <w:t>О формировании Распоряжений в ГИС ЕИС</w:t>
      </w:r>
      <w:r w:rsidR="003C07F1">
        <w:t>»</w:t>
      </w:r>
      <w:r w:rsidR="003846FC" w:rsidRPr="001C78D0">
        <w:t>.</w:t>
      </w:r>
    </w:p>
    <w:p w:rsidR="001547DD" w:rsidRPr="001C78D0" w:rsidRDefault="003846FC" w:rsidP="00A23E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C78D0">
        <w:t>При этом з</w:t>
      </w:r>
      <w:r w:rsidR="001547DD" w:rsidRPr="001C78D0">
        <w:t xml:space="preserve">аказчики, лицевые счета которых обслуживаются в финансовом органе, а в казначействе открыт только лицевой счет финансового органа, не работают в ЕИС с </w:t>
      </w:r>
      <w:proofErr w:type="spellStart"/>
      <w:r w:rsidR="001547DD" w:rsidRPr="001C78D0">
        <w:t>автоплатежами</w:t>
      </w:r>
      <w:proofErr w:type="spellEnd"/>
      <w:r w:rsidR="001547DD" w:rsidRPr="001C78D0">
        <w:t>. То есть заказчики, у которых нет лицевого счета в Федеральном казначействе, работают с оплатой по прежним правилам, без использования ЕИС.</w:t>
      </w:r>
    </w:p>
    <w:p w:rsidR="00F15E40" w:rsidRPr="001C78D0" w:rsidRDefault="00F15E40" w:rsidP="00A23E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C78D0">
        <w:t xml:space="preserve">Заказчики формируют распоряжение </w:t>
      </w:r>
      <w:r w:rsidRPr="001C78D0">
        <w:rPr>
          <w:rStyle w:val="a7"/>
          <w:b w:val="0"/>
          <w:bdr w:val="none" w:sz="0" w:space="0" w:color="auto" w:frame="1"/>
        </w:rPr>
        <w:t>о совершении казначейского платежа</w:t>
      </w:r>
      <w:r w:rsidRPr="001C78D0">
        <w:t xml:space="preserve"> в ЕИС</w:t>
      </w:r>
      <w:r w:rsidR="00664005" w:rsidRPr="001C78D0">
        <w:t xml:space="preserve"> </w:t>
      </w:r>
      <w:r w:rsidRPr="001C78D0">
        <w:t>в следующих случаях:</w:t>
      </w:r>
    </w:p>
    <w:p w:rsidR="00F15E40" w:rsidRPr="001C78D0" w:rsidRDefault="00F15E40" w:rsidP="00A23EC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1C78D0">
        <w:t>- оплат</w:t>
      </w:r>
      <w:r w:rsidR="00664005" w:rsidRPr="001C78D0">
        <w:t>а</w:t>
      </w:r>
      <w:r w:rsidRPr="001C78D0">
        <w:t xml:space="preserve"> поставщику авансового платежа; </w:t>
      </w:r>
    </w:p>
    <w:p w:rsidR="00664005" w:rsidRPr="001C78D0" w:rsidRDefault="00F15E40" w:rsidP="00A23EC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1C78D0">
        <w:t>-</w:t>
      </w:r>
      <w:r w:rsidR="00664005" w:rsidRPr="001C78D0">
        <w:t xml:space="preserve"> </w:t>
      </w:r>
      <w:r w:rsidRPr="001C78D0">
        <w:t>оплат</w:t>
      </w:r>
      <w:r w:rsidR="00664005" w:rsidRPr="001C78D0">
        <w:t>а</w:t>
      </w:r>
      <w:r w:rsidRPr="001C78D0">
        <w:t xml:space="preserve"> исполнителю за поставку товаров, работ, услуг; </w:t>
      </w:r>
    </w:p>
    <w:p w:rsidR="00664005" w:rsidRPr="001C78D0" w:rsidRDefault="00664005" w:rsidP="00A23EC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1C78D0">
        <w:t xml:space="preserve">- </w:t>
      </w:r>
      <w:r w:rsidR="00F15E40" w:rsidRPr="001C78D0">
        <w:t>оплат</w:t>
      </w:r>
      <w:r w:rsidRPr="001C78D0">
        <w:t>а</w:t>
      </w:r>
      <w:r w:rsidR="00F15E40" w:rsidRPr="001C78D0">
        <w:t xml:space="preserve"> за контрагента налогов, сборов и других бюджетных платежей;</w:t>
      </w:r>
    </w:p>
    <w:p w:rsidR="00F15E40" w:rsidRPr="001C78D0" w:rsidRDefault="00664005" w:rsidP="00A23EC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1C78D0">
        <w:t xml:space="preserve">- </w:t>
      </w:r>
      <w:r w:rsidR="00F15E40" w:rsidRPr="001C78D0">
        <w:t>оплат</w:t>
      </w:r>
      <w:r w:rsidRPr="001C78D0">
        <w:t>а</w:t>
      </w:r>
      <w:r w:rsidR="00F15E40" w:rsidRPr="001C78D0">
        <w:t xml:space="preserve"> за контрагента неустоек, штрафов и пеней, которые начислили по документам электронной приемки. </w:t>
      </w:r>
    </w:p>
    <w:p w:rsidR="00664005" w:rsidRPr="001C78D0" w:rsidRDefault="00BE5B7F" w:rsidP="00A23E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C78D0">
        <w:t>Об</w:t>
      </w:r>
      <w:r w:rsidR="002F476A" w:rsidRPr="001C78D0">
        <w:t xml:space="preserve">ращаем внимание, что формирование органами исполнительной власти и подведомственными казенными учреждениями уровня субъекта РФ (муниципального образования) </w:t>
      </w:r>
      <w:r w:rsidRPr="001C78D0">
        <w:t>р</w:t>
      </w:r>
      <w:r w:rsidR="002F476A" w:rsidRPr="001C78D0">
        <w:t xml:space="preserve">аспоряжений </w:t>
      </w:r>
      <w:r w:rsidR="001C78D0" w:rsidRPr="001C78D0">
        <w:rPr>
          <w:rStyle w:val="a7"/>
          <w:b w:val="0"/>
          <w:bdr w:val="none" w:sz="0" w:space="0" w:color="auto" w:frame="1"/>
        </w:rPr>
        <w:t>о совершении казначейского платежа</w:t>
      </w:r>
      <w:r w:rsidR="001C78D0" w:rsidRPr="001C78D0">
        <w:t xml:space="preserve"> </w:t>
      </w:r>
      <w:r w:rsidR="002F476A" w:rsidRPr="001C78D0">
        <w:t>в ЕИС осуществляется</w:t>
      </w:r>
      <w:r w:rsidR="00BB446D">
        <w:t xml:space="preserve"> </w:t>
      </w:r>
      <w:r w:rsidR="002F476A" w:rsidRPr="001C78D0">
        <w:rPr>
          <w:rStyle w:val="a7"/>
          <w:b w:val="0"/>
          <w:bdr w:val="none" w:sz="0" w:space="0" w:color="auto" w:frame="1"/>
        </w:rPr>
        <w:t>на основании бюджетных и денежных обязательств, которые были сформированы с использованием ЕИС и поставлены на учет</w:t>
      </w:r>
      <w:r w:rsidR="002F476A" w:rsidRPr="001C78D0">
        <w:t>.</w:t>
      </w:r>
      <w:r w:rsidR="001547DD" w:rsidRPr="001C78D0">
        <w:t xml:space="preserve"> </w:t>
      </w:r>
    </w:p>
    <w:p w:rsidR="00F43766" w:rsidRPr="001C78D0" w:rsidRDefault="00F43766" w:rsidP="00A23E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C78D0">
        <w:t xml:space="preserve">В соответствии с </w:t>
      </w:r>
      <w:r w:rsidR="009647C7" w:rsidRPr="001C78D0">
        <w:t xml:space="preserve">Порядком </w:t>
      </w:r>
      <w:r w:rsidR="000078E7">
        <w:t>№ 21н</w:t>
      </w:r>
      <w:r w:rsidR="009647C7" w:rsidRPr="001C78D0">
        <w:t xml:space="preserve"> р</w:t>
      </w:r>
      <w:r w:rsidR="00664005" w:rsidRPr="001C78D0">
        <w:t xml:space="preserve">аспоряжение о совершении казначейского платежа подписывает руководитель или иное лицо с правом первой подписи и главный бухгалтер или иное лицо с правом второй подписи. Руководитель наделяет правом подписания распоряжения о совершении казначейского платежа исключительно сотрудников, указанных в карточке образцов и подписей. </w:t>
      </w:r>
    </w:p>
    <w:p w:rsidR="00BB446D" w:rsidRDefault="00F43766" w:rsidP="00BB44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C78D0">
        <w:t xml:space="preserve">При этом в пункте 1.5 Порядка регистрации в единой информационной системе, утвержденного Приказом Казначейства России от 10.12.2021 № 39н добавлено новое полномочие «лицо, уполномоченное на подписание в единой информационной системе распоряжений о совершении казначейских платежей». Данное полномочие определяется </w:t>
      </w:r>
      <w:r w:rsidRPr="001C78D0">
        <w:lastRenderedPageBreak/>
        <w:t>руководителем организации из числа должностных лиц, указанных в карточке образцов подписей.</w:t>
      </w:r>
    </w:p>
    <w:p w:rsidR="001078D9" w:rsidRDefault="001078D9" w:rsidP="00107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формирования распоряжения о совершении казначейского платежа в ЕИС проверки, </w:t>
      </w:r>
      <w:r w:rsidRPr="001078D9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9" w:history="1">
        <w:r w:rsidRPr="001078D9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1078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078D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1078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078D9">
          <w:rPr>
            <w:rFonts w:ascii="Times New Roman" w:hAnsi="Times New Roman" w:cs="Times New Roman"/>
            <w:sz w:val="24"/>
            <w:szCs w:val="24"/>
          </w:rPr>
          <w:t>"г" пункта 8</w:t>
        </w:r>
      </w:hyperlink>
      <w:r w:rsidRPr="001078D9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№21н, осуществляются территориальным органом Федерального казначейства с использованием ЕИС.</w:t>
      </w:r>
    </w:p>
    <w:p w:rsidR="001078D9" w:rsidRDefault="001078D9" w:rsidP="0010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формирования распоряжения о совершении казначейского платежа для оплаты по контракту, подлежащему включению в реестр контрактов, без использования единой информационной системы, проверки, </w:t>
      </w:r>
      <w:r w:rsidRPr="001078D9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2" w:history="1">
        <w:r w:rsidRPr="001078D9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1078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078D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1078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078D9">
          <w:rPr>
            <w:rFonts w:ascii="Times New Roman" w:hAnsi="Times New Roman" w:cs="Times New Roman"/>
            <w:sz w:val="24"/>
            <w:szCs w:val="24"/>
          </w:rPr>
          <w:t>"г" пункта 8</w:t>
        </w:r>
      </w:hyperlink>
      <w:r w:rsidRPr="00107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№21н, осуществляются территориальным органом Федерального казначейства с использованием иных информационных систем Федерального казначейства.</w:t>
      </w:r>
    </w:p>
    <w:p w:rsidR="001078D9" w:rsidRDefault="001078D9" w:rsidP="00107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распоряжение о совершении казначейского платежа соответствует положениям, установленным Порядком №21н, территориальный орган Федерального казначейства принимает его к исполнению.</w:t>
      </w:r>
    </w:p>
    <w:p w:rsidR="003A3192" w:rsidRDefault="003A3192" w:rsidP="00BB44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A3192">
        <w:t xml:space="preserve">Подробнее с </w:t>
      </w:r>
      <w:r>
        <w:t>материалами</w:t>
      </w:r>
      <w:r w:rsidRPr="003A3192">
        <w:t xml:space="preserve"> по работе с </w:t>
      </w:r>
      <w:r>
        <w:t>функционалом</w:t>
      </w:r>
      <w:r w:rsidRPr="003A3192">
        <w:t xml:space="preserve"> можно ознакомиться в </w:t>
      </w:r>
      <w:r>
        <w:t xml:space="preserve">разделе </w:t>
      </w:r>
      <w:r w:rsidRPr="003A3192">
        <w:t>«База знаний» в личном кабинете пользователя ЕИС</w:t>
      </w:r>
      <w:r>
        <w:t>.</w:t>
      </w:r>
      <w:r w:rsidRPr="003A3192">
        <w:t xml:space="preserve"> </w:t>
      </w:r>
    </w:p>
    <w:p w:rsidR="002D54E9" w:rsidRDefault="002D54E9" w:rsidP="00BB44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sectPr w:rsidR="002D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3"/>
    <w:rsid w:val="000078E7"/>
    <w:rsid w:val="000912B1"/>
    <w:rsid w:val="001078D9"/>
    <w:rsid w:val="001547DD"/>
    <w:rsid w:val="001C6313"/>
    <w:rsid w:val="001C78D0"/>
    <w:rsid w:val="001E57D7"/>
    <w:rsid w:val="002413E1"/>
    <w:rsid w:val="002448B8"/>
    <w:rsid w:val="002D54E9"/>
    <w:rsid w:val="002D696F"/>
    <w:rsid w:val="002F476A"/>
    <w:rsid w:val="003015CE"/>
    <w:rsid w:val="003846FC"/>
    <w:rsid w:val="00387C50"/>
    <w:rsid w:val="003A3192"/>
    <w:rsid w:val="003C07F1"/>
    <w:rsid w:val="005969B6"/>
    <w:rsid w:val="005C5B80"/>
    <w:rsid w:val="00664005"/>
    <w:rsid w:val="00803F0E"/>
    <w:rsid w:val="009647C7"/>
    <w:rsid w:val="00A23ECE"/>
    <w:rsid w:val="00B5045C"/>
    <w:rsid w:val="00B82965"/>
    <w:rsid w:val="00BB446D"/>
    <w:rsid w:val="00BE1907"/>
    <w:rsid w:val="00BE5B7F"/>
    <w:rsid w:val="00C13586"/>
    <w:rsid w:val="00C21C24"/>
    <w:rsid w:val="00CC3EFE"/>
    <w:rsid w:val="00EC6E3F"/>
    <w:rsid w:val="00F15E40"/>
    <w:rsid w:val="00F43766"/>
    <w:rsid w:val="00F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15C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0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015CE"/>
    <w:rPr>
      <w:b/>
      <w:bCs/>
    </w:rPr>
  </w:style>
  <w:style w:type="character" w:customStyle="1" w:styleId="terms-mark">
    <w:name w:val="terms-mark"/>
    <w:basedOn w:val="a0"/>
    <w:rsid w:val="002D696F"/>
  </w:style>
  <w:style w:type="character" w:styleId="a8">
    <w:name w:val="FollowedHyperlink"/>
    <w:basedOn w:val="a0"/>
    <w:uiPriority w:val="99"/>
    <w:semiHidden/>
    <w:unhideWhenUsed/>
    <w:rsid w:val="002F47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15C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0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015CE"/>
    <w:rPr>
      <w:b/>
      <w:bCs/>
    </w:rPr>
  </w:style>
  <w:style w:type="character" w:customStyle="1" w:styleId="terms-mark">
    <w:name w:val="terms-mark"/>
    <w:basedOn w:val="a0"/>
    <w:rsid w:val="002D696F"/>
  </w:style>
  <w:style w:type="character" w:styleId="a8">
    <w:name w:val="FollowedHyperlink"/>
    <w:basedOn w:val="a0"/>
    <w:uiPriority w:val="99"/>
    <w:semiHidden/>
    <w:unhideWhenUsed/>
    <w:rsid w:val="002F4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FB9628CA365A3E93863A5471459536C85880F33C70027E4E487938BBAE34C1F81CAAC77DFE076B44CF91AB8E1DD5EA8A136FBB172g5Q5K" TargetMode="External"/><Relationship Id="rId13" Type="http://schemas.openxmlformats.org/officeDocument/2006/relationships/hyperlink" Target="consultantplus://offline/ref=07617980D39A28BD52B90635D02D67C1C79AE4909D84DF85118DA24F246FEC2488DB25F4F85601B3DC38D093B3848401228BC4783F34k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CFB9628CA365A3E93863A5471459536C85880F33C70027E4E487938BBAE34C1F81CAAC77DCE076B44CF91AB8E1DD5EA8A136FBB172g5Q5K" TargetMode="External"/><Relationship Id="rId12" Type="http://schemas.openxmlformats.org/officeDocument/2006/relationships/hyperlink" Target="consultantplus://offline/ref=07617980D39A28BD52B90635D02D67C1C79AE4909D84DF85118DA24F246FEC2488DB25FDFA540AE28C77D1CFF5D79702268BC77A234CFF9230k9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FB9628CA365A3E93863A5471459536C868A0E36C60027E4E487938BBAE34C0D8192A275DFFA7CE203BF4FB7gEQ0K" TargetMode="External"/><Relationship Id="rId11" Type="http://schemas.openxmlformats.org/officeDocument/2006/relationships/hyperlink" Target="consultantplus://offline/ref=07617980D39A28BD52B90635D02D67C1C79AE4909D84DF85118DA24F246FEC2488DB25F4F85101B3DC38D093B3848401228BC4783F34kDN" TargetMode="External"/><Relationship Id="rId5" Type="http://schemas.openxmlformats.org/officeDocument/2006/relationships/hyperlink" Target="consultantplus://offline/ref=8FB2CFBCACBC72E38F5DAFFE186D824AB6D8DD1C7CFE5E085B310F2EBA304782DAE0ED5E0C79DF1BD513F6A1505639519CE332516BA76D86c1Z6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617980D39A28BD52B90635D02D67C1C79AE4909D84DF85118DA24F246FEC2488DB25F4F85601B3DC38D093B3848401228BC4783F34k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617980D39A28BD52B90635D02D67C1C79AE4909D84DF85118DA24F246FEC2488DB25FDFA540AE28C77D1CFF5D79702268BC77A234CFF9230k9N" TargetMode="External"/><Relationship Id="rId14" Type="http://schemas.openxmlformats.org/officeDocument/2006/relationships/hyperlink" Target="consultantplus://offline/ref=07617980D39A28BD52B90635D02D67C1C79AE4909D84DF85118DA24F246FEC2488DB25F4F85101B3DC38D093B3848401228BC4783F34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Долуденко</dc:creator>
  <cp:lastModifiedBy>Юля Долуденко</cp:lastModifiedBy>
  <cp:revision>11</cp:revision>
  <cp:lastPrinted>2023-12-26T13:08:00Z</cp:lastPrinted>
  <dcterms:created xsi:type="dcterms:W3CDTF">2023-12-25T13:40:00Z</dcterms:created>
  <dcterms:modified xsi:type="dcterms:W3CDTF">2023-12-27T06:13:00Z</dcterms:modified>
</cp:coreProperties>
</file>