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435" w:rsidRDefault="00800435">
      <w:pPr>
        <w:pStyle w:val="ConsPlusTitlePage"/>
      </w:pPr>
      <w:r>
        <w:t xml:space="preserve">Документ предоставлен </w:t>
      </w:r>
      <w:hyperlink r:id="rId5">
        <w:r>
          <w:rPr>
            <w:color w:val="0000FF"/>
          </w:rPr>
          <w:t>КонсультантПлюс</w:t>
        </w:r>
      </w:hyperlink>
      <w:r>
        <w:br/>
      </w:r>
    </w:p>
    <w:p w:rsidR="00800435" w:rsidRDefault="00800435">
      <w:pPr>
        <w:pStyle w:val="ConsPlusNormal"/>
        <w:outlineLvl w:val="0"/>
      </w:pPr>
    </w:p>
    <w:p w:rsidR="00800435" w:rsidRDefault="00800435">
      <w:pPr>
        <w:pStyle w:val="ConsPlusTitle"/>
        <w:jc w:val="center"/>
        <w:outlineLvl w:val="0"/>
      </w:pPr>
      <w:r>
        <w:t>ГУБЕРНАТОР БЕЛГОРОДСКОЙ ОБЛАСТИ</w:t>
      </w:r>
    </w:p>
    <w:p w:rsidR="00800435" w:rsidRDefault="00800435">
      <w:pPr>
        <w:pStyle w:val="ConsPlusTitle"/>
        <w:jc w:val="center"/>
      </w:pPr>
    </w:p>
    <w:p w:rsidR="00800435" w:rsidRDefault="00800435">
      <w:pPr>
        <w:pStyle w:val="ConsPlusTitle"/>
        <w:jc w:val="center"/>
      </w:pPr>
      <w:r>
        <w:t>ПОСТАНОВЛЕНИЕ</w:t>
      </w:r>
    </w:p>
    <w:p w:rsidR="00800435" w:rsidRDefault="00800435">
      <w:pPr>
        <w:pStyle w:val="ConsPlusTitle"/>
        <w:jc w:val="center"/>
      </w:pPr>
      <w:r>
        <w:t>от 2 августа 2018 г. N 80</w:t>
      </w:r>
    </w:p>
    <w:p w:rsidR="00800435" w:rsidRDefault="00800435">
      <w:pPr>
        <w:pStyle w:val="ConsPlusTitle"/>
        <w:jc w:val="center"/>
      </w:pPr>
    </w:p>
    <w:p w:rsidR="00800435" w:rsidRDefault="00800435">
      <w:pPr>
        <w:pStyle w:val="ConsPlusTitle"/>
        <w:jc w:val="center"/>
      </w:pPr>
      <w:r>
        <w:t>ОБ ОЦЕНКЕ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04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435" w:rsidRDefault="008004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435" w:rsidRDefault="00800435">
            <w:pPr>
              <w:pStyle w:val="ConsPlusNormal"/>
              <w:jc w:val="center"/>
            </w:pPr>
            <w:r>
              <w:rPr>
                <w:color w:val="392C69"/>
              </w:rPr>
              <w:t>Список изменяющих документов</w:t>
            </w:r>
          </w:p>
          <w:p w:rsidR="00800435" w:rsidRDefault="00800435">
            <w:pPr>
              <w:pStyle w:val="ConsPlusNormal"/>
              <w:jc w:val="center"/>
            </w:pPr>
            <w:r>
              <w:rPr>
                <w:color w:val="392C69"/>
              </w:rPr>
              <w:t xml:space="preserve">(в ред. постановлений Губернатора Белгородской области от 25.01.2019 </w:t>
            </w:r>
            <w:hyperlink r:id="rId6">
              <w:r>
                <w:rPr>
                  <w:color w:val="0000FF"/>
                </w:rPr>
                <w:t>N 2</w:t>
              </w:r>
            </w:hyperlink>
            <w:r>
              <w:rPr>
                <w:color w:val="392C69"/>
              </w:rPr>
              <w:t>,</w:t>
            </w:r>
          </w:p>
          <w:p w:rsidR="00800435" w:rsidRDefault="00800435">
            <w:pPr>
              <w:pStyle w:val="ConsPlusNormal"/>
              <w:jc w:val="center"/>
            </w:pPr>
            <w:r>
              <w:rPr>
                <w:color w:val="392C69"/>
              </w:rPr>
              <w:t xml:space="preserve">от 20.11.2019 </w:t>
            </w:r>
            <w:hyperlink r:id="rId7">
              <w:r>
                <w:rPr>
                  <w:color w:val="0000FF"/>
                </w:rPr>
                <w:t>N 80</w:t>
              </w:r>
            </w:hyperlink>
            <w:r>
              <w:rPr>
                <w:color w:val="392C69"/>
              </w:rPr>
              <w:t xml:space="preserve">, от 16.08.2021 </w:t>
            </w:r>
            <w:hyperlink r:id="rId8">
              <w:r>
                <w:rPr>
                  <w:color w:val="0000FF"/>
                </w:rPr>
                <w:t>N 92</w:t>
              </w:r>
            </w:hyperlink>
            <w:r>
              <w:rPr>
                <w:color w:val="392C69"/>
              </w:rPr>
              <w:t xml:space="preserve">, от 14.06.2022 </w:t>
            </w:r>
            <w:hyperlink r:id="rId9">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r>
    </w:tbl>
    <w:p w:rsidR="00800435" w:rsidRDefault="00800435">
      <w:pPr>
        <w:pStyle w:val="ConsPlusNormal"/>
        <w:jc w:val="center"/>
      </w:pPr>
    </w:p>
    <w:p w:rsidR="00800435" w:rsidRDefault="00800435">
      <w:pPr>
        <w:pStyle w:val="ConsPlusNormal"/>
        <w:ind w:firstLine="540"/>
        <w:jc w:val="both"/>
      </w:pPr>
      <w:r>
        <w:t xml:space="preserve">В целях повышения роли городских округов и муниципальных районов в социально-экономическом развитии Белгородской области, реализации </w:t>
      </w:r>
      <w:hyperlink r:id="rId10">
        <w:r>
          <w:rPr>
            <w:color w:val="0000FF"/>
          </w:rPr>
          <w:t>Постановления</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муниципальных,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 ведения мониторинга и оценки показателей эффективности деятельности органов местного самоуправления городских округов и муниципальных районов, представляющих одно из ключевых звеньев регионального управления, постановляю:</w:t>
      </w:r>
    </w:p>
    <w:p w:rsidR="00800435" w:rsidRDefault="00800435">
      <w:pPr>
        <w:pStyle w:val="ConsPlusNormal"/>
        <w:jc w:val="both"/>
      </w:pPr>
      <w:r>
        <w:t xml:space="preserve">(в ред. </w:t>
      </w:r>
      <w:hyperlink r:id="rId11">
        <w:r>
          <w:rPr>
            <w:color w:val="0000FF"/>
          </w:rPr>
          <w:t>Постановления</w:t>
        </w:r>
      </w:hyperlink>
      <w:r>
        <w:t xml:space="preserve"> Губернатора Белгородской области от 16.08.2021 N 92)</w:t>
      </w:r>
    </w:p>
    <w:p w:rsidR="00800435" w:rsidRDefault="00800435">
      <w:pPr>
        <w:pStyle w:val="ConsPlusNormal"/>
        <w:ind w:firstLine="540"/>
        <w:jc w:val="both"/>
      </w:pPr>
    </w:p>
    <w:p w:rsidR="00800435" w:rsidRDefault="00800435">
      <w:pPr>
        <w:pStyle w:val="ConsPlusNormal"/>
        <w:ind w:firstLine="540"/>
        <w:jc w:val="both"/>
      </w:pPr>
      <w:r>
        <w:t xml:space="preserve">1. Утвердить </w:t>
      </w:r>
      <w:hyperlink w:anchor="P109">
        <w:r>
          <w:rPr>
            <w:color w:val="0000FF"/>
          </w:rPr>
          <w:t>регламент</w:t>
        </w:r>
      </w:hyperlink>
      <w:r>
        <w:t xml:space="preserve"> проведения мониторинга эффективности деятельности органов местного самоуправления городских округов и муниципальных районов (прилагается).</w:t>
      </w:r>
    </w:p>
    <w:p w:rsidR="00800435" w:rsidRDefault="00800435">
      <w:pPr>
        <w:pStyle w:val="ConsPlusNormal"/>
        <w:ind w:firstLine="540"/>
        <w:jc w:val="both"/>
      </w:pPr>
    </w:p>
    <w:p w:rsidR="00800435" w:rsidRDefault="00800435">
      <w:pPr>
        <w:pStyle w:val="ConsPlusNormal"/>
        <w:ind w:firstLine="540"/>
        <w:jc w:val="both"/>
      </w:pPr>
      <w:r>
        <w:t xml:space="preserve">2. Утвердить </w:t>
      </w:r>
      <w:hyperlink w:anchor="P214">
        <w:r>
          <w:rPr>
            <w:color w:val="0000FF"/>
          </w:rPr>
          <w:t>описание</w:t>
        </w:r>
      </w:hyperlink>
      <w:r>
        <w:t xml:space="preserve"> и образец диплома для награждения органов местного самоуправления городских округов и муниципальных районов, достигших наилучших значений показателей эффективности (прилагаются).</w:t>
      </w:r>
    </w:p>
    <w:p w:rsidR="00800435" w:rsidRDefault="00800435">
      <w:pPr>
        <w:pStyle w:val="ConsPlusNormal"/>
        <w:ind w:firstLine="540"/>
        <w:jc w:val="both"/>
      </w:pPr>
    </w:p>
    <w:p w:rsidR="00800435" w:rsidRDefault="00800435">
      <w:pPr>
        <w:pStyle w:val="ConsPlusNormal"/>
        <w:ind w:firstLine="540"/>
        <w:jc w:val="both"/>
      </w:pPr>
      <w:r>
        <w:t xml:space="preserve">3. Утвердить единые методические </w:t>
      </w:r>
      <w:hyperlink w:anchor="P239">
        <w:r>
          <w:rPr>
            <w:color w:val="0000FF"/>
          </w:rPr>
          <w:t>рекомендации</w:t>
        </w:r>
      </w:hyperlink>
      <w:r>
        <w:t xml:space="preserve"> по подготовке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и сводного доклада Белгородской области о результатах мониторинга эффективности деятельности органов местного самоуправления городских округов и муниципальных районов (прилагаются).</w:t>
      </w:r>
    </w:p>
    <w:p w:rsidR="00800435" w:rsidRDefault="00800435">
      <w:pPr>
        <w:pStyle w:val="ConsPlusNormal"/>
        <w:ind w:firstLine="540"/>
        <w:jc w:val="both"/>
      </w:pPr>
    </w:p>
    <w:p w:rsidR="00800435" w:rsidRDefault="00800435">
      <w:pPr>
        <w:pStyle w:val="ConsPlusNormal"/>
        <w:ind w:firstLine="540"/>
        <w:jc w:val="both"/>
      </w:pPr>
      <w:r>
        <w:t xml:space="preserve">4. Утвердить </w:t>
      </w:r>
      <w:hyperlink w:anchor="P1200">
        <w:r>
          <w:rPr>
            <w:color w:val="0000FF"/>
          </w:rPr>
          <w:t>методику</w:t>
        </w:r>
      </w:hyperlink>
      <w:r>
        <w:t xml:space="preserve"> оценки эффективности деятельности органов местного самоуправления городских округов и муниципальных районов (прилагается).</w:t>
      </w:r>
    </w:p>
    <w:p w:rsidR="00800435" w:rsidRDefault="00800435">
      <w:pPr>
        <w:pStyle w:val="ConsPlusNormal"/>
        <w:ind w:firstLine="540"/>
        <w:jc w:val="both"/>
      </w:pPr>
    </w:p>
    <w:p w:rsidR="00800435" w:rsidRDefault="00800435">
      <w:pPr>
        <w:pStyle w:val="ConsPlusNormal"/>
        <w:ind w:firstLine="540"/>
        <w:jc w:val="both"/>
      </w:pPr>
      <w:r>
        <w:t xml:space="preserve">5. Утвердить типовую форму </w:t>
      </w:r>
      <w:hyperlink w:anchor="P1303">
        <w:r>
          <w:rPr>
            <w:color w:val="0000FF"/>
          </w:rPr>
          <w:t>доклада</w:t>
        </w:r>
      </w:hyperlink>
      <w:r>
        <w:t xml:space="preserve"> глав администраций городских округов и муниципальных районов (прилагается).</w:t>
      </w:r>
    </w:p>
    <w:p w:rsidR="00800435" w:rsidRDefault="00800435">
      <w:pPr>
        <w:pStyle w:val="ConsPlusNormal"/>
        <w:ind w:firstLine="540"/>
        <w:jc w:val="both"/>
      </w:pPr>
    </w:p>
    <w:p w:rsidR="00800435" w:rsidRDefault="00800435">
      <w:pPr>
        <w:pStyle w:val="ConsPlusNormal"/>
        <w:ind w:firstLine="540"/>
        <w:jc w:val="both"/>
      </w:pPr>
      <w:r>
        <w:t>6. Определить координатором и уполномоченным органом по организации проведения мониторинга и оценки эффективности деятельности органов местного самоуправления городских округов и муниципальных районов и размещению сводного доклада Белгородской области о результатах оценки эффективности деятельности органов местного самоуправления городских округов и муниципальных районов за отчетный год в государственной автоматизированной информационной системе "Управление" министерство цифрового развития Белгородской области (Мирошников Е.В.).</w:t>
      </w:r>
    </w:p>
    <w:p w:rsidR="00800435" w:rsidRDefault="00800435">
      <w:pPr>
        <w:pStyle w:val="ConsPlusNormal"/>
        <w:jc w:val="both"/>
      </w:pPr>
      <w:r>
        <w:t xml:space="preserve">(в ред. постановлений Губернатора Белгородской области от 16.08.2021 </w:t>
      </w:r>
      <w:hyperlink r:id="rId12">
        <w:r>
          <w:rPr>
            <w:color w:val="0000FF"/>
          </w:rPr>
          <w:t>N 92</w:t>
        </w:r>
      </w:hyperlink>
      <w:r>
        <w:t xml:space="preserve">, от 14.06.2022 </w:t>
      </w:r>
      <w:hyperlink r:id="rId13">
        <w:r>
          <w:rPr>
            <w:color w:val="0000FF"/>
          </w:rPr>
          <w:t>N 94</w:t>
        </w:r>
      </w:hyperlink>
      <w:r>
        <w:t>)</w:t>
      </w:r>
    </w:p>
    <w:p w:rsidR="00800435" w:rsidRDefault="00800435">
      <w:pPr>
        <w:pStyle w:val="ConsPlusNormal"/>
        <w:ind w:firstLine="540"/>
        <w:jc w:val="both"/>
      </w:pPr>
    </w:p>
    <w:p w:rsidR="00800435" w:rsidRDefault="00800435">
      <w:pPr>
        <w:pStyle w:val="ConsPlusNormal"/>
        <w:ind w:firstLine="540"/>
        <w:jc w:val="both"/>
      </w:pPr>
      <w:r>
        <w:t>7. Определить органы местного самоуправления городских округов и муниципальных районов ответственными за размещение в государственной автоматизированной информационной системе "Управление"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800435" w:rsidRDefault="00800435">
      <w:pPr>
        <w:pStyle w:val="ConsPlusNormal"/>
        <w:ind w:firstLine="540"/>
        <w:jc w:val="both"/>
      </w:pPr>
    </w:p>
    <w:p w:rsidR="00800435" w:rsidRDefault="00800435">
      <w:pPr>
        <w:pStyle w:val="ConsPlusNormal"/>
        <w:ind w:firstLine="540"/>
        <w:jc w:val="both"/>
      </w:pPr>
      <w:r>
        <w:t>8. Рекомендовать органам местного самоуправления городских округов и муниципальных районов:</w:t>
      </w:r>
    </w:p>
    <w:p w:rsidR="00800435" w:rsidRDefault="00800435">
      <w:pPr>
        <w:pStyle w:val="ConsPlusNormal"/>
        <w:spacing w:before="200"/>
        <w:ind w:firstLine="540"/>
        <w:jc w:val="both"/>
      </w:pPr>
      <w:r>
        <w:t>- ежегодно до 1 апреля года, следующего за отчетным, представлять информацию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Информацию о результатах мониторинга формировать в региональной автоматизированной информационной системе "Мониторинг эффективности деятельности ОМСУ" (далее - АИС);</w:t>
      </w:r>
    </w:p>
    <w:p w:rsidR="00800435" w:rsidRDefault="00800435">
      <w:pPr>
        <w:pStyle w:val="ConsPlusNormal"/>
        <w:jc w:val="both"/>
      </w:pPr>
      <w:r>
        <w:t xml:space="preserve">(в ред. </w:t>
      </w:r>
      <w:hyperlink r:id="rId14">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xml:space="preserve">- ежегодно до 5 апреля года, следующего за отчетным, осуществлять сверку достигнутых значений показателей эффективности деятельности органов местного самоуправления городских округов и муниципальных районов с ответственными органами власти области, определенными в </w:t>
      </w:r>
      <w:hyperlink w:anchor="P44">
        <w:r>
          <w:rPr>
            <w:color w:val="0000FF"/>
          </w:rPr>
          <w:t>пункте 9</w:t>
        </w:r>
      </w:hyperlink>
      <w:r>
        <w:t xml:space="preserve"> постановления, и Территориальным органом Федеральной службы государственной статистики по Белгородской области;</w:t>
      </w:r>
    </w:p>
    <w:p w:rsidR="00800435" w:rsidRDefault="00800435">
      <w:pPr>
        <w:pStyle w:val="ConsPlusNormal"/>
        <w:jc w:val="both"/>
      </w:pPr>
      <w:r>
        <w:t xml:space="preserve">(в ред. </w:t>
      </w:r>
      <w:hyperlink r:id="rId15">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ежегодно до 25 апреля года, следующего за отчетным, посредством АИС представлять в министерство цифрового развития Белгородской области доклады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включающих типовую форму доклада по установленной форме, текстовую часть, отражающую причины существенных изменений значений показателей эффективности, проводимую работу, направленную на улучшение показателей эффективности, а также дополнительную информацию о достигнутых значениях показателей эффективности деятельности;</w:t>
      </w:r>
    </w:p>
    <w:p w:rsidR="00800435" w:rsidRDefault="00800435">
      <w:pPr>
        <w:pStyle w:val="ConsPlusNormal"/>
        <w:jc w:val="both"/>
      </w:pPr>
      <w:r>
        <w:t xml:space="preserve">(в ред. постановлений Губернатора Белгородской области от 16.08.2021 </w:t>
      </w:r>
      <w:hyperlink r:id="rId16">
        <w:r>
          <w:rPr>
            <w:color w:val="0000FF"/>
          </w:rPr>
          <w:t>N 92</w:t>
        </w:r>
      </w:hyperlink>
      <w:r>
        <w:t xml:space="preserve">, от 14.06.2022 </w:t>
      </w:r>
      <w:hyperlink r:id="rId17">
        <w:r>
          <w:rPr>
            <w:color w:val="0000FF"/>
          </w:rPr>
          <w:t>N 94</w:t>
        </w:r>
      </w:hyperlink>
      <w:r>
        <w:t>)</w:t>
      </w:r>
    </w:p>
    <w:p w:rsidR="00800435" w:rsidRDefault="00800435">
      <w:pPr>
        <w:pStyle w:val="ConsPlusNormal"/>
        <w:spacing w:before="200"/>
        <w:ind w:firstLine="540"/>
        <w:jc w:val="both"/>
      </w:pPr>
      <w:r>
        <w:t>- ежегодно до 1 мая года, следующего за отчетным, размещать вышеуказанные доклады на официальном сайте городского округа, муниципального района в сети Интернет;</w:t>
      </w:r>
    </w:p>
    <w:p w:rsidR="00800435" w:rsidRDefault="00800435">
      <w:pPr>
        <w:pStyle w:val="ConsPlusNormal"/>
        <w:spacing w:before="200"/>
        <w:ind w:firstLine="540"/>
        <w:jc w:val="both"/>
      </w:pPr>
      <w:r>
        <w:t>- ежегодно до 1 мая года, следующего за отчетным, освещать информацию о результатах оценки эффективности деятельности в печатных изданиях муниципальных средств массовой информации;</w:t>
      </w:r>
    </w:p>
    <w:p w:rsidR="00800435" w:rsidRDefault="00800435">
      <w:pPr>
        <w:pStyle w:val="ConsPlusNormal"/>
        <w:spacing w:before="200"/>
        <w:ind w:firstLine="540"/>
        <w:jc w:val="both"/>
      </w:pPr>
      <w:r>
        <w:t>- ежегодно до 5 октября года, следующего за отчетным, размещать в государственной автоматизированной информационной системе "Управление" доклады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800435" w:rsidRDefault="00800435">
      <w:pPr>
        <w:pStyle w:val="ConsPlusNormal"/>
        <w:spacing w:before="200"/>
        <w:ind w:firstLine="540"/>
        <w:jc w:val="both"/>
      </w:pPr>
      <w:r>
        <w:t>- проводить анализ достигнутых результатов мониторинга с целью разработки мероприятий по повышению уровня эффективности деятельности;</w:t>
      </w:r>
    </w:p>
    <w:p w:rsidR="00800435" w:rsidRDefault="00800435">
      <w:pPr>
        <w:pStyle w:val="ConsPlusNormal"/>
        <w:spacing w:before="200"/>
        <w:ind w:firstLine="540"/>
        <w:jc w:val="both"/>
      </w:pPr>
      <w:r>
        <w:t>- ежегодно до 1 декабря года, следующего за отчетным, информировать министерство цифрового развития Белгородской области о целевом расходовании бюджетных средств из регионального бюджета бюджету соответствующего муниципального образования области в форме межбюджетных трансфертов, предоставляемых в целях содействия достижению и (или) поощрения достижения наилучших значений показателей (далее - гранты).</w:t>
      </w:r>
    </w:p>
    <w:p w:rsidR="00800435" w:rsidRDefault="00800435">
      <w:pPr>
        <w:pStyle w:val="ConsPlusNormal"/>
        <w:jc w:val="both"/>
      </w:pPr>
      <w:r>
        <w:t xml:space="preserve">(в ред. постановлений Губернатора Белгородской области от 20.11.2019 </w:t>
      </w:r>
      <w:hyperlink r:id="rId18">
        <w:r>
          <w:rPr>
            <w:color w:val="0000FF"/>
          </w:rPr>
          <w:t>N 80</w:t>
        </w:r>
      </w:hyperlink>
      <w:r>
        <w:t xml:space="preserve">, от 16.08.2021 </w:t>
      </w:r>
      <w:hyperlink r:id="rId19">
        <w:r>
          <w:rPr>
            <w:color w:val="0000FF"/>
          </w:rPr>
          <w:t>N 92</w:t>
        </w:r>
      </w:hyperlink>
      <w:r>
        <w:t xml:space="preserve">, от 14.06.2022 </w:t>
      </w:r>
      <w:hyperlink r:id="rId20">
        <w:r>
          <w:rPr>
            <w:color w:val="0000FF"/>
          </w:rPr>
          <w:t>N 94</w:t>
        </w:r>
      </w:hyperlink>
      <w:r>
        <w:t>)</w:t>
      </w:r>
    </w:p>
    <w:p w:rsidR="00800435" w:rsidRDefault="00800435">
      <w:pPr>
        <w:pStyle w:val="ConsPlusNormal"/>
        <w:ind w:firstLine="540"/>
        <w:jc w:val="both"/>
      </w:pPr>
    </w:p>
    <w:p w:rsidR="00800435" w:rsidRDefault="00800435">
      <w:pPr>
        <w:pStyle w:val="ConsPlusNormal"/>
        <w:ind w:firstLine="540"/>
        <w:jc w:val="both"/>
      </w:pPr>
      <w:bookmarkStart w:id="0" w:name="P44"/>
      <w:bookmarkEnd w:id="0"/>
      <w:r>
        <w:t>9. Определить ответственные органы исполнительной власти области за осуществление сверки достигнутых значений показателей эффективности деятельности органов местного самоуправления городских округов и муниципальных районов, экспертной оценки работы территорий (анализируются два предыдущих, фактический и три плановых периода), а также подготовку информации в сводный доклад Белгородской области об итогах оценки эффективности деятельности органов местного самоуправления городских округов и муниципальных районов за отчетный год (далее - Сводный доклад), отражающей причины существенных изменений значений показателей эффективности, проводимую органами местного самоуправления городских округов и муниципальных районов в отчетном году работу, направленную на улучшение показателей эффективности, а также дополнительную информацию о достижениях по отраслям:</w:t>
      </w:r>
    </w:p>
    <w:p w:rsidR="00800435" w:rsidRDefault="00800435">
      <w:pPr>
        <w:pStyle w:val="ConsPlusNormal"/>
        <w:spacing w:before="200"/>
        <w:ind w:firstLine="540"/>
        <w:jc w:val="both"/>
      </w:pPr>
      <w:r>
        <w:lastRenderedPageBreak/>
        <w:t>- министерство экономического развития и промышленности Белгородской области (Астанкова З.А.) - по пунктам 1, 2, 3;</w:t>
      </w:r>
    </w:p>
    <w:p w:rsidR="00800435" w:rsidRDefault="00800435">
      <w:pPr>
        <w:pStyle w:val="ConsPlusNormal"/>
        <w:spacing w:before="200"/>
        <w:ind w:firstLine="540"/>
        <w:jc w:val="both"/>
      </w:pPr>
      <w:r>
        <w:t>- министерство имущественных и земельных отношений Белгородской области (Зайнуллин Р.Ш.) - по пунктам 4, 25, 32;</w:t>
      </w:r>
    </w:p>
    <w:p w:rsidR="00800435" w:rsidRDefault="00800435">
      <w:pPr>
        <w:pStyle w:val="ConsPlusNormal"/>
        <w:spacing w:before="200"/>
        <w:ind w:firstLine="540"/>
        <w:jc w:val="both"/>
      </w:pPr>
      <w:r>
        <w:t>- министерство сельского хозяйства и продовольствия Белгородской области (Антоненко А.А.) - по пункту 5;</w:t>
      </w:r>
    </w:p>
    <w:p w:rsidR="00800435" w:rsidRDefault="00800435">
      <w:pPr>
        <w:pStyle w:val="ConsPlusNormal"/>
        <w:spacing w:before="200"/>
        <w:ind w:firstLine="540"/>
        <w:jc w:val="both"/>
      </w:pPr>
      <w:r>
        <w:t>- министерство автомобильных дорог и транспорта Белгородской области (Евтушенко С.В.) - по пунктам 6, 7;</w:t>
      </w:r>
    </w:p>
    <w:p w:rsidR="00800435" w:rsidRDefault="00800435">
      <w:pPr>
        <w:pStyle w:val="ConsPlusNormal"/>
        <w:spacing w:before="200"/>
        <w:ind w:firstLine="540"/>
        <w:jc w:val="both"/>
      </w:pPr>
      <w:r>
        <w:t>- министерство социальной защиты населения и труда Белгородской области (Батанова Е.П.) - по пунктам 8.1, 41.1, 41.5;</w:t>
      </w:r>
    </w:p>
    <w:p w:rsidR="00800435" w:rsidRDefault="00800435">
      <w:pPr>
        <w:pStyle w:val="ConsPlusNormal"/>
        <w:spacing w:before="200"/>
        <w:ind w:firstLine="540"/>
        <w:jc w:val="both"/>
      </w:pPr>
      <w:r>
        <w:t>- министерство образования Белгородской области (Милехин А.В.) - по пунктам 8.2, 8.3, 8.4, 9, 10, 11, 12, 13, 14, 16, 17, 18, 41.3;</w:t>
      </w:r>
    </w:p>
    <w:p w:rsidR="00800435" w:rsidRDefault="00800435">
      <w:pPr>
        <w:pStyle w:val="ConsPlusNormal"/>
        <w:spacing w:before="200"/>
        <w:ind w:firstLine="540"/>
        <w:jc w:val="both"/>
      </w:pPr>
      <w:r>
        <w:t>- министерство культуры Белгородской области (Курганский К.С.) - по пунктам 8.5, 19, 20, 41.2;</w:t>
      </w:r>
    </w:p>
    <w:p w:rsidR="00800435" w:rsidRDefault="00800435">
      <w:pPr>
        <w:pStyle w:val="ConsPlusNormal"/>
        <w:spacing w:before="200"/>
        <w:ind w:firstLine="540"/>
        <w:jc w:val="both"/>
      </w:pPr>
      <w:r>
        <w:t>- министерство спорта Белгородской области (Жигалова Н.Ю.) - по пунктам 8.6, 22, 23;</w:t>
      </w:r>
    </w:p>
    <w:p w:rsidR="00800435" w:rsidRDefault="00800435">
      <w:pPr>
        <w:pStyle w:val="ConsPlusNormal"/>
        <w:spacing w:before="200"/>
        <w:ind w:firstLine="540"/>
        <w:jc w:val="both"/>
      </w:pPr>
      <w:r>
        <w:t>- министерство здравоохранения Белгородской области (Иконников А.А.) - по пунктам 15, 41.4;</w:t>
      </w:r>
    </w:p>
    <w:p w:rsidR="00800435" w:rsidRDefault="00800435">
      <w:pPr>
        <w:pStyle w:val="ConsPlusNormal"/>
        <w:spacing w:before="200"/>
        <w:ind w:firstLine="540"/>
        <w:jc w:val="both"/>
      </w:pPr>
      <w:r>
        <w:t>- управление государственной охраны объектов культурного наследия Белгородской области (Чернявский А.С.) - по пункту 21;</w:t>
      </w:r>
    </w:p>
    <w:p w:rsidR="00800435" w:rsidRDefault="00800435">
      <w:pPr>
        <w:pStyle w:val="ConsPlusNormal"/>
        <w:spacing w:before="200"/>
        <w:ind w:firstLine="540"/>
        <w:jc w:val="both"/>
      </w:pPr>
      <w:r>
        <w:t>- министерство строительства Белгородской области (Козлитина О.П.) - по пунктам 24, 30, 33;</w:t>
      </w:r>
    </w:p>
    <w:p w:rsidR="00800435" w:rsidRDefault="00800435">
      <w:pPr>
        <w:pStyle w:val="ConsPlusNormal"/>
        <w:spacing w:before="200"/>
        <w:ind w:firstLine="540"/>
        <w:jc w:val="both"/>
      </w:pPr>
      <w:r>
        <w:t>- управление государственного строительного надзора Белгородской области (Демьянов С.С.) - по пункту 26;</w:t>
      </w:r>
    </w:p>
    <w:p w:rsidR="00800435" w:rsidRDefault="00800435">
      <w:pPr>
        <w:pStyle w:val="ConsPlusNormal"/>
        <w:spacing w:before="200"/>
        <w:ind w:firstLine="540"/>
        <w:jc w:val="both"/>
      </w:pPr>
      <w:r>
        <w:t>- управление государственного жилищного надзора Белгородской области (Бредихин М.И.) - по пункту 27;</w:t>
      </w:r>
    </w:p>
    <w:p w:rsidR="00800435" w:rsidRDefault="00800435">
      <w:pPr>
        <w:pStyle w:val="ConsPlusNormal"/>
        <w:spacing w:before="200"/>
        <w:ind w:firstLine="540"/>
        <w:jc w:val="both"/>
      </w:pPr>
      <w:r>
        <w:t>- министерство жилищно-коммунального хозяйства Белгородской области (Ботвиньев А.Н.) - по пунктам 28, 29, 39, 40;</w:t>
      </w:r>
    </w:p>
    <w:p w:rsidR="00800435" w:rsidRDefault="00800435">
      <w:pPr>
        <w:pStyle w:val="ConsPlusNormal"/>
        <w:spacing w:before="200"/>
        <w:ind w:firstLine="540"/>
        <w:jc w:val="both"/>
      </w:pPr>
      <w:r>
        <w:t>- министерство финансов и бюджетной политики Белгородской области (Боровик В.Ф.) - по пунктам 31, 34, 35;</w:t>
      </w:r>
    </w:p>
    <w:p w:rsidR="00800435" w:rsidRDefault="00800435">
      <w:pPr>
        <w:pStyle w:val="ConsPlusNormal"/>
        <w:spacing w:before="200"/>
        <w:ind w:firstLine="540"/>
        <w:jc w:val="both"/>
      </w:pPr>
      <w:r>
        <w:t>- управление архитектуры и градостроительства Белгородской области (Горожанкина Г.В.) - по пункту 36;</w:t>
      </w:r>
    </w:p>
    <w:p w:rsidR="00800435" w:rsidRDefault="00800435">
      <w:pPr>
        <w:pStyle w:val="ConsPlusNormal"/>
        <w:spacing w:before="200"/>
        <w:ind w:firstLine="540"/>
        <w:jc w:val="both"/>
      </w:pPr>
      <w:r>
        <w:t>- министерство цифрового развития Белгородской области (Мирошников Е.В.) - по пунктам 37, 38.</w:t>
      </w:r>
    </w:p>
    <w:p w:rsidR="00800435" w:rsidRDefault="00800435">
      <w:pPr>
        <w:pStyle w:val="ConsPlusNormal"/>
        <w:jc w:val="both"/>
      </w:pPr>
      <w:r>
        <w:t xml:space="preserve">(п. 9 в ред. </w:t>
      </w:r>
      <w:hyperlink r:id="rId21">
        <w:r>
          <w:rPr>
            <w:color w:val="0000FF"/>
          </w:rPr>
          <w:t>постановления</w:t>
        </w:r>
      </w:hyperlink>
      <w:r>
        <w:t xml:space="preserve"> Губернатора Белгородской области от 14.06.2022 N 94)</w:t>
      </w:r>
    </w:p>
    <w:p w:rsidR="00800435" w:rsidRDefault="00800435">
      <w:pPr>
        <w:pStyle w:val="ConsPlusNormal"/>
        <w:ind w:firstLine="540"/>
        <w:jc w:val="both"/>
      </w:pPr>
    </w:p>
    <w:p w:rsidR="00800435" w:rsidRDefault="00800435">
      <w:pPr>
        <w:pStyle w:val="ConsPlusNormal"/>
        <w:ind w:firstLine="540"/>
        <w:jc w:val="both"/>
      </w:pPr>
      <w:r>
        <w:t>10. Ответственным органам власти области:</w:t>
      </w:r>
    </w:p>
    <w:p w:rsidR="00800435" w:rsidRDefault="00800435">
      <w:pPr>
        <w:pStyle w:val="ConsPlusNormal"/>
        <w:jc w:val="both"/>
      </w:pPr>
      <w:r>
        <w:t xml:space="preserve">(в ред. </w:t>
      </w:r>
      <w:hyperlink r:id="rId22">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ежегодно до 5 апреля года, следующего за отчетным, осуществлять сверку достигнутых значений показателей эффективности деятельности органов местного самоуправления городских округов и муниципальных районов в АИС;</w:t>
      </w:r>
    </w:p>
    <w:p w:rsidR="00800435" w:rsidRDefault="00800435">
      <w:pPr>
        <w:pStyle w:val="ConsPlusNormal"/>
        <w:jc w:val="both"/>
      </w:pPr>
      <w:r>
        <w:t xml:space="preserve">(в ред. </w:t>
      </w:r>
      <w:hyperlink r:id="rId23">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ежегодно до 10 апреля года, следующего за отчетным, осуществлять экспертную оценку работы территорий (анализируются два предыдущих, фактический и три плановых периода) в АИС;</w:t>
      </w:r>
    </w:p>
    <w:p w:rsidR="00800435" w:rsidRDefault="00800435">
      <w:pPr>
        <w:pStyle w:val="ConsPlusNormal"/>
        <w:jc w:val="both"/>
      </w:pPr>
      <w:r>
        <w:t xml:space="preserve">(в ред. </w:t>
      </w:r>
      <w:hyperlink r:id="rId24">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xml:space="preserve">- ежегодно до 15 августа года, следующего за отчетным, представлять в министерство </w:t>
      </w:r>
      <w:r>
        <w:lastRenderedPageBreak/>
        <w:t>цифрового развития Белгородской области информацию о достижениях по отраслям за отчетный год для включения в Сводный доклад. Использовать итоги мониторинга в целях выработки рекомендаций по достижению наилучших значений показателей эффективности деятельности органов местного самоуправления городских округов и муниципальных районов.</w:t>
      </w:r>
    </w:p>
    <w:p w:rsidR="00800435" w:rsidRDefault="00800435">
      <w:pPr>
        <w:pStyle w:val="ConsPlusNormal"/>
        <w:jc w:val="both"/>
      </w:pPr>
      <w:r>
        <w:t xml:space="preserve">(в ред. постановлений Губернатора Белгородской области от 16.08.2021 </w:t>
      </w:r>
      <w:hyperlink r:id="rId25">
        <w:r>
          <w:rPr>
            <w:color w:val="0000FF"/>
          </w:rPr>
          <w:t>N 92</w:t>
        </w:r>
      </w:hyperlink>
      <w:r>
        <w:t xml:space="preserve">, от 14.06.2022 </w:t>
      </w:r>
      <w:hyperlink r:id="rId26">
        <w:r>
          <w:rPr>
            <w:color w:val="0000FF"/>
          </w:rPr>
          <w:t>N 94</w:t>
        </w:r>
      </w:hyperlink>
      <w:r>
        <w:t>)</w:t>
      </w:r>
    </w:p>
    <w:p w:rsidR="00800435" w:rsidRDefault="00800435">
      <w:pPr>
        <w:pStyle w:val="ConsPlusNormal"/>
        <w:ind w:firstLine="540"/>
        <w:jc w:val="both"/>
      </w:pPr>
    </w:p>
    <w:p w:rsidR="00800435" w:rsidRDefault="00800435">
      <w:pPr>
        <w:pStyle w:val="ConsPlusNormal"/>
        <w:ind w:firstLine="540"/>
        <w:jc w:val="both"/>
      </w:pPr>
      <w:r>
        <w:t>11. Министерству общественных коммуникаций Белгородской области (Тарантова О.В.):</w:t>
      </w:r>
    </w:p>
    <w:p w:rsidR="00800435" w:rsidRDefault="00800435">
      <w:pPr>
        <w:pStyle w:val="ConsPlusNormal"/>
        <w:jc w:val="both"/>
      </w:pPr>
      <w:r>
        <w:t xml:space="preserve">(в ред. </w:t>
      </w:r>
      <w:hyperlink r:id="rId27">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ежегодно в срок до 1 июня года, следующего за отчетным, освещать в региональных средствах массовой информации и размещать на официальном сайте Губернатора и Правительства Белгородской области в сети Интернет (belregion.ru) информацию об органах местного самоуправления городских округов и муниципальных районов, достигших наилучших значений показателей эффективности деятельности за отчетный год;</w:t>
      </w:r>
    </w:p>
    <w:p w:rsidR="00800435" w:rsidRDefault="00800435">
      <w:pPr>
        <w:pStyle w:val="ConsPlusNormal"/>
        <w:spacing w:before="200"/>
        <w:ind w:firstLine="540"/>
        <w:jc w:val="both"/>
      </w:pPr>
      <w:r>
        <w:t>- ежегодно в срок до 1 октября года, следующего за отчетным, размещать Сводный доклад на официальном сайте Губернатора и Правительства Белгородской области в сети Интернет (belregion.ru).</w:t>
      </w:r>
    </w:p>
    <w:p w:rsidR="00800435" w:rsidRDefault="00800435">
      <w:pPr>
        <w:pStyle w:val="ConsPlusNormal"/>
        <w:jc w:val="both"/>
      </w:pPr>
      <w:r>
        <w:t xml:space="preserve">(п. 11 в ред. </w:t>
      </w:r>
      <w:hyperlink r:id="rId28">
        <w:r>
          <w:rPr>
            <w:color w:val="0000FF"/>
          </w:rPr>
          <w:t>постановления</w:t>
        </w:r>
      </w:hyperlink>
      <w:r>
        <w:t xml:space="preserve"> Губернатора Белгородской области от 16.08.2021 N 92)</w:t>
      </w:r>
    </w:p>
    <w:p w:rsidR="00800435" w:rsidRDefault="00800435">
      <w:pPr>
        <w:pStyle w:val="ConsPlusNormal"/>
        <w:ind w:firstLine="540"/>
        <w:jc w:val="both"/>
      </w:pPr>
    </w:p>
    <w:p w:rsidR="00800435" w:rsidRDefault="00800435">
      <w:pPr>
        <w:pStyle w:val="ConsPlusNormal"/>
        <w:ind w:firstLine="540"/>
        <w:jc w:val="both"/>
      </w:pPr>
      <w:r>
        <w:t>12. Министерству финансов и бюджетной политики Белгородской области (Боровик В.Ф.) при формировании проекта областного бюджета на очередной финансовый год и плановый период предусматривать выделение средств областного бюджета для награждения органов местного самоуправления городских округов и муниципальных районов, достигших наилучших показателей эффективности деятельности, в сумме 3000000 (три миллиона) рублей по смете министерства цифрового развития Белгородской области.</w:t>
      </w:r>
    </w:p>
    <w:p w:rsidR="00800435" w:rsidRDefault="00800435">
      <w:pPr>
        <w:pStyle w:val="ConsPlusNormal"/>
        <w:jc w:val="both"/>
      </w:pPr>
      <w:r>
        <w:t xml:space="preserve">(в ред. постановлений Губернатора Белгородской области от 16.08.2021 </w:t>
      </w:r>
      <w:hyperlink r:id="rId29">
        <w:r>
          <w:rPr>
            <w:color w:val="0000FF"/>
          </w:rPr>
          <w:t>N 92</w:t>
        </w:r>
      </w:hyperlink>
      <w:r>
        <w:t xml:space="preserve">, от 14.06.2022 </w:t>
      </w:r>
      <w:hyperlink r:id="rId30">
        <w:r>
          <w:rPr>
            <w:color w:val="0000FF"/>
          </w:rPr>
          <w:t>N 94</w:t>
        </w:r>
      </w:hyperlink>
      <w:r>
        <w:t>)</w:t>
      </w:r>
    </w:p>
    <w:p w:rsidR="00800435" w:rsidRDefault="00800435">
      <w:pPr>
        <w:pStyle w:val="ConsPlusNormal"/>
        <w:ind w:firstLine="540"/>
        <w:jc w:val="both"/>
      </w:pPr>
    </w:p>
    <w:p w:rsidR="00800435" w:rsidRDefault="00800435">
      <w:pPr>
        <w:pStyle w:val="ConsPlusNormal"/>
        <w:ind w:firstLine="540"/>
        <w:jc w:val="both"/>
      </w:pPr>
      <w:r>
        <w:t>13. Министерству цифрового развития Белгородской области (Мирошников Е.В.) обеспечивать:</w:t>
      </w:r>
    </w:p>
    <w:p w:rsidR="00800435" w:rsidRDefault="00800435">
      <w:pPr>
        <w:pStyle w:val="ConsPlusNormal"/>
        <w:jc w:val="both"/>
      </w:pPr>
      <w:r>
        <w:t xml:space="preserve">(в ред. постановлений Губернатора Белгородской области от 16.08.2021 </w:t>
      </w:r>
      <w:hyperlink r:id="rId31">
        <w:r>
          <w:rPr>
            <w:color w:val="0000FF"/>
          </w:rPr>
          <w:t>N 92</w:t>
        </w:r>
      </w:hyperlink>
      <w:r>
        <w:t xml:space="preserve">, от 14.06.2022 </w:t>
      </w:r>
      <w:hyperlink r:id="rId32">
        <w:r>
          <w:rPr>
            <w:color w:val="0000FF"/>
          </w:rPr>
          <w:t>N 94</w:t>
        </w:r>
      </w:hyperlink>
      <w:r>
        <w:t>)</w:t>
      </w:r>
    </w:p>
    <w:p w:rsidR="00800435" w:rsidRDefault="00800435">
      <w:pPr>
        <w:pStyle w:val="ConsPlusNormal"/>
        <w:spacing w:before="200"/>
        <w:ind w:firstLine="540"/>
        <w:jc w:val="both"/>
      </w:pPr>
      <w:r>
        <w:t>- функционирование и модернизацию АИС в соответствии с изменениями в федеральном и региональном законодательстве по проведению оценки эффективности деятельности органов местного самоуправления;</w:t>
      </w:r>
    </w:p>
    <w:p w:rsidR="00800435" w:rsidRDefault="00800435">
      <w:pPr>
        <w:pStyle w:val="ConsPlusNormal"/>
        <w:jc w:val="both"/>
      </w:pPr>
      <w:r>
        <w:t xml:space="preserve">(в ред. </w:t>
      </w:r>
      <w:hyperlink r:id="rId33">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представление на электронном носителе отчетных форм перечней показателей эффективности деятельности органов местного самоуправления городских округов и муниципальных районов, а также форм по хранению и аккумуляции докладов глав администрации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предполагающих электронную подпись руководителя.</w:t>
      </w:r>
    </w:p>
    <w:p w:rsidR="00800435" w:rsidRDefault="00800435">
      <w:pPr>
        <w:pStyle w:val="ConsPlusNormal"/>
        <w:ind w:firstLine="540"/>
        <w:jc w:val="both"/>
      </w:pPr>
    </w:p>
    <w:p w:rsidR="00800435" w:rsidRDefault="00800435">
      <w:pPr>
        <w:pStyle w:val="ConsPlusNormal"/>
        <w:ind w:firstLine="540"/>
        <w:jc w:val="both"/>
      </w:pPr>
      <w:r>
        <w:t xml:space="preserve">14. Рекомендовать представительным органам городских округов и муниципальных районов при определении размера премии главе администрации муниципального образования, предусмотренной </w:t>
      </w:r>
      <w:hyperlink r:id="rId34">
        <w:r>
          <w:rPr>
            <w:color w:val="0000FF"/>
          </w:rPr>
          <w:t>законом</w:t>
        </w:r>
      </w:hyperlink>
      <w:r>
        <w:t xml:space="preserve"> Белгородской области от 24 сентября 2007 года N 150 "Об особенностях организации муниципальной службы в Белгородской области", учитывать результаты оценки показателей эффективности деятельности органов местного самоуправления городских округов и муниципальных районов.</w:t>
      </w:r>
    </w:p>
    <w:p w:rsidR="00800435" w:rsidRDefault="00800435">
      <w:pPr>
        <w:pStyle w:val="ConsPlusNormal"/>
        <w:ind w:firstLine="540"/>
        <w:jc w:val="both"/>
      </w:pPr>
    </w:p>
    <w:p w:rsidR="00800435" w:rsidRDefault="00800435">
      <w:pPr>
        <w:pStyle w:val="ConsPlusNormal"/>
        <w:ind w:firstLine="540"/>
        <w:jc w:val="both"/>
      </w:pPr>
      <w:r>
        <w:t xml:space="preserve">15. Признать утратившим силу </w:t>
      </w:r>
      <w:hyperlink r:id="rId35">
        <w:r>
          <w:rPr>
            <w:color w:val="0000FF"/>
          </w:rPr>
          <w:t>постановление</w:t>
        </w:r>
      </w:hyperlink>
      <w:r>
        <w:t xml:space="preserve"> Губернатора Белгородской области от 4 сентября 2015 года N 87 "Об оценке эффективности деятельности органов местного самоуправления городских округов и муниципальных районов".</w:t>
      </w:r>
    </w:p>
    <w:p w:rsidR="00800435" w:rsidRDefault="00800435">
      <w:pPr>
        <w:pStyle w:val="ConsPlusNormal"/>
        <w:ind w:firstLine="540"/>
        <w:jc w:val="both"/>
      </w:pPr>
    </w:p>
    <w:p w:rsidR="00800435" w:rsidRDefault="00800435">
      <w:pPr>
        <w:pStyle w:val="ConsPlusNormal"/>
        <w:ind w:firstLine="540"/>
        <w:jc w:val="both"/>
      </w:pPr>
      <w:r>
        <w:t>16. Контроль за исполнением постановления возложить на первого заместителя Губернатора Белгородской области - министра цифрового развития Белгородской области Мирошникова Е.В.</w:t>
      </w:r>
    </w:p>
    <w:p w:rsidR="00800435" w:rsidRDefault="00800435">
      <w:pPr>
        <w:pStyle w:val="ConsPlusNormal"/>
        <w:jc w:val="both"/>
      </w:pPr>
      <w:r>
        <w:t xml:space="preserve">(в ред. постановлений Губернатора Белгородской области от 16.08.2021 </w:t>
      </w:r>
      <w:hyperlink r:id="rId36">
        <w:r>
          <w:rPr>
            <w:color w:val="0000FF"/>
          </w:rPr>
          <w:t>N 92</w:t>
        </w:r>
      </w:hyperlink>
      <w:r>
        <w:t xml:space="preserve">, от 14.06.2022 </w:t>
      </w:r>
      <w:hyperlink r:id="rId37">
        <w:r>
          <w:rPr>
            <w:color w:val="0000FF"/>
          </w:rPr>
          <w:t>N 94</w:t>
        </w:r>
      </w:hyperlink>
      <w:r>
        <w:t>)</w:t>
      </w:r>
    </w:p>
    <w:p w:rsidR="00800435" w:rsidRDefault="00800435">
      <w:pPr>
        <w:pStyle w:val="ConsPlusNormal"/>
        <w:ind w:firstLine="540"/>
        <w:jc w:val="both"/>
      </w:pPr>
    </w:p>
    <w:p w:rsidR="00800435" w:rsidRDefault="00800435">
      <w:pPr>
        <w:pStyle w:val="ConsPlusNormal"/>
        <w:ind w:firstLine="540"/>
        <w:jc w:val="both"/>
      </w:pPr>
      <w:r>
        <w:t>17. Настоящее постановление вступает в силу со дня его официального опубликования.</w:t>
      </w:r>
    </w:p>
    <w:p w:rsidR="00800435" w:rsidRDefault="00800435">
      <w:pPr>
        <w:pStyle w:val="ConsPlusNormal"/>
        <w:ind w:firstLine="540"/>
        <w:jc w:val="both"/>
      </w:pPr>
    </w:p>
    <w:p w:rsidR="00800435" w:rsidRDefault="00800435">
      <w:pPr>
        <w:pStyle w:val="ConsPlusNormal"/>
        <w:jc w:val="right"/>
      </w:pPr>
      <w:r>
        <w:t>Губернатор Белгородской области</w:t>
      </w:r>
    </w:p>
    <w:p w:rsidR="00800435" w:rsidRDefault="00800435">
      <w:pPr>
        <w:pStyle w:val="ConsPlusNormal"/>
        <w:jc w:val="right"/>
      </w:pPr>
      <w:r>
        <w:lastRenderedPageBreak/>
        <w:t>Е.САВЧЕНКО</w:t>
      </w:r>
    </w:p>
    <w:p w:rsidR="00800435" w:rsidRDefault="00800435">
      <w:pPr>
        <w:pStyle w:val="ConsPlusNormal"/>
        <w:jc w:val="right"/>
      </w:pPr>
    </w:p>
    <w:p w:rsidR="00800435" w:rsidRDefault="00800435">
      <w:pPr>
        <w:pStyle w:val="ConsPlusNormal"/>
        <w:jc w:val="right"/>
      </w:pPr>
    </w:p>
    <w:p w:rsidR="00800435" w:rsidRDefault="00800435">
      <w:pPr>
        <w:pStyle w:val="ConsPlusNormal"/>
        <w:jc w:val="right"/>
      </w:pPr>
    </w:p>
    <w:p w:rsidR="00800435" w:rsidRDefault="00800435">
      <w:pPr>
        <w:pStyle w:val="ConsPlusNormal"/>
        <w:jc w:val="right"/>
      </w:pPr>
    </w:p>
    <w:p w:rsidR="00800435" w:rsidRDefault="00800435">
      <w:pPr>
        <w:pStyle w:val="ConsPlusNormal"/>
        <w:jc w:val="right"/>
      </w:pPr>
    </w:p>
    <w:p w:rsidR="00800435" w:rsidRDefault="00800435">
      <w:pPr>
        <w:pStyle w:val="ConsPlusNormal"/>
        <w:jc w:val="right"/>
        <w:outlineLvl w:val="0"/>
      </w:pPr>
      <w:r>
        <w:t>Утвержден</w:t>
      </w:r>
    </w:p>
    <w:p w:rsidR="00800435" w:rsidRDefault="00800435">
      <w:pPr>
        <w:pStyle w:val="ConsPlusNormal"/>
        <w:jc w:val="right"/>
      </w:pPr>
      <w:r>
        <w:t>постановлением</w:t>
      </w:r>
    </w:p>
    <w:p w:rsidR="00800435" w:rsidRDefault="00800435">
      <w:pPr>
        <w:pStyle w:val="ConsPlusNormal"/>
        <w:jc w:val="right"/>
      </w:pPr>
      <w:r>
        <w:t>Губернатора Белгородской области</w:t>
      </w:r>
    </w:p>
    <w:p w:rsidR="00800435" w:rsidRDefault="00800435">
      <w:pPr>
        <w:pStyle w:val="ConsPlusNormal"/>
        <w:jc w:val="right"/>
      </w:pPr>
      <w:r>
        <w:t>от 2 августа 2018 г. N 80</w:t>
      </w:r>
    </w:p>
    <w:p w:rsidR="00800435" w:rsidRDefault="00800435">
      <w:pPr>
        <w:pStyle w:val="ConsPlusNormal"/>
        <w:ind w:firstLine="540"/>
        <w:jc w:val="both"/>
      </w:pPr>
    </w:p>
    <w:p w:rsidR="00800435" w:rsidRDefault="00800435">
      <w:pPr>
        <w:pStyle w:val="ConsPlusTitle"/>
        <w:jc w:val="center"/>
      </w:pPr>
      <w:bookmarkStart w:id="1" w:name="P109"/>
      <w:bookmarkEnd w:id="1"/>
      <w:r>
        <w:t>РЕГЛАМЕНТ</w:t>
      </w:r>
    </w:p>
    <w:p w:rsidR="00800435" w:rsidRDefault="00800435">
      <w:pPr>
        <w:pStyle w:val="ConsPlusTitle"/>
        <w:jc w:val="center"/>
      </w:pPr>
      <w:r>
        <w:t>ПРОВЕДЕНИЯ МОНИТОРИНГА ЭФФЕКТИВНОСТИ ДЕЯТЕЛЬНОСТИ</w:t>
      </w:r>
    </w:p>
    <w:p w:rsidR="00800435" w:rsidRDefault="00800435">
      <w:pPr>
        <w:pStyle w:val="ConsPlusTitle"/>
        <w:jc w:val="center"/>
      </w:pPr>
      <w:r>
        <w:t>ОРГАНОВ МЕСТНОГО САМОУПРАВЛЕНИЯ ГОРОДСКИХ</w:t>
      </w:r>
    </w:p>
    <w:p w:rsidR="00800435" w:rsidRDefault="00800435">
      <w:pPr>
        <w:pStyle w:val="ConsPlusTitle"/>
        <w:jc w:val="center"/>
      </w:pPr>
      <w:r>
        <w:t>ОКРУГОВ И МУНИЦИПАЛЬНЫХ РАЙОНОВ</w:t>
      </w:r>
    </w:p>
    <w:p w:rsidR="00800435" w:rsidRDefault="008004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04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435" w:rsidRDefault="008004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435" w:rsidRDefault="00800435">
            <w:pPr>
              <w:pStyle w:val="ConsPlusNormal"/>
              <w:jc w:val="center"/>
            </w:pPr>
            <w:r>
              <w:rPr>
                <w:color w:val="392C69"/>
              </w:rPr>
              <w:t>Список изменяющих документов</w:t>
            </w:r>
          </w:p>
          <w:p w:rsidR="00800435" w:rsidRDefault="00800435">
            <w:pPr>
              <w:pStyle w:val="ConsPlusNormal"/>
              <w:jc w:val="center"/>
            </w:pPr>
            <w:r>
              <w:rPr>
                <w:color w:val="392C69"/>
              </w:rPr>
              <w:t xml:space="preserve">(в ред. постановлений Губернатора Белгородской области от 25.01.2019 </w:t>
            </w:r>
            <w:hyperlink r:id="rId38">
              <w:r>
                <w:rPr>
                  <w:color w:val="0000FF"/>
                </w:rPr>
                <w:t>N 2</w:t>
              </w:r>
            </w:hyperlink>
            <w:r>
              <w:rPr>
                <w:color w:val="392C69"/>
              </w:rPr>
              <w:t>,</w:t>
            </w:r>
          </w:p>
          <w:p w:rsidR="00800435" w:rsidRDefault="00800435">
            <w:pPr>
              <w:pStyle w:val="ConsPlusNormal"/>
              <w:jc w:val="center"/>
            </w:pPr>
            <w:r>
              <w:rPr>
                <w:color w:val="392C69"/>
              </w:rPr>
              <w:t xml:space="preserve">от 20.11.2019 </w:t>
            </w:r>
            <w:hyperlink r:id="rId39">
              <w:r>
                <w:rPr>
                  <w:color w:val="0000FF"/>
                </w:rPr>
                <w:t>N 80</w:t>
              </w:r>
            </w:hyperlink>
            <w:r>
              <w:rPr>
                <w:color w:val="392C69"/>
              </w:rPr>
              <w:t xml:space="preserve">, от 16.08.2021 </w:t>
            </w:r>
            <w:hyperlink r:id="rId40">
              <w:r>
                <w:rPr>
                  <w:color w:val="0000FF"/>
                </w:rPr>
                <w:t>N 92</w:t>
              </w:r>
            </w:hyperlink>
            <w:r>
              <w:rPr>
                <w:color w:val="392C69"/>
              </w:rPr>
              <w:t xml:space="preserve">, от 14.06.2022 </w:t>
            </w:r>
            <w:hyperlink r:id="rId41">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r>
    </w:tbl>
    <w:p w:rsidR="00800435" w:rsidRDefault="00800435">
      <w:pPr>
        <w:pStyle w:val="ConsPlusNormal"/>
        <w:ind w:firstLine="540"/>
        <w:jc w:val="both"/>
      </w:pPr>
    </w:p>
    <w:p w:rsidR="00800435" w:rsidRDefault="00800435">
      <w:pPr>
        <w:pStyle w:val="ConsPlusTitle"/>
        <w:jc w:val="center"/>
        <w:outlineLvl w:val="1"/>
      </w:pPr>
      <w:r>
        <w:t>1. Общие положения</w:t>
      </w:r>
    </w:p>
    <w:p w:rsidR="00800435" w:rsidRDefault="00800435">
      <w:pPr>
        <w:pStyle w:val="ConsPlusNormal"/>
        <w:ind w:firstLine="540"/>
        <w:jc w:val="both"/>
      </w:pPr>
    </w:p>
    <w:p w:rsidR="00800435" w:rsidRDefault="00800435">
      <w:pPr>
        <w:pStyle w:val="ConsPlusNormal"/>
        <w:ind w:firstLine="540"/>
        <w:jc w:val="both"/>
      </w:pPr>
      <w:r>
        <w:t xml:space="preserve">1.1. Настоящий регламент проведения мониторинга эффективности деятельности органов местного самоуправления городских округов и муниципальных районов (далее - Регламент) разработан в соответствии с </w:t>
      </w:r>
      <w:hyperlink r:id="rId42">
        <w:r>
          <w:rPr>
            <w:color w:val="0000FF"/>
          </w:rPr>
          <w:t>Постановлением</w:t>
        </w:r>
      </w:hyperlink>
      <w:r>
        <w:t xml:space="preserve"> Правительства Российской Федерации от 17 декабря 2012 года N 1317 "О мерах по реализации Указа Президента Российской Федерации от 28 апреля 2008 года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N 601 "Об основных направлениях совершенствования системы государственного управления".</w:t>
      </w:r>
    </w:p>
    <w:p w:rsidR="00800435" w:rsidRDefault="00800435">
      <w:pPr>
        <w:pStyle w:val="ConsPlusNormal"/>
        <w:spacing w:before="200"/>
        <w:ind w:firstLine="540"/>
        <w:jc w:val="both"/>
      </w:pPr>
      <w:r>
        <w:t>1.2. Целью Регламента является определение единых методических подходов к организации мониторинга работы органов местного самоуправления в целом, оценки динамики изменения показателей, характеризующих качество жизни, уровня социально-экономического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w:t>
      </w:r>
    </w:p>
    <w:p w:rsidR="00800435" w:rsidRDefault="00800435">
      <w:pPr>
        <w:pStyle w:val="ConsPlusNormal"/>
        <w:spacing w:before="200"/>
        <w:ind w:firstLine="540"/>
        <w:jc w:val="both"/>
      </w:pPr>
      <w:r>
        <w:t>1.3. Результаты мониторинга позволяют определить зоны, требующие приоритетного внимания органов местного самоуправления, сформировать перечень мероприятий по повышению результативности деятельности органов местного самоуправления, а также выявить внутренние ресурсы для повышения качества и объема предоставляемых населению услуг.</w:t>
      </w:r>
    </w:p>
    <w:p w:rsidR="00800435" w:rsidRDefault="00800435">
      <w:pPr>
        <w:pStyle w:val="ConsPlusNormal"/>
        <w:spacing w:before="200"/>
        <w:ind w:firstLine="540"/>
        <w:jc w:val="both"/>
      </w:pPr>
      <w:r>
        <w:t>1.4. Регламент устанавливает порядок и сроки проведения мониторинга эффективности деятельности органов местного самоуправления городских округов и муниципальных районов, подведения итогов оценки и награждения органов местного самоуправления городских округов и муниципальных районов, достигших наилучших значений показателей эффективности деятельности.</w:t>
      </w:r>
    </w:p>
    <w:p w:rsidR="00800435" w:rsidRDefault="00800435">
      <w:pPr>
        <w:pStyle w:val="ConsPlusNormal"/>
        <w:ind w:firstLine="540"/>
        <w:jc w:val="both"/>
      </w:pPr>
    </w:p>
    <w:p w:rsidR="00800435" w:rsidRDefault="00800435">
      <w:pPr>
        <w:pStyle w:val="ConsPlusTitle"/>
        <w:jc w:val="center"/>
        <w:outlineLvl w:val="1"/>
      </w:pPr>
      <w:r>
        <w:t>2. Организация проведения мониторинга эффективности</w:t>
      </w:r>
    </w:p>
    <w:p w:rsidR="00800435" w:rsidRDefault="00800435">
      <w:pPr>
        <w:pStyle w:val="ConsPlusTitle"/>
        <w:jc w:val="center"/>
      </w:pPr>
      <w:r>
        <w:t>деятельности органов местного самоуправления городских</w:t>
      </w:r>
    </w:p>
    <w:p w:rsidR="00800435" w:rsidRDefault="00800435">
      <w:pPr>
        <w:pStyle w:val="ConsPlusTitle"/>
        <w:jc w:val="center"/>
      </w:pPr>
      <w:r>
        <w:t>округов и муниципальных районов</w:t>
      </w:r>
    </w:p>
    <w:p w:rsidR="00800435" w:rsidRDefault="00800435">
      <w:pPr>
        <w:pStyle w:val="ConsPlusNormal"/>
        <w:ind w:firstLine="540"/>
        <w:jc w:val="both"/>
      </w:pPr>
    </w:p>
    <w:p w:rsidR="00800435" w:rsidRDefault="00800435">
      <w:pPr>
        <w:pStyle w:val="ConsPlusNormal"/>
        <w:ind w:firstLine="540"/>
        <w:jc w:val="both"/>
      </w:pPr>
      <w:r>
        <w:t>2.1. Главы администраций городских округов и муниципальных районов ежегодно в срок до 1 апреля года, следующего за отчетным, организуют представление информации о достигнутых значениях показателей посредством региональной автоматизированной информационной системы "Мониторинг эффективности деятельности ОМСУ" (далее - АИС).</w:t>
      </w:r>
    </w:p>
    <w:p w:rsidR="00800435" w:rsidRDefault="00800435">
      <w:pPr>
        <w:pStyle w:val="ConsPlusNormal"/>
        <w:jc w:val="both"/>
      </w:pPr>
      <w:r>
        <w:t xml:space="preserve">(в ред. </w:t>
      </w:r>
      <w:hyperlink r:id="rId43">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xml:space="preserve">2.2. Главы администраций городских округов и муниципальных районов ежегодно в срок до 5 апреля года, следующего за отчетным, организуют в АИС осуществление сверки достигнутых значений показателей эффективности деятельности с ответственными органами власти области и Территориальным органом Федеральной службы государственной статистики по Белгородской </w:t>
      </w:r>
      <w:r>
        <w:lastRenderedPageBreak/>
        <w:t>области.</w:t>
      </w:r>
    </w:p>
    <w:p w:rsidR="00800435" w:rsidRDefault="00800435">
      <w:pPr>
        <w:pStyle w:val="ConsPlusNormal"/>
        <w:jc w:val="both"/>
      </w:pPr>
      <w:r>
        <w:t xml:space="preserve">(в ред. </w:t>
      </w:r>
      <w:hyperlink r:id="rId44">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2.3. Главы администраций городских округов и муниципальных районов ежегодно в срок до 25 апреля года, следующего за отчетным, обеспечивают:</w:t>
      </w:r>
    </w:p>
    <w:p w:rsidR="00800435" w:rsidRDefault="00800435">
      <w:pPr>
        <w:pStyle w:val="ConsPlusNormal"/>
        <w:spacing w:before="200"/>
        <w:ind w:firstLine="540"/>
        <w:jc w:val="both"/>
      </w:pPr>
      <w:r>
        <w:t>- подготовку в соответствии с едиными методическими рекомендациями по подготовке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и сводного доклада Белгородской области о результатах мониторинга эффективности деятельности органов местного самоуправления городских округов и муниципальных районов, утвержденными в пункте 3 постановления Губернатора Белгородской области "Об оценке эффективности деятельности органов местного самоуправления городских округов и муниципальных районов" (далее - Методические рекомендации), докладов глав администраций городских округов и муниципальных районов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(далее - доклады);</w:t>
      </w:r>
    </w:p>
    <w:p w:rsidR="00800435" w:rsidRDefault="00800435">
      <w:pPr>
        <w:pStyle w:val="ConsPlusNormal"/>
        <w:spacing w:before="200"/>
        <w:ind w:firstLine="540"/>
        <w:jc w:val="both"/>
      </w:pPr>
      <w:r>
        <w:t>- представление в министерство цифрового развития Белгородской области докладов в электронном виде посредством АИС.</w:t>
      </w:r>
    </w:p>
    <w:p w:rsidR="00800435" w:rsidRDefault="00800435">
      <w:pPr>
        <w:pStyle w:val="ConsPlusNormal"/>
        <w:jc w:val="both"/>
      </w:pPr>
      <w:r>
        <w:t xml:space="preserve">(в ред. постановлений Губернатора Белгородской области от 16.08.2021 </w:t>
      </w:r>
      <w:hyperlink r:id="rId45">
        <w:r>
          <w:rPr>
            <w:color w:val="0000FF"/>
          </w:rPr>
          <w:t>N 92</w:t>
        </w:r>
      </w:hyperlink>
      <w:r>
        <w:t xml:space="preserve">, от 14.06.2022 </w:t>
      </w:r>
      <w:hyperlink r:id="rId46">
        <w:r>
          <w:rPr>
            <w:color w:val="0000FF"/>
          </w:rPr>
          <w:t>N 94</w:t>
        </w:r>
      </w:hyperlink>
      <w:r>
        <w:t>)</w:t>
      </w:r>
    </w:p>
    <w:p w:rsidR="00800435" w:rsidRDefault="00800435">
      <w:pPr>
        <w:pStyle w:val="ConsPlusNormal"/>
        <w:spacing w:before="200"/>
        <w:ind w:firstLine="540"/>
        <w:jc w:val="both"/>
      </w:pPr>
      <w:r>
        <w:t>2.4. Главы администраций городских округов и муниципальных районов ежегодно в срок до 1 мая года, следующего за отчетным, обеспечивают:</w:t>
      </w:r>
    </w:p>
    <w:p w:rsidR="00800435" w:rsidRDefault="00800435">
      <w:pPr>
        <w:pStyle w:val="ConsPlusNormal"/>
        <w:spacing w:before="200"/>
        <w:ind w:firstLine="540"/>
        <w:jc w:val="both"/>
      </w:pPr>
      <w:r>
        <w:t>- размещение докладов на официальных сайтах муниципальных образований области в сети Интернет;</w:t>
      </w:r>
    </w:p>
    <w:p w:rsidR="00800435" w:rsidRDefault="00800435">
      <w:pPr>
        <w:pStyle w:val="ConsPlusNormal"/>
        <w:spacing w:before="200"/>
        <w:ind w:firstLine="540"/>
        <w:jc w:val="both"/>
      </w:pPr>
      <w:r>
        <w:t>- освещение информации о результатах оценки эффективности деятельности в печатных изданиях муниципальных средств массовой информации.</w:t>
      </w:r>
    </w:p>
    <w:p w:rsidR="00800435" w:rsidRDefault="00800435">
      <w:pPr>
        <w:pStyle w:val="ConsPlusNormal"/>
        <w:spacing w:before="200"/>
        <w:ind w:firstLine="540"/>
        <w:jc w:val="both"/>
      </w:pPr>
      <w:r>
        <w:t>2.5. Главы администраций городских округов и муниципальных районов ежегодно до 5 октября года, следующего за отчетным, размещают в государственной автоматизированной информационной системе "Управление" (далее - ГАС "Управление") информацию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800435" w:rsidRDefault="00800435">
      <w:pPr>
        <w:pStyle w:val="ConsPlusNormal"/>
        <w:spacing w:before="200"/>
        <w:ind w:firstLine="540"/>
        <w:jc w:val="both"/>
      </w:pPr>
      <w:r>
        <w:t>2.6. Главы администраций городских округов и муниципальных районов определяют ответственных должностных лиц по заполнению форм отчетности в ГАС "Управление" данными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обеспечивают доступ к отчетным формам указанного программного продукта.</w:t>
      </w:r>
    </w:p>
    <w:p w:rsidR="00800435" w:rsidRDefault="00800435">
      <w:pPr>
        <w:pStyle w:val="ConsPlusNormal"/>
        <w:spacing w:before="200"/>
        <w:ind w:firstLine="540"/>
        <w:jc w:val="both"/>
      </w:pPr>
      <w:r>
        <w:t>2.7. Ответственные органы власти области в срок до 5 апреля года, следующего за отчетным, осуществляют сверку достигнутых значений показателей эффективности деятельности органов местного самоуправления городских округов и муниципальных районов.</w:t>
      </w:r>
    </w:p>
    <w:p w:rsidR="00800435" w:rsidRDefault="00800435">
      <w:pPr>
        <w:pStyle w:val="ConsPlusNormal"/>
        <w:jc w:val="both"/>
      </w:pPr>
      <w:r>
        <w:t xml:space="preserve">(в ред. </w:t>
      </w:r>
      <w:hyperlink r:id="rId47">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2.8. Ответственные органы власти области в срок до 10 апреля года, следующего за отчетным, осуществляют экспертную оценку работы территорий за отчетный год и их планируемых значений на 3-летний период.</w:t>
      </w:r>
    </w:p>
    <w:p w:rsidR="00800435" w:rsidRDefault="00800435">
      <w:pPr>
        <w:pStyle w:val="ConsPlusNormal"/>
        <w:jc w:val="both"/>
      </w:pPr>
      <w:r>
        <w:t xml:space="preserve">(в ред. </w:t>
      </w:r>
      <w:hyperlink r:id="rId48">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2.9. Ответственные органы власти области в срок до 15 августа года, следующего за отчетным, в соответствии с Методическими рекомендациями осуществляют подготовку информации о достижениях в отраслях в сводный доклад Белгородской области об итогах оценки эффективности деятельности органов местного самоуправления городских округов и муниципальных районов за отчетный год (далее - Сводный доклад) и представляют в департамент внутренней и кадровой политики Белгородской области для подготовки итогового отчета.</w:t>
      </w:r>
    </w:p>
    <w:p w:rsidR="00800435" w:rsidRDefault="00800435">
      <w:pPr>
        <w:pStyle w:val="ConsPlusNormal"/>
        <w:jc w:val="both"/>
      </w:pPr>
      <w:r>
        <w:t xml:space="preserve">(в ред. </w:t>
      </w:r>
      <w:hyperlink r:id="rId49">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lastRenderedPageBreak/>
        <w:t>2.10. Министерство цифрового развития Белгородской области:</w:t>
      </w:r>
    </w:p>
    <w:p w:rsidR="00800435" w:rsidRDefault="00800435">
      <w:pPr>
        <w:pStyle w:val="ConsPlusNormal"/>
        <w:jc w:val="both"/>
      </w:pPr>
      <w:r>
        <w:t xml:space="preserve">(в ред. </w:t>
      </w:r>
      <w:hyperlink r:id="rId5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обеспечивает сбор, обработку и накопление информации, проведение аналитической работы по показателям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 ежегодно организовывает проведение сверки достигнутых значений показателей эффективности деятельности органов местного самоуправления городских округов и муниципальных районов, экспертной оценки работы территорий с ответственными органами власти области и Территориальным органом Федеральной службы государственной статистики по Белгородской области;</w:t>
      </w:r>
    </w:p>
    <w:p w:rsidR="00800435" w:rsidRDefault="00800435">
      <w:pPr>
        <w:pStyle w:val="ConsPlusNormal"/>
        <w:spacing w:before="200"/>
        <w:ind w:firstLine="540"/>
        <w:jc w:val="both"/>
      </w:pPr>
      <w:r>
        <w:t>- ежегодно в срок до 25 апреля года, следующего за отчетным, осуществляет комплексную оценку муниципальных образований области, формирует сводную информацию о результатах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 ежегодно в срок до 1 мая года, следующего за отчетным, представляет сводную информацию о результатах оценки эффективности деятельности органов местного самоуправления городских округов и муниципальных районов на рассмотрение Правительства Белгородской области;</w:t>
      </w:r>
    </w:p>
    <w:p w:rsidR="00800435" w:rsidRDefault="00800435">
      <w:pPr>
        <w:pStyle w:val="ConsPlusNormal"/>
        <w:spacing w:before="200"/>
        <w:ind w:firstLine="540"/>
        <w:jc w:val="both"/>
      </w:pPr>
      <w:r>
        <w:t>- ежегодно в срок до 1 мая года, следующего за отчетным, обеспечивает подготовку проекта нормативного правового акта области об итоговых результатах оценки эффективности деятельности органов местного самоуправления городских округов и муниципальных районов за отчетный год;</w:t>
      </w:r>
    </w:p>
    <w:p w:rsidR="00800435" w:rsidRDefault="00800435">
      <w:pPr>
        <w:pStyle w:val="ConsPlusNormal"/>
        <w:spacing w:before="200"/>
        <w:ind w:firstLine="540"/>
        <w:jc w:val="both"/>
      </w:pPr>
      <w:r>
        <w:t>- ежегодно в срок до 15 сентября года, следующего за отчетным, обеспечивает подготовку Сводного доклада на основании информации органов исполнительной власти области и докладов;</w:t>
      </w:r>
    </w:p>
    <w:p w:rsidR="00800435" w:rsidRDefault="00800435">
      <w:pPr>
        <w:pStyle w:val="ConsPlusNormal"/>
        <w:spacing w:before="200"/>
        <w:ind w:firstLine="540"/>
        <w:jc w:val="both"/>
      </w:pPr>
      <w:r>
        <w:t>- ежегодно в срок до 15 октября года, следующего за отчетным, размещает в ГАС "Управление" Сводный доклад, а также информацию о сводных показателях;</w:t>
      </w:r>
    </w:p>
    <w:p w:rsidR="00800435" w:rsidRDefault="00800435">
      <w:pPr>
        <w:pStyle w:val="ConsPlusNormal"/>
        <w:spacing w:before="200"/>
        <w:ind w:firstLine="540"/>
        <w:jc w:val="both"/>
      </w:pPr>
      <w:r>
        <w:t>- ежегодно при формировании проекта бюджета министерства цифрового развития Белгородской области на очередной финансовый год и на плановый период предусматривает выделение средств областного бюджета на награждение органов местного самоуправления городских округов и муниципальных районов, достигших наилучших значений показателей эффективности деятельности, в сумме 3000000 (три миллиона) рублей в форме межбюджетных трансфертов;</w:t>
      </w:r>
    </w:p>
    <w:p w:rsidR="00800435" w:rsidRDefault="00800435">
      <w:pPr>
        <w:pStyle w:val="ConsPlusNormal"/>
        <w:jc w:val="both"/>
      </w:pPr>
      <w:r>
        <w:t xml:space="preserve">(в ред. </w:t>
      </w:r>
      <w:hyperlink r:id="rId51">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ежегодно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выделяет в установленном законодательством порядке гранты победителям по итогам комплексной оценки муниципальных образований за отчетный год;</w:t>
      </w:r>
    </w:p>
    <w:p w:rsidR="00800435" w:rsidRDefault="00800435">
      <w:pPr>
        <w:pStyle w:val="ConsPlusNormal"/>
        <w:spacing w:before="200"/>
        <w:ind w:firstLine="540"/>
        <w:jc w:val="both"/>
      </w:pPr>
      <w:r>
        <w:t>- ежегодно представляет информацию о выделении грантов и их размерах в Министерство экономического развития Российской Федерации не позднее 14 (четырнадцати) календарных дней после принятия решения об их выделении.</w:t>
      </w:r>
    </w:p>
    <w:p w:rsidR="00800435" w:rsidRDefault="00800435">
      <w:pPr>
        <w:pStyle w:val="ConsPlusNormal"/>
        <w:jc w:val="both"/>
      </w:pPr>
      <w:r>
        <w:t xml:space="preserve">(п. 2.10 в ред. </w:t>
      </w:r>
      <w:hyperlink r:id="rId52">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2.11. Правительство Белгородской области ежегодно до 15 мая года, следующего за отчетным, рассматривает информацию о результатах мониторинга эффективности деятельности органов местного самоуправления городских округов и муниципальных районов, принимает решение о награждении победителей.</w:t>
      </w:r>
    </w:p>
    <w:p w:rsidR="00800435" w:rsidRDefault="00800435">
      <w:pPr>
        <w:pStyle w:val="ConsPlusNormal"/>
        <w:spacing w:before="200"/>
        <w:ind w:firstLine="540"/>
        <w:jc w:val="both"/>
      </w:pPr>
      <w:r>
        <w:t xml:space="preserve">2.12. Награждение дипломами и поощрение грантами (согласно </w:t>
      </w:r>
      <w:hyperlink w:anchor="P189">
        <w:r>
          <w:rPr>
            <w:color w:val="0000FF"/>
          </w:rPr>
          <w:t>разделу 4</w:t>
        </w:r>
      </w:hyperlink>
      <w:r>
        <w:t xml:space="preserve"> настоящего Регламента) органов местного самоуправления городских округов и муниципальных районов, достигших наилучших значений показателей эффективности деятельности, проводится ежегодно на мероприятии с участием Губернатора и Правительства Белгородской области.</w:t>
      </w:r>
    </w:p>
    <w:p w:rsidR="00800435" w:rsidRDefault="00800435">
      <w:pPr>
        <w:pStyle w:val="ConsPlusNormal"/>
        <w:spacing w:before="200"/>
        <w:ind w:firstLine="540"/>
        <w:jc w:val="both"/>
      </w:pPr>
      <w:r>
        <w:t xml:space="preserve">2.13. Исключен. - </w:t>
      </w:r>
      <w:hyperlink r:id="rId53">
        <w:r>
          <w:rPr>
            <w:color w:val="0000FF"/>
          </w:rPr>
          <w:t>Постановление</w:t>
        </w:r>
      </w:hyperlink>
      <w:r>
        <w:t xml:space="preserve"> Губернатора Белгородской области от 16.08.2021 N 92.</w:t>
      </w:r>
    </w:p>
    <w:p w:rsidR="00800435" w:rsidRDefault="00800435">
      <w:pPr>
        <w:pStyle w:val="ConsPlusNormal"/>
        <w:ind w:firstLine="540"/>
        <w:jc w:val="both"/>
      </w:pPr>
    </w:p>
    <w:p w:rsidR="00800435" w:rsidRDefault="00800435">
      <w:pPr>
        <w:pStyle w:val="ConsPlusTitle"/>
        <w:jc w:val="center"/>
        <w:outlineLvl w:val="1"/>
      </w:pPr>
      <w:r>
        <w:t>3. Порядок проведения мониторинга эффективности деятельности</w:t>
      </w:r>
    </w:p>
    <w:p w:rsidR="00800435" w:rsidRDefault="00800435">
      <w:pPr>
        <w:pStyle w:val="ConsPlusTitle"/>
        <w:jc w:val="center"/>
      </w:pPr>
      <w:r>
        <w:lastRenderedPageBreak/>
        <w:t>органов местного самоуправления городских округов</w:t>
      </w:r>
    </w:p>
    <w:p w:rsidR="00800435" w:rsidRDefault="00800435">
      <w:pPr>
        <w:pStyle w:val="ConsPlusTitle"/>
        <w:jc w:val="center"/>
      </w:pPr>
      <w:r>
        <w:t>и муниципальных районов</w:t>
      </w:r>
    </w:p>
    <w:p w:rsidR="00800435" w:rsidRDefault="00800435">
      <w:pPr>
        <w:pStyle w:val="ConsPlusNormal"/>
        <w:ind w:firstLine="540"/>
        <w:jc w:val="both"/>
      </w:pPr>
    </w:p>
    <w:p w:rsidR="00800435" w:rsidRDefault="00800435">
      <w:pPr>
        <w:pStyle w:val="ConsPlusNormal"/>
        <w:ind w:firstLine="540"/>
        <w:jc w:val="both"/>
      </w:pPr>
      <w:bookmarkStart w:id="2" w:name="P169"/>
      <w:bookmarkEnd w:id="2"/>
      <w:r>
        <w:t>3.1. При проведении мониторинга эффективности деятельности органов местного самоуправления рассматриваются все городские округа и муниципальные районы. Оценка проводится по четырем группам:</w:t>
      </w:r>
    </w:p>
    <w:p w:rsidR="00800435" w:rsidRDefault="00800435">
      <w:pPr>
        <w:pStyle w:val="ConsPlusNormal"/>
        <w:spacing w:before="200"/>
        <w:ind w:firstLine="540"/>
        <w:jc w:val="both"/>
      </w:pPr>
      <w:r>
        <w:t>- первая группа - городской округ "Город Белгород", Губкинский городской округ, Старооскольский городской округ;</w:t>
      </w:r>
    </w:p>
    <w:p w:rsidR="00800435" w:rsidRDefault="00800435">
      <w:pPr>
        <w:pStyle w:val="ConsPlusNormal"/>
        <w:spacing w:before="200"/>
        <w:ind w:firstLine="540"/>
        <w:jc w:val="both"/>
      </w:pPr>
      <w:r>
        <w:t>- вторая группа - Алексеевский городской округ, Белгородский район, Валуйский городской округ, Новооскольский городской округ, Шебекинский городской округ, Яковлевский городской округ;</w:t>
      </w:r>
    </w:p>
    <w:p w:rsidR="00800435" w:rsidRDefault="00800435">
      <w:pPr>
        <w:pStyle w:val="ConsPlusNormal"/>
        <w:spacing w:before="200"/>
        <w:ind w:firstLine="540"/>
        <w:jc w:val="both"/>
      </w:pPr>
      <w:r>
        <w:t>- третья группа - Волоконовский, Ивнянский, Корочанский, Красногвардейский, Прохоровский и Ракитянский районы;</w:t>
      </w:r>
    </w:p>
    <w:p w:rsidR="00800435" w:rsidRDefault="00800435">
      <w:pPr>
        <w:pStyle w:val="ConsPlusNormal"/>
        <w:spacing w:before="200"/>
        <w:ind w:firstLine="540"/>
        <w:jc w:val="both"/>
      </w:pPr>
      <w:r>
        <w:t>- четвертая группа - Грайворонский городской округ, Борисовский, Вейделевский, Красненский, Краснояружский, Ровеньский и Чернянский районы.</w:t>
      </w:r>
    </w:p>
    <w:p w:rsidR="00800435" w:rsidRDefault="00800435">
      <w:pPr>
        <w:pStyle w:val="ConsPlusNormal"/>
        <w:spacing w:before="200"/>
        <w:ind w:firstLine="540"/>
        <w:jc w:val="both"/>
      </w:pPr>
      <w:r>
        <w:t>3.2. Комплексный анализ и оценка эффективности деятельности органов местного самоуправления осуществляется по следующим направлениям:</w:t>
      </w:r>
    </w:p>
    <w:p w:rsidR="00800435" w:rsidRDefault="00800435">
      <w:pPr>
        <w:pStyle w:val="ConsPlusNormal"/>
        <w:spacing w:before="200"/>
        <w:ind w:firstLine="540"/>
        <w:jc w:val="both"/>
      </w:pPr>
      <w:r>
        <w:t>1) экономическое развитие;</w:t>
      </w:r>
    </w:p>
    <w:p w:rsidR="00800435" w:rsidRDefault="00800435">
      <w:pPr>
        <w:pStyle w:val="ConsPlusNormal"/>
        <w:spacing w:before="200"/>
        <w:ind w:firstLine="540"/>
        <w:jc w:val="both"/>
      </w:pPr>
      <w:r>
        <w:t>2) дошкольное образование;</w:t>
      </w:r>
    </w:p>
    <w:p w:rsidR="00800435" w:rsidRDefault="00800435">
      <w:pPr>
        <w:pStyle w:val="ConsPlusNormal"/>
        <w:spacing w:before="200"/>
        <w:ind w:firstLine="540"/>
        <w:jc w:val="both"/>
      </w:pPr>
      <w:r>
        <w:t>3) общее и дополнительное образование;</w:t>
      </w:r>
    </w:p>
    <w:p w:rsidR="00800435" w:rsidRDefault="00800435">
      <w:pPr>
        <w:pStyle w:val="ConsPlusNormal"/>
        <w:spacing w:before="200"/>
        <w:ind w:firstLine="540"/>
        <w:jc w:val="both"/>
      </w:pPr>
      <w:r>
        <w:t>4) культура;</w:t>
      </w:r>
    </w:p>
    <w:p w:rsidR="00800435" w:rsidRDefault="00800435">
      <w:pPr>
        <w:pStyle w:val="ConsPlusNormal"/>
        <w:spacing w:before="200"/>
        <w:ind w:firstLine="540"/>
        <w:jc w:val="both"/>
      </w:pPr>
      <w:r>
        <w:t>5) физическая культура и спорт;</w:t>
      </w:r>
    </w:p>
    <w:p w:rsidR="00800435" w:rsidRDefault="00800435">
      <w:pPr>
        <w:pStyle w:val="ConsPlusNormal"/>
        <w:spacing w:before="200"/>
        <w:ind w:firstLine="540"/>
        <w:jc w:val="both"/>
      </w:pPr>
      <w:r>
        <w:t>6) жилищное строительство и обеспечение граждан жильем;</w:t>
      </w:r>
    </w:p>
    <w:p w:rsidR="00800435" w:rsidRDefault="00800435">
      <w:pPr>
        <w:pStyle w:val="ConsPlusNormal"/>
        <w:spacing w:before="200"/>
        <w:ind w:firstLine="540"/>
        <w:jc w:val="both"/>
      </w:pPr>
      <w:r>
        <w:t>7) жилищно-коммунальное хозяйство;</w:t>
      </w:r>
    </w:p>
    <w:p w:rsidR="00800435" w:rsidRDefault="00800435">
      <w:pPr>
        <w:pStyle w:val="ConsPlusNormal"/>
        <w:spacing w:before="200"/>
        <w:ind w:firstLine="540"/>
        <w:jc w:val="both"/>
      </w:pPr>
      <w:r>
        <w:t>8) организация муниципального управления;</w:t>
      </w:r>
    </w:p>
    <w:p w:rsidR="00800435" w:rsidRDefault="00800435">
      <w:pPr>
        <w:pStyle w:val="ConsPlusNormal"/>
        <w:spacing w:before="200"/>
        <w:ind w:firstLine="540"/>
        <w:jc w:val="both"/>
      </w:pPr>
      <w:r>
        <w:t>9) энергосбережение и повышение энергетической эффективности;</w:t>
      </w:r>
    </w:p>
    <w:p w:rsidR="00800435" w:rsidRDefault="00800435">
      <w:pPr>
        <w:pStyle w:val="ConsPlusNormal"/>
        <w:spacing w:before="200"/>
        <w:ind w:firstLine="540"/>
        <w:jc w:val="both"/>
      </w:pPr>
      <w:r>
        <w:t>10) независимая оценка качества условий оказания услуг муниципальными организациями.</w:t>
      </w:r>
    </w:p>
    <w:p w:rsidR="00800435" w:rsidRDefault="00800435">
      <w:pPr>
        <w:pStyle w:val="ConsPlusNormal"/>
        <w:jc w:val="both"/>
      </w:pPr>
      <w:r>
        <w:t xml:space="preserve">(пп. 10 введен </w:t>
      </w:r>
      <w:hyperlink r:id="rId54">
        <w:r>
          <w:rPr>
            <w:color w:val="0000FF"/>
          </w:rPr>
          <w:t>постановлением</w:t>
        </w:r>
      </w:hyperlink>
      <w:r>
        <w:t xml:space="preserve"> Губернатора Белгородской области от 25.01.2019 N 2)</w:t>
      </w:r>
    </w:p>
    <w:p w:rsidR="00800435" w:rsidRDefault="00800435">
      <w:pPr>
        <w:pStyle w:val="ConsPlusNormal"/>
        <w:spacing w:before="200"/>
        <w:ind w:firstLine="540"/>
        <w:jc w:val="both"/>
      </w:pPr>
      <w:r>
        <w:t>3.3. Оценка эффективности деятельности органов местного самоуправления городских округов и муниципальных районов осуществляется департаментом внутренней и кадровой политики Белгородской области в соответствии с методикой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3.4. При подведении итогов мониторинга эффективности деятельности органов местного самоуправления городских округов и муниципальных районов определяется по одному победителю в первой, второй, третьей и четвертой группах.</w:t>
      </w:r>
    </w:p>
    <w:p w:rsidR="00800435" w:rsidRDefault="00800435">
      <w:pPr>
        <w:pStyle w:val="ConsPlusNormal"/>
        <w:ind w:firstLine="540"/>
        <w:jc w:val="both"/>
      </w:pPr>
    </w:p>
    <w:p w:rsidR="00800435" w:rsidRDefault="00800435">
      <w:pPr>
        <w:pStyle w:val="ConsPlusTitle"/>
        <w:jc w:val="center"/>
        <w:outlineLvl w:val="1"/>
      </w:pPr>
      <w:bookmarkStart w:id="3" w:name="P189"/>
      <w:bookmarkEnd w:id="3"/>
      <w:r>
        <w:t>4. Поощрение органов местного самоуправления городских</w:t>
      </w:r>
    </w:p>
    <w:p w:rsidR="00800435" w:rsidRDefault="00800435">
      <w:pPr>
        <w:pStyle w:val="ConsPlusTitle"/>
        <w:jc w:val="center"/>
      </w:pPr>
      <w:r>
        <w:t>округов и муниципальных районов, достигших наилучших</w:t>
      </w:r>
    </w:p>
    <w:p w:rsidR="00800435" w:rsidRDefault="00800435">
      <w:pPr>
        <w:pStyle w:val="ConsPlusTitle"/>
        <w:jc w:val="center"/>
      </w:pPr>
      <w:r>
        <w:t>значений показателей эффективности</w:t>
      </w:r>
    </w:p>
    <w:p w:rsidR="00800435" w:rsidRDefault="00800435">
      <w:pPr>
        <w:pStyle w:val="ConsPlusNormal"/>
        <w:ind w:firstLine="540"/>
        <w:jc w:val="both"/>
      </w:pPr>
    </w:p>
    <w:p w:rsidR="00800435" w:rsidRDefault="00800435">
      <w:pPr>
        <w:pStyle w:val="ConsPlusNormal"/>
        <w:ind w:firstLine="540"/>
        <w:jc w:val="both"/>
      </w:pPr>
      <w:r>
        <w:t>4.1. Общая сумма грантов на поощрение органов местного самоуправления городских округов и муниципальных районов, достигших наилучших значений показателей эффективности, составляет 3 миллиона рублей, в том числе:</w:t>
      </w:r>
    </w:p>
    <w:p w:rsidR="00800435" w:rsidRDefault="00800435">
      <w:pPr>
        <w:pStyle w:val="ConsPlusNormal"/>
        <w:spacing w:before="200"/>
        <w:ind w:firstLine="540"/>
        <w:jc w:val="both"/>
      </w:pPr>
      <w:r>
        <w:t>- 900 тыс. рублей - победителю среди городских округов;</w:t>
      </w:r>
    </w:p>
    <w:p w:rsidR="00800435" w:rsidRDefault="00800435">
      <w:pPr>
        <w:pStyle w:val="ConsPlusNormal"/>
        <w:spacing w:before="200"/>
        <w:ind w:firstLine="540"/>
        <w:jc w:val="both"/>
      </w:pPr>
      <w:r>
        <w:t>- 2100 тыс. рублей - победителям второй, третьей и четвертой групп муниципальных районов (по 700 тыс. рублей каждому).</w:t>
      </w:r>
    </w:p>
    <w:p w:rsidR="00800435" w:rsidRDefault="00800435">
      <w:pPr>
        <w:pStyle w:val="ConsPlusNormal"/>
        <w:spacing w:before="200"/>
        <w:ind w:firstLine="540"/>
        <w:jc w:val="both"/>
      </w:pPr>
      <w:r>
        <w:lastRenderedPageBreak/>
        <w:t>4.2. При получении гранта органами местного самоуправления городских округов и муниципальных районов предусматриваются обязательства в целях содействия достижению и (или) поощрения достижения наилучших значений показателей работы, требующих приоритетного внимания, а также программа мер, финансируемых за счет средств гранта.</w:t>
      </w:r>
    </w:p>
    <w:p w:rsidR="00800435" w:rsidRDefault="00800435">
      <w:pPr>
        <w:pStyle w:val="ConsPlusNormal"/>
        <w:spacing w:before="200"/>
        <w:ind w:firstLine="540"/>
        <w:jc w:val="both"/>
      </w:pPr>
      <w:r>
        <w:t>Органы местного самоуправления, учитывая достижения наилучших значений показателей, применяемых при оценке эффективности деятельности органов местного самоуправления, могут предусматривать стимулирующие выплаты муниципальным служащим за счет собственных доходов при условии соблюдения норматива формирования расходов на оплату труда депутатов, выборных должных лиц местного самоуправления, осуществляющих свои полномочия на постоянной основе, муниципальных служащих и содержание органов мест самоуправления.</w:t>
      </w:r>
    </w:p>
    <w:p w:rsidR="00800435" w:rsidRDefault="00800435">
      <w:pPr>
        <w:pStyle w:val="ConsPlusNormal"/>
        <w:spacing w:before="200"/>
        <w:ind w:firstLine="540"/>
        <w:jc w:val="both"/>
      </w:pPr>
      <w:r>
        <w:t>В случае выявления фактов нецелевого расходования грантов органами местного самоуправления принимается решение о приостановлении (сокращении) предоставления средств в соответствии с бюджетным законодательством Российской Федерации.</w:t>
      </w:r>
    </w:p>
    <w:p w:rsidR="00800435" w:rsidRDefault="00800435">
      <w:pPr>
        <w:pStyle w:val="ConsPlusNormal"/>
        <w:jc w:val="both"/>
      </w:pPr>
      <w:r>
        <w:t xml:space="preserve">(п. 4.2 в ред. </w:t>
      </w:r>
      <w:hyperlink r:id="rId55">
        <w:r>
          <w:rPr>
            <w:color w:val="0000FF"/>
          </w:rPr>
          <w:t>постановления</w:t>
        </w:r>
      </w:hyperlink>
      <w:r>
        <w:t xml:space="preserve"> Губернатора Белгородской области от 20.11.2019 N 80)</w:t>
      </w:r>
    </w:p>
    <w:p w:rsidR="00800435" w:rsidRDefault="00800435">
      <w:pPr>
        <w:pStyle w:val="ConsPlusNormal"/>
        <w:ind w:firstLine="540"/>
        <w:jc w:val="both"/>
      </w:pPr>
    </w:p>
    <w:p w:rsidR="00800435" w:rsidRDefault="00800435">
      <w:pPr>
        <w:pStyle w:val="ConsPlusTitle"/>
        <w:jc w:val="center"/>
        <w:outlineLvl w:val="1"/>
      </w:pPr>
      <w:r>
        <w:t>5. Заключительные положения</w:t>
      </w:r>
    </w:p>
    <w:p w:rsidR="00800435" w:rsidRDefault="00800435">
      <w:pPr>
        <w:pStyle w:val="ConsPlusNormal"/>
        <w:ind w:firstLine="540"/>
        <w:jc w:val="both"/>
      </w:pPr>
    </w:p>
    <w:p w:rsidR="00800435" w:rsidRDefault="00800435">
      <w:pPr>
        <w:pStyle w:val="ConsPlusNormal"/>
        <w:ind w:firstLine="540"/>
        <w:jc w:val="both"/>
      </w:pPr>
      <w:r>
        <w:t>5.1. Внесение изменений в перечень, методику расчета и оценку показателей эффективности деятельности органов местного самоуправления городских округов и муниципальных районов, их наименование и размерность допускается в случае изменения федерального законодательства.</w:t>
      </w: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jc w:val="right"/>
        <w:outlineLvl w:val="0"/>
      </w:pPr>
      <w:r>
        <w:t>Утверждены</w:t>
      </w:r>
    </w:p>
    <w:p w:rsidR="00800435" w:rsidRDefault="00800435">
      <w:pPr>
        <w:pStyle w:val="ConsPlusNormal"/>
        <w:jc w:val="right"/>
      </w:pPr>
      <w:r>
        <w:t>постановлением</w:t>
      </w:r>
    </w:p>
    <w:p w:rsidR="00800435" w:rsidRDefault="00800435">
      <w:pPr>
        <w:pStyle w:val="ConsPlusNormal"/>
        <w:jc w:val="right"/>
      </w:pPr>
      <w:r>
        <w:t>Губернатора Белгородской области</w:t>
      </w:r>
    </w:p>
    <w:p w:rsidR="00800435" w:rsidRDefault="00800435">
      <w:pPr>
        <w:pStyle w:val="ConsPlusNormal"/>
        <w:jc w:val="right"/>
      </w:pPr>
      <w:r>
        <w:t>от 2 августа 2018 г. N 80</w:t>
      </w:r>
    </w:p>
    <w:p w:rsidR="00800435" w:rsidRDefault="00800435">
      <w:pPr>
        <w:pStyle w:val="ConsPlusNormal"/>
        <w:ind w:firstLine="540"/>
        <w:jc w:val="both"/>
      </w:pPr>
    </w:p>
    <w:p w:rsidR="00800435" w:rsidRDefault="00800435">
      <w:pPr>
        <w:pStyle w:val="ConsPlusTitle"/>
        <w:jc w:val="center"/>
      </w:pPr>
      <w:bookmarkStart w:id="4" w:name="P214"/>
      <w:bookmarkEnd w:id="4"/>
      <w:r>
        <w:t>ОПИСАНИЕ И ОБРАЗЕЦ ДИПЛОМА ДЛЯ НАГРАЖДЕНИЯ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Title"/>
        <w:jc w:val="center"/>
      </w:pPr>
      <w:r>
        <w:t>ДОСТИГШИХ НАИЛУЧШИХ ЗНАЧЕНИЙ ПОКАЗАТЕЛЕЙ ЭФФЕКТИВНОСТИ</w:t>
      </w:r>
    </w:p>
    <w:p w:rsidR="00800435" w:rsidRDefault="00800435">
      <w:pPr>
        <w:pStyle w:val="ConsPlusNormal"/>
        <w:ind w:firstLine="540"/>
        <w:jc w:val="both"/>
      </w:pPr>
    </w:p>
    <w:p w:rsidR="00800435" w:rsidRDefault="00800435">
      <w:pPr>
        <w:pStyle w:val="ConsPlusNormal"/>
        <w:ind w:firstLine="540"/>
        <w:jc w:val="both"/>
      </w:pPr>
      <w:r>
        <w:t>Диплом представляет собой вертикально расположенный лист тисненой бумаги цвета слоновой кости размером 210 x 297 мм.</w:t>
      </w:r>
    </w:p>
    <w:p w:rsidR="00800435" w:rsidRDefault="00800435">
      <w:pPr>
        <w:pStyle w:val="ConsPlusNormal"/>
        <w:spacing w:before="200"/>
        <w:ind w:firstLine="540"/>
        <w:jc w:val="both"/>
      </w:pPr>
      <w:r>
        <w:t>По периметру листа располагается рамка бронзового цвета шириной 12 мм с орнаментом в виде лавровых ветвей. Внутренний край рамки граничит с рамкой из полос белого, красного и синего цвета шириной по 3 мм.</w:t>
      </w:r>
    </w:p>
    <w:p w:rsidR="00800435" w:rsidRDefault="00800435">
      <w:pPr>
        <w:pStyle w:val="ConsPlusNormal"/>
        <w:spacing w:before="200"/>
        <w:ind w:firstLine="540"/>
        <w:jc w:val="both"/>
      </w:pPr>
      <w:r>
        <w:t>На расстоянии 8 мм от верхнего края листа в центре помещен цветной герб Белгородской области размером 25 x 35 мм: "В лазоревом (синем, голубом) поле черный орел с серебряными глазами и золотым клювом, языком и когтями над лежащим на зеленой земле золотым львом с серебряными глазами, зубами и когтями и с червленым (красным) языком", обрамленный по бокам и снизу двумя золотыми ветвями: лавровой - слева, дубовой - справа, перекрещенными у оконечности щита. Герб располагается на фоне двух развевающихся знамен с расходящимися к краям листа концами. Слева от герба располагается флаг Российской Федерации, справа - флаг Белгородской области.</w:t>
      </w:r>
    </w:p>
    <w:p w:rsidR="00800435" w:rsidRDefault="00800435">
      <w:pPr>
        <w:pStyle w:val="ConsPlusNormal"/>
        <w:spacing w:before="200"/>
        <w:ind w:firstLine="540"/>
        <w:jc w:val="both"/>
      </w:pPr>
      <w:r>
        <w:t>На расстоянии 60 мм от верхнего края листа в центре листа расположена надпись "ДИПЛОМ" (шрифт Garamond, кегль 78, цвет букв красный с серым контуром).</w:t>
      </w:r>
    </w:p>
    <w:p w:rsidR="00800435" w:rsidRDefault="00800435">
      <w:pPr>
        <w:pStyle w:val="ConsPlusNormal"/>
        <w:spacing w:before="200"/>
        <w:ind w:firstLine="540"/>
        <w:jc w:val="both"/>
      </w:pPr>
      <w:r>
        <w:t>На расстоянии 110 мм от верхнего края листа в центре листа расположена надпись "награждается" (шрифт Monotype Corsiva, кегль 34 курсив, цвет букв черный).</w:t>
      </w:r>
    </w:p>
    <w:p w:rsidR="00800435" w:rsidRDefault="00800435">
      <w:pPr>
        <w:pStyle w:val="ConsPlusNormal"/>
        <w:spacing w:before="200"/>
        <w:ind w:firstLine="540"/>
        <w:jc w:val="both"/>
      </w:pPr>
      <w:r>
        <w:t>В нижней части к бело-сине-красной рамке примыкает выполненное бронзовым цветом изображение архитектурных объектов Белгородской области (слева направо): памятник Князю Владимиру, здание Правительства области, здание Национального исследовательского университета "Белгородский государственный университет", здание музея-диорамы "Курская битва. Белгородское направление", звонница на Прохоровском поле.</w:t>
      </w:r>
    </w:p>
    <w:p w:rsidR="00800435" w:rsidRDefault="00800435">
      <w:pPr>
        <w:pStyle w:val="ConsPlusNormal"/>
        <w:spacing w:before="200"/>
        <w:ind w:firstLine="540"/>
        <w:jc w:val="both"/>
      </w:pPr>
      <w:r>
        <w:lastRenderedPageBreak/>
        <w:t>Диплом подписывается Губернатором Белгородской области.</w:t>
      </w:r>
    </w:p>
    <w:p w:rsidR="00800435" w:rsidRDefault="00800435">
      <w:pPr>
        <w:pStyle w:val="ConsPlusNormal"/>
        <w:ind w:firstLine="540"/>
        <w:jc w:val="both"/>
      </w:pPr>
    </w:p>
    <w:p w:rsidR="00800435" w:rsidRDefault="00800435">
      <w:pPr>
        <w:pStyle w:val="ConsPlusTitle"/>
        <w:jc w:val="center"/>
        <w:outlineLvl w:val="1"/>
      </w:pPr>
      <w:r>
        <w:t>Образец диплома</w:t>
      </w:r>
    </w:p>
    <w:p w:rsidR="00800435" w:rsidRDefault="00800435">
      <w:pPr>
        <w:pStyle w:val="ConsPlusNormal"/>
        <w:ind w:firstLine="540"/>
        <w:jc w:val="both"/>
      </w:pPr>
    </w:p>
    <w:p w:rsidR="00800435" w:rsidRDefault="00800435">
      <w:pPr>
        <w:pStyle w:val="ConsPlusNormal"/>
        <w:jc w:val="center"/>
      </w:pPr>
      <w:r>
        <w:t>Рисунок не приводится.</w:t>
      </w: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jc w:val="right"/>
        <w:outlineLvl w:val="0"/>
      </w:pPr>
      <w:r>
        <w:t>Утверждены</w:t>
      </w:r>
    </w:p>
    <w:p w:rsidR="00800435" w:rsidRDefault="00800435">
      <w:pPr>
        <w:pStyle w:val="ConsPlusNormal"/>
        <w:jc w:val="right"/>
      </w:pPr>
      <w:r>
        <w:t>постановлением</w:t>
      </w:r>
    </w:p>
    <w:p w:rsidR="00800435" w:rsidRDefault="00800435">
      <w:pPr>
        <w:pStyle w:val="ConsPlusNormal"/>
        <w:jc w:val="right"/>
      </w:pPr>
      <w:r>
        <w:t>Губернатора Белгородской области</w:t>
      </w:r>
    </w:p>
    <w:p w:rsidR="00800435" w:rsidRDefault="00800435">
      <w:pPr>
        <w:pStyle w:val="ConsPlusNormal"/>
        <w:jc w:val="right"/>
      </w:pPr>
      <w:r>
        <w:t>от 2 августа 2018 г. N 80</w:t>
      </w:r>
    </w:p>
    <w:p w:rsidR="00800435" w:rsidRDefault="00800435">
      <w:pPr>
        <w:pStyle w:val="ConsPlusNormal"/>
        <w:ind w:firstLine="540"/>
        <w:jc w:val="both"/>
      </w:pPr>
    </w:p>
    <w:p w:rsidR="00800435" w:rsidRDefault="00800435">
      <w:pPr>
        <w:pStyle w:val="ConsPlusTitle"/>
        <w:jc w:val="center"/>
      </w:pPr>
      <w:bookmarkStart w:id="5" w:name="P239"/>
      <w:bookmarkEnd w:id="5"/>
      <w:r>
        <w:t>ЕДИНЫЕ МЕТОДИЧЕСКИЕ РЕКОМЕНДАЦИИ</w:t>
      </w:r>
    </w:p>
    <w:p w:rsidR="00800435" w:rsidRDefault="00800435">
      <w:pPr>
        <w:pStyle w:val="ConsPlusTitle"/>
        <w:jc w:val="center"/>
      </w:pPr>
      <w:r>
        <w:t>ПО ПОДГОТОВКЕ ДОКЛАДОВ ГЛАВ АДМИНИСТРАЦИЙ ГОРОДСКИХ ОКРУГОВ</w:t>
      </w:r>
    </w:p>
    <w:p w:rsidR="00800435" w:rsidRDefault="00800435">
      <w:pPr>
        <w:pStyle w:val="ConsPlusTitle"/>
        <w:jc w:val="center"/>
      </w:pPr>
      <w:r>
        <w:t>И МУНИЦИПАЛЬНЫХ РАЙОНОВ О ДОСТИГНУТЫХ ЗНАЧЕНИЯХ ПОКАЗАТЕЛЕЙ</w:t>
      </w:r>
    </w:p>
    <w:p w:rsidR="00800435" w:rsidRDefault="00800435">
      <w:pPr>
        <w:pStyle w:val="ConsPlusTitle"/>
        <w:jc w:val="center"/>
      </w:pPr>
      <w:r>
        <w:t>ДЛЯ ОЦЕНКИ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Title"/>
        <w:jc w:val="center"/>
      </w:pPr>
      <w:r>
        <w:t>ЗА ОТЧЕТНЫЙ ГОД И ИХ ПЛАНИРУЕМЫХ ЗНАЧЕНИЯХ НА 3-ЛЕТНИЙ</w:t>
      </w:r>
    </w:p>
    <w:p w:rsidR="00800435" w:rsidRDefault="00800435">
      <w:pPr>
        <w:pStyle w:val="ConsPlusTitle"/>
        <w:jc w:val="center"/>
      </w:pPr>
      <w:r>
        <w:t>ПЕРИОД И СВОДНОГО ДОКЛАДА БЕЛГОРОДСКОЙ ОБЛАСТИ О РЕЗУЛЬТАТАХ</w:t>
      </w:r>
    </w:p>
    <w:p w:rsidR="00800435" w:rsidRDefault="00800435">
      <w:pPr>
        <w:pStyle w:val="ConsPlusTitle"/>
        <w:jc w:val="center"/>
      </w:pPr>
      <w:r>
        <w:t>МОНИТОРИНГА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04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0435" w:rsidRDefault="008004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0435" w:rsidRDefault="00800435">
            <w:pPr>
              <w:pStyle w:val="ConsPlusNormal"/>
              <w:jc w:val="center"/>
            </w:pPr>
            <w:r>
              <w:rPr>
                <w:color w:val="392C69"/>
              </w:rPr>
              <w:t>Список изменяющих документов</w:t>
            </w:r>
          </w:p>
          <w:p w:rsidR="00800435" w:rsidRDefault="00800435">
            <w:pPr>
              <w:pStyle w:val="ConsPlusNormal"/>
              <w:jc w:val="center"/>
            </w:pPr>
            <w:r>
              <w:rPr>
                <w:color w:val="392C69"/>
              </w:rPr>
              <w:t xml:space="preserve">(в ред. постановлений Губернатора Белгородской области от 25.01.2019 </w:t>
            </w:r>
            <w:hyperlink r:id="rId56">
              <w:r>
                <w:rPr>
                  <w:color w:val="0000FF"/>
                </w:rPr>
                <w:t>N 2</w:t>
              </w:r>
            </w:hyperlink>
            <w:r>
              <w:rPr>
                <w:color w:val="392C69"/>
              </w:rPr>
              <w:t>,</w:t>
            </w:r>
          </w:p>
          <w:p w:rsidR="00800435" w:rsidRDefault="00800435">
            <w:pPr>
              <w:pStyle w:val="ConsPlusNormal"/>
              <w:jc w:val="center"/>
            </w:pPr>
            <w:r>
              <w:rPr>
                <w:color w:val="392C69"/>
              </w:rPr>
              <w:t xml:space="preserve">от 20.11.2019 </w:t>
            </w:r>
            <w:hyperlink r:id="rId57">
              <w:r>
                <w:rPr>
                  <w:color w:val="0000FF"/>
                </w:rPr>
                <w:t>N 80</w:t>
              </w:r>
            </w:hyperlink>
            <w:r>
              <w:rPr>
                <w:color w:val="392C69"/>
              </w:rPr>
              <w:t xml:space="preserve">, от 16.08.2021 </w:t>
            </w:r>
            <w:hyperlink r:id="rId58">
              <w:r>
                <w:rPr>
                  <w:color w:val="0000FF"/>
                </w:rPr>
                <w:t>N 92</w:t>
              </w:r>
            </w:hyperlink>
            <w:r>
              <w:rPr>
                <w:color w:val="392C69"/>
              </w:rPr>
              <w:t xml:space="preserve">, от 14.06.2022 </w:t>
            </w:r>
            <w:hyperlink r:id="rId59">
              <w:r>
                <w:rPr>
                  <w:color w:val="0000FF"/>
                </w:rPr>
                <w:t>N 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0435" w:rsidRDefault="00800435">
            <w:pPr>
              <w:pStyle w:val="ConsPlusNormal"/>
            </w:pPr>
          </w:p>
        </w:tc>
      </w:tr>
    </w:tbl>
    <w:p w:rsidR="00800435" w:rsidRDefault="00800435">
      <w:pPr>
        <w:pStyle w:val="ConsPlusNormal"/>
        <w:ind w:firstLine="540"/>
        <w:jc w:val="both"/>
      </w:pPr>
    </w:p>
    <w:p w:rsidR="00800435" w:rsidRDefault="00800435">
      <w:pPr>
        <w:pStyle w:val="ConsPlusTitle"/>
        <w:jc w:val="center"/>
        <w:outlineLvl w:val="1"/>
      </w:pPr>
      <w:r>
        <w:t>I. Структура доклада главы администрации городского округа</w:t>
      </w:r>
    </w:p>
    <w:p w:rsidR="00800435" w:rsidRDefault="00800435">
      <w:pPr>
        <w:pStyle w:val="ConsPlusTitle"/>
        <w:jc w:val="center"/>
      </w:pPr>
      <w:r>
        <w:t>и муниципального района о достигнутых значениях показателей</w:t>
      </w:r>
    </w:p>
    <w:p w:rsidR="00800435" w:rsidRDefault="00800435">
      <w:pPr>
        <w:pStyle w:val="ConsPlusTitle"/>
        <w:jc w:val="center"/>
      </w:pPr>
      <w:r>
        <w:t>для оценки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Title"/>
        <w:jc w:val="center"/>
      </w:pPr>
      <w:r>
        <w:t>за отчетный год и их планируемых значениях на 3-летний</w:t>
      </w:r>
    </w:p>
    <w:p w:rsidR="00800435" w:rsidRDefault="00800435">
      <w:pPr>
        <w:pStyle w:val="ConsPlusTitle"/>
        <w:jc w:val="center"/>
      </w:pPr>
      <w:r>
        <w:t>период и сводного доклада Белгородской области о результатах</w:t>
      </w:r>
    </w:p>
    <w:p w:rsidR="00800435" w:rsidRDefault="00800435">
      <w:pPr>
        <w:pStyle w:val="ConsPlusTitle"/>
        <w:jc w:val="center"/>
      </w:pPr>
      <w:r>
        <w:t>мониторинга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Normal"/>
        <w:ind w:firstLine="540"/>
        <w:jc w:val="both"/>
      </w:pPr>
    </w:p>
    <w:p w:rsidR="00800435" w:rsidRDefault="00800435">
      <w:pPr>
        <w:pStyle w:val="ConsPlusNormal"/>
        <w:ind w:firstLine="540"/>
        <w:jc w:val="both"/>
      </w:pPr>
      <w:r>
        <w:t>1.1. Доклад главы администрации городского округа и муниципального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(далее - доклад) и сводный доклад Белгородской области об итогах оценки эффективности деятельности органов местного самоуправления городских округов и муниципальных районов за отчетный год (далее - Сводный доклад), далее совместно именуемые Доклады, состоят из двух частей:</w:t>
      </w:r>
    </w:p>
    <w:p w:rsidR="00800435" w:rsidRDefault="00800435">
      <w:pPr>
        <w:pStyle w:val="ConsPlusNormal"/>
        <w:spacing w:before="200"/>
        <w:ind w:firstLine="540"/>
        <w:jc w:val="both"/>
      </w:pPr>
      <w:r>
        <w:t>- табличная;</w:t>
      </w:r>
    </w:p>
    <w:p w:rsidR="00800435" w:rsidRDefault="00800435">
      <w:pPr>
        <w:pStyle w:val="ConsPlusNormal"/>
        <w:spacing w:before="200"/>
        <w:ind w:firstLine="540"/>
        <w:jc w:val="both"/>
      </w:pPr>
      <w:r>
        <w:t>- текстовая.</w:t>
      </w:r>
    </w:p>
    <w:p w:rsidR="00800435" w:rsidRDefault="00800435">
      <w:pPr>
        <w:pStyle w:val="ConsPlusNormal"/>
        <w:ind w:firstLine="540"/>
        <w:jc w:val="both"/>
      </w:pPr>
    </w:p>
    <w:p w:rsidR="00800435" w:rsidRDefault="00800435">
      <w:pPr>
        <w:pStyle w:val="ConsPlusTitle"/>
        <w:jc w:val="center"/>
        <w:outlineLvl w:val="1"/>
      </w:pPr>
      <w:r>
        <w:t>II. Табличная часть Докладов</w:t>
      </w:r>
    </w:p>
    <w:p w:rsidR="00800435" w:rsidRDefault="00800435">
      <w:pPr>
        <w:pStyle w:val="ConsPlusNormal"/>
        <w:ind w:firstLine="540"/>
        <w:jc w:val="both"/>
      </w:pPr>
    </w:p>
    <w:p w:rsidR="00800435" w:rsidRDefault="00800435">
      <w:pPr>
        <w:pStyle w:val="ConsPlusNormal"/>
        <w:ind w:firstLine="540"/>
        <w:jc w:val="both"/>
      </w:pPr>
      <w:r>
        <w:t>2.1. Табличная часть Докладов соответствует типовой форме доклада глав администраций городских округов и муниципальных районов.</w:t>
      </w:r>
    </w:p>
    <w:p w:rsidR="00800435" w:rsidRDefault="00800435">
      <w:pPr>
        <w:pStyle w:val="ConsPlusNormal"/>
        <w:spacing w:before="200"/>
        <w:ind w:firstLine="540"/>
        <w:jc w:val="both"/>
      </w:pPr>
      <w:r>
        <w:t>В табличной части доклада рекомендовано отражать информацию о достигнутых значениях показателей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800435" w:rsidRDefault="00800435">
      <w:pPr>
        <w:pStyle w:val="ConsPlusNormal"/>
        <w:spacing w:before="200"/>
        <w:ind w:firstLine="540"/>
        <w:jc w:val="both"/>
      </w:pPr>
      <w:r>
        <w:t xml:space="preserve">В табличной части Сводного доклада рекомендовано отражать сводную информацию о достигнутых значениях показателей эффективности деятельности органов местного самоуправления городских округов и муниципальных районов за отчетный год и их планируемых </w:t>
      </w:r>
      <w:r>
        <w:lastRenderedPageBreak/>
        <w:t>значениях на 3-летний период.</w:t>
      </w:r>
    </w:p>
    <w:p w:rsidR="00800435" w:rsidRDefault="00800435">
      <w:pPr>
        <w:pStyle w:val="ConsPlusNormal"/>
        <w:spacing w:before="200"/>
        <w:ind w:firstLine="540"/>
        <w:jc w:val="both"/>
      </w:pPr>
      <w:r>
        <w:t>2.2. По каждому показателю приводятся:</w:t>
      </w:r>
    </w:p>
    <w:p w:rsidR="00800435" w:rsidRDefault="00800435">
      <w:pPr>
        <w:pStyle w:val="ConsPlusNormal"/>
        <w:spacing w:before="200"/>
        <w:ind w:firstLine="540"/>
        <w:jc w:val="both"/>
      </w:pPr>
      <w:r>
        <w:t>- фактические значения за два года, предшествующих отчетному;</w:t>
      </w:r>
    </w:p>
    <w:p w:rsidR="00800435" w:rsidRDefault="00800435">
      <w:pPr>
        <w:pStyle w:val="ConsPlusNormal"/>
        <w:spacing w:before="200"/>
        <w:ind w:firstLine="540"/>
        <w:jc w:val="both"/>
      </w:pPr>
      <w:r>
        <w:t>- значения за отчетный год;</w:t>
      </w:r>
    </w:p>
    <w:p w:rsidR="00800435" w:rsidRDefault="00800435">
      <w:pPr>
        <w:pStyle w:val="ConsPlusNormal"/>
        <w:spacing w:before="200"/>
        <w:ind w:firstLine="540"/>
        <w:jc w:val="both"/>
      </w:pPr>
      <w:r>
        <w:t>- планируемые значения на 3-летний период;</w:t>
      </w:r>
    </w:p>
    <w:p w:rsidR="00800435" w:rsidRDefault="00800435">
      <w:pPr>
        <w:pStyle w:val="ConsPlusNormal"/>
        <w:spacing w:before="200"/>
        <w:ind w:firstLine="540"/>
        <w:jc w:val="both"/>
      </w:pPr>
      <w:r>
        <w:t>- в графе "Примечание" - краткое обоснование достигнутых значений в отчетном периоде; меры, реализуемые органами местного самоуправления муниципальных образований области, с помощью которых удалось улучшить значения тех или иных показателей; пояснения по показателям с отрицательной тенденцией развития. При описании планируемых значений показателей на 3-летний период рекомендуется указать перечень мер, реализуемых или планируемых к реализации для достижения этих значений.</w:t>
      </w:r>
    </w:p>
    <w:p w:rsidR="00800435" w:rsidRDefault="00800435">
      <w:pPr>
        <w:pStyle w:val="ConsPlusNormal"/>
        <w:spacing w:before="200"/>
        <w:ind w:firstLine="540"/>
        <w:jc w:val="both"/>
      </w:pPr>
      <w:r>
        <w:t>При заполнении табличной части Докладов не допускается изменение наименований показателей и их размерности.</w:t>
      </w:r>
    </w:p>
    <w:p w:rsidR="00800435" w:rsidRDefault="00800435">
      <w:pPr>
        <w:pStyle w:val="ConsPlusNormal"/>
        <w:ind w:firstLine="540"/>
        <w:jc w:val="both"/>
      </w:pPr>
    </w:p>
    <w:p w:rsidR="00800435" w:rsidRDefault="00800435">
      <w:pPr>
        <w:pStyle w:val="ConsPlusTitle"/>
        <w:jc w:val="center"/>
        <w:outlineLvl w:val="1"/>
      </w:pPr>
      <w:r>
        <w:t>III. Перечень и методика расчета показателей эффективности</w:t>
      </w:r>
    </w:p>
    <w:p w:rsidR="00800435" w:rsidRDefault="00800435">
      <w:pPr>
        <w:pStyle w:val="ConsPlusTitle"/>
        <w:jc w:val="center"/>
      </w:pPr>
      <w:r>
        <w:t>деятельности органов местного самоуправления городских</w:t>
      </w:r>
    </w:p>
    <w:p w:rsidR="00800435" w:rsidRDefault="00800435">
      <w:pPr>
        <w:pStyle w:val="ConsPlusTitle"/>
        <w:jc w:val="center"/>
      </w:pPr>
      <w:r>
        <w:t>округов и муниципальных районов</w:t>
      </w:r>
    </w:p>
    <w:p w:rsidR="00800435" w:rsidRDefault="00800435">
      <w:pPr>
        <w:pStyle w:val="ConsPlusNormal"/>
        <w:ind w:firstLine="540"/>
        <w:jc w:val="both"/>
      </w:pPr>
    </w:p>
    <w:p w:rsidR="00800435" w:rsidRDefault="00800435">
      <w:pPr>
        <w:pStyle w:val="ConsPlusTitle"/>
        <w:jc w:val="center"/>
        <w:outlineLvl w:val="2"/>
      </w:pPr>
      <w:r>
        <w:t>Экономическое развитие</w:t>
      </w:r>
    </w:p>
    <w:p w:rsidR="00800435" w:rsidRDefault="00800435">
      <w:pPr>
        <w:pStyle w:val="ConsPlusNormal"/>
        <w:ind w:firstLine="540"/>
        <w:jc w:val="both"/>
      </w:pPr>
    </w:p>
    <w:p w:rsidR="00800435" w:rsidRDefault="00800435">
      <w:pPr>
        <w:pStyle w:val="ConsPlusNormal"/>
        <w:ind w:firstLine="540"/>
        <w:jc w:val="both"/>
      </w:pPr>
      <w:r>
        <w:t>1. Число субъектов малого и среднего предпринимательства в расчете на 10 тыс. человек населения.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Ч</w:t>
      </w:r>
      <w:r>
        <w:rPr>
          <w:vertAlign w:val="subscript"/>
        </w:rPr>
        <w:t>смсп10000</w:t>
      </w:r>
      <w:r>
        <w:t xml:space="preserve"> = Ч</w:t>
      </w:r>
      <w:r>
        <w:rPr>
          <w:vertAlign w:val="subscript"/>
        </w:rPr>
        <w:t>смсп</w:t>
      </w:r>
      <w:r>
        <w:t xml:space="preserve"> / Ч</w:t>
      </w:r>
      <w:r>
        <w:rPr>
          <w:vertAlign w:val="subscript"/>
        </w:rPr>
        <w:t>нас</w:t>
      </w:r>
      <w:r>
        <w:t xml:space="preserve"> x 10000,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Ч</w:t>
      </w:r>
      <w:r>
        <w:rPr>
          <w:vertAlign w:val="subscript"/>
        </w:rPr>
        <w:t>смсп10000</w:t>
      </w:r>
      <w:r>
        <w:t xml:space="preserve"> - число субъектов малого и среднего предпринимательства в расчете на 10 тысяч человек населения (единиц);</w:t>
      </w:r>
    </w:p>
    <w:p w:rsidR="00800435" w:rsidRDefault="00800435">
      <w:pPr>
        <w:pStyle w:val="ConsPlusNormal"/>
        <w:spacing w:before="200"/>
        <w:ind w:firstLine="540"/>
        <w:jc w:val="both"/>
      </w:pPr>
      <w:r>
        <w:t>Ч</w:t>
      </w:r>
      <w:r>
        <w:rPr>
          <w:vertAlign w:val="subscript"/>
        </w:rPr>
        <w:t>смсп</w:t>
      </w:r>
      <w:r>
        <w:t xml:space="preserve"> - число субъектов малого и среднего предпринимательства (включая микропредприятия) юридических лиц и индивидуальных предпринимателей (на основе форм федерального статистического наблюдения N МП-сп "Сведения об основных показателях деятельности малого предприятия за 2021 год", N 1-предприниматель "Сведения о деятельности индивидуального предпринимателя за 2021 год" и формы ежегодной отчетности N 1-предприятие "Основные сведения о деятельности организации за 2021 год") (единиц);</w:t>
      </w:r>
    </w:p>
    <w:p w:rsidR="00800435" w:rsidRDefault="00800435">
      <w:pPr>
        <w:pStyle w:val="ConsPlusNormal"/>
        <w:jc w:val="both"/>
      </w:pPr>
      <w:r>
        <w:t xml:space="preserve">(в ред. постановлений Губернатора Белгородской области от 16.08.2021 </w:t>
      </w:r>
      <w:hyperlink r:id="rId60">
        <w:r>
          <w:rPr>
            <w:color w:val="0000FF"/>
          </w:rPr>
          <w:t>N 92</w:t>
        </w:r>
      </w:hyperlink>
      <w:r>
        <w:t xml:space="preserve">, от 14.06.2022 </w:t>
      </w:r>
      <w:hyperlink r:id="rId61">
        <w:r>
          <w:rPr>
            <w:color w:val="0000FF"/>
          </w:rPr>
          <w:t>N 94</w:t>
        </w:r>
      </w:hyperlink>
      <w:r>
        <w:t>)</w:t>
      </w:r>
    </w:p>
    <w:p w:rsidR="00800435" w:rsidRDefault="00800435">
      <w:pPr>
        <w:pStyle w:val="ConsPlusNormal"/>
        <w:spacing w:before="200"/>
        <w:ind w:firstLine="540"/>
        <w:jc w:val="both"/>
      </w:pPr>
      <w:r>
        <w:t>Ч</w:t>
      </w:r>
      <w:r>
        <w:rPr>
          <w:vertAlign w:val="subscript"/>
        </w:rPr>
        <w:t>нас</w:t>
      </w:r>
      <w: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 (человек).</w:t>
      </w:r>
    </w:p>
    <w:p w:rsidR="00800435" w:rsidRDefault="00800435">
      <w:pPr>
        <w:pStyle w:val="ConsPlusNormal"/>
        <w:spacing w:before="200"/>
        <w:ind w:firstLine="540"/>
        <w:jc w:val="both"/>
      </w:pPr>
      <w:r>
        <w:t>Ответственный за согласование показателя: министерство экономического развития и промышленности Белгородской области.</w:t>
      </w:r>
    </w:p>
    <w:p w:rsidR="00800435" w:rsidRDefault="00800435">
      <w:pPr>
        <w:pStyle w:val="ConsPlusNormal"/>
        <w:jc w:val="both"/>
      </w:pPr>
      <w:r>
        <w:t xml:space="preserve">(в ред. </w:t>
      </w:r>
      <w:hyperlink r:id="rId62">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единица.</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формам N МП-сп "Сведения об основных показателях деятельности малого предприятия за 2021 год", N 1-предприниматель "Сведения о деятельности индивидуального предпринимателя", N 1-предприятие "Основные сведения о деятельности организации за 2021 год";</w:t>
      </w:r>
    </w:p>
    <w:p w:rsidR="00800435" w:rsidRDefault="00800435">
      <w:pPr>
        <w:pStyle w:val="ConsPlusNormal"/>
        <w:jc w:val="both"/>
      </w:pPr>
      <w:r>
        <w:t xml:space="preserve">(в ред. постановлений Губернатора Белгородской области от 16.08.2021 </w:t>
      </w:r>
      <w:hyperlink r:id="rId63">
        <w:r>
          <w:rPr>
            <w:color w:val="0000FF"/>
          </w:rPr>
          <w:t>N 92</w:t>
        </w:r>
      </w:hyperlink>
      <w:r>
        <w:t xml:space="preserve">, от 14.06.2022 </w:t>
      </w:r>
      <w:hyperlink r:id="rId64">
        <w:r>
          <w:rPr>
            <w:color w:val="0000FF"/>
          </w:rPr>
          <w:t>N 94</w:t>
        </w:r>
      </w:hyperlink>
      <w:r>
        <w:t>)</w:t>
      </w:r>
    </w:p>
    <w:p w:rsidR="00800435" w:rsidRDefault="00800435">
      <w:pPr>
        <w:pStyle w:val="ConsPlusNormal"/>
        <w:spacing w:before="200"/>
        <w:ind w:firstLine="540"/>
        <w:jc w:val="both"/>
      </w:pPr>
      <w:r>
        <w:t xml:space="preserve">- итоги Всероссийской переписи населения 2021 года, ежегодные данные текущего учета </w:t>
      </w:r>
      <w:r>
        <w:lastRenderedPageBreak/>
        <w:t>населения.</w:t>
      </w:r>
    </w:p>
    <w:p w:rsidR="00800435" w:rsidRDefault="00800435">
      <w:pPr>
        <w:pStyle w:val="ConsPlusNormal"/>
        <w:jc w:val="both"/>
      </w:pPr>
      <w:r>
        <w:t xml:space="preserve">(в ред. постановлений Губернатора Белгородской области от 16.08.2021 </w:t>
      </w:r>
      <w:hyperlink r:id="rId65">
        <w:r>
          <w:rPr>
            <w:color w:val="0000FF"/>
          </w:rPr>
          <w:t>N 92</w:t>
        </w:r>
      </w:hyperlink>
      <w:r>
        <w:t xml:space="preserve">, от 14.06.2022 </w:t>
      </w:r>
      <w:hyperlink r:id="rId66">
        <w:r>
          <w:rPr>
            <w:color w:val="0000FF"/>
          </w:rPr>
          <w:t>N 94</w:t>
        </w:r>
      </w:hyperlink>
      <w:r>
        <w:t>)</w:t>
      </w:r>
    </w:p>
    <w:p w:rsidR="00800435" w:rsidRDefault="00800435">
      <w:pPr>
        <w:pStyle w:val="ConsPlusNormal"/>
        <w:spacing w:before="200"/>
        <w:ind w:firstLine="540"/>
        <w:jc w:val="both"/>
      </w:pPr>
      <w:r>
        <w:t xml:space="preserve">Согласно </w:t>
      </w:r>
      <w:hyperlink r:id="rId67">
        <w:r>
          <w:rPr>
            <w:color w:val="0000FF"/>
          </w:rPr>
          <w:t>статье 5</w:t>
        </w:r>
      </w:hyperlink>
      <w:r>
        <w:t xml:space="preserve"> Федерального закона от 24 июля 2007 года N 209-ФЗ "О развитии малого и среднего предпринимательства в Российской Федерации" показатель рассчитывается один раз в пять лет на основании данных сплошного статистического наблюдения за деятельностью субъектов малого и среднего предпринимательства.</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сспч(мп+ср)</w:t>
      </w:r>
      <w:r>
        <w:t xml:space="preserve"> = Ч</w:t>
      </w:r>
      <w:r>
        <w:rPr>
          <w:vertAlign w:val="subscript"/>
        </w:rPr>
        <w:t>ссп(мп+ср)</w:t>
      </w:r>
      <w:r>
        <w:t xml:space="preserve"> / (Ч</w:t>
      </w:r>
      <w:r>
        <w:rPr>
          <w:vertAlign w:val="subscript"/>
        </w:rPr>
        <w:t>ссп(ср)</w:t>
      </w:r>
      <w:r>
        <w:t xml:space="preserve"> + Ч</w:t>
      </w:r>
      <w:r>
        <w:rPr>
          <w:vertAlign w:val="subscript"/>
        </w:rPr>
        <w:t>ссп(мп)</w:t>
      </w:r>
      <w:r>
        <w:t>)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сспч(мп+ср)</w:t>
      </w: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800435" w:rsidRDefault="00800435">
      <w:pPr>
        <w:pStyle w:val="ConsPlusNormal"/>
        <w:spacing w:before="200"/>
        <w:ind w:firstLine="540"/>
        <w:jc w:val="both"/>
      </w:pPr>
      <w:r>
        <w:t>Ч</w:t>
      </w:r>
      <w:r>
        <w:rPr>
          <w:vertAlign w:val="subscript"/>
        </w:rPr>
        <w:t>ссп(мп+ср)</w:t>
      </w:r>
      <w:r>
        <w:t xml:space="preserve"> - среднесписочная численность работников (без внешних совместителей) малых (включая микро-) и средних предприятий - юридических лиц (на основе формы N МП-сп "Сведения об основных показателях деятельности малого предприятия за 2021 год" и формы N 1-предприятие "Основные сведения о деятельности организации за 2021 год") (человек);</w:t>
      </w:r>
    </w:p>
    <w:p w:rsidR="00800435" w:rsidRDefault="00800435">
      <w:pPr>
        <w:pStyle w:val="ConsPlusNormal"/>
        <w:jc w:val="both"/>
      </w:pPr>
      <w:r>
        <w:t xml:space="preserve">(в ред. постановлений Губернатора Белгородской области от 16.08.2021 </w:t>
      </w:r>
      <w:hyperlink r:id="rId68">
        <w:r>
          <w:rPr>
            <w:color w:val="0000FF"/>
          </w:rPr>
          <w:t>N 92</w:t>
        </w:r>
      </w:hyperlink>
      <w:r>
        <w:t xml:space="preserve">, от 14.06.2022 </w:t>
      </w:r>
      <w:hyperlink r:id="rId69">
        <w:r>
          <w:rPr>
            <w:color w:val="0000FF"/>
          </w:rPr>
          <w:t>N 94</w:t>
        </w:r>
      </w:hyperlink>
      <w:r>
        <w:t>)</w:t>
      </w:r>
    </w:p>
    <w:p w:rsidR="00800435" w:rsidRDefault="00800435">
      <w:pPr>
        <w:pStyle w:val="ConsPlusNormal"/>
        <w:spacing w:before="200"/>
        <w:ind w:firstLine="540"/>
        <w:jc w:val="both"/>
      </w:pPr>
      <w:r>
        <w:t>Ч</w:t>
      </w:r>
      <w:r>
        <w:rPr>
          <w:vertAlign w:val="subscript"/>
        </w:rPr>
        <w:t>ссп(ср)</w:t>
      </w:r>
      <w:r>
        <w:t xml:space="preserve"> - среднесписочная численность работников (на основе формы N П-4 "Сведения о численности и заработной плате работников" (строка 01, графа 2) и формы N 1-Т "Сведения о численности и заработной плате работников" (строка 01, графа 4) (человек);</w:t>
      </w:r>
    </w:p>
    <w:p w:rsidR="00800435" w:rsidRDefault="00800435">
      <w:pPr>
        <w:pStyle w:val="ConsPlusNormal"/>
        <w:spacing w:before="200"/>
        <w:ind w:firstLine="540"/>
        <w:jc w:val="both"/>
      </w:pPr>
      <w:r>
        <w:t>Ч</w:t>
      </w:r>
      <w:r>
        <w:rPr>
          <w:vertAlign w:val="subscript"/>
        </w:rPr>
        <w:t>ссп(мп)</w:t>
      </w:r>
      <w:r>
        <w:t xml:space="preserve"> - среднесписочная численность работников (без внешних совместителей) малых предприятий (включая микропредприятия) (на основе формы N МП-сп) (человек).</w:t>
      </w:r>
    </w:p>
    <w:p w:rsidR="00800435" w:rsidRDefault="00800435">
      <w:pPr>
        <w:pStyle w:val="ConsPlusNormal"/>
        <w:spacing w:before="200"/>
        <w:ind w:firstLine="540"/>
        <w:jc w:val="both"/>
      </w:pPr>
      <w:r>
        <w:t>Ответственный за согласование показателя: министерство экономического развития и промышленности Белгородской области.</w:t>
      </w:r>
    </w:p>
    <w:p w:rsidR="00800435" w:rsidRDefault="00800435">
      <w:pPr>
        <w:pStyle w:val="ConsPlusNormal"/>
        <w:jc w:val="both"/>
      </w:pPr>
      <w:r>
        <w:t xml:space="preserve">(в ред. </w:t>
      </w:r>
      <w:hyperlink r:id="rId7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формам: N МП-сп "Сведения об основных показателях деятельности малого предприятия за 2021 год", N 1-предприятие "Основные сведения о деятельности организации за 2021 год", N П-4 "Сведения о численности и заработной плате работников", N 1-Т "Сведения о численности и заработной плате работников".</w:t>
      </w:r>
    </w:p>
    <w:p w:rsidR="00800435" w:rsidRDefault="00800435">
      <w:pPr>
        <w:pStyle w:val="ConsPlusNormal"/>
        <w:jc w:val="both"/>
      </w:pPr>
      <w:r>
        <w:t xml:space="preserve">(в ред. постановлений Губернатора Белгородской области от 16.08.2021 </w:t>
      </w:r>
      <w:hyperlink r:id="rId71">
        <w:r>
          <w:rPr>
            <w:color w:val="0000FF"/>
          </w:rPr>
          <w:t>N 92</w:t>
        </w:r>
      </w:hyperlink>
      <w:r>
        <w:t xml:space="preserve">, от 14.06.2022 </w:t>
      </w:r>
      <w:hyperlink r:id="rId72">
        <w:r>
          <w:rPr>
            <w:color w:val="0000FF"/>
          </w:rPr>
          <w:t>N 94</w:t>
        </w:r>
      </w:hyperlink>
      <w:r>
        <w:t>)</w:t>
      </w:r>
    </w:p>
    <w:p w:rsidR="00800435" w:rsidRDefault="00800435">
      <w:pPr>
        <w:pStyle w:val="ConsPlusNormal"/>
        <w:spacing w:before="200"/>
        <w:ind w:firstLine="540"/>
        <w:jc w:val="both"/>
      </w:pPr>
      <w:r>
        <w:t xml:space="preserve">Согласно </w:t>
      </w:r>
      <w:hyperlink r:id="rId73">
        <w:r>
          <w:rPr>
            <w:color w:val="0000FF"/>
          </w:rPr>
          <w:t>статье 5</w:t>
        </w:r>
      </w:hyperlink>
      <w:r>
        <w:t xml:space="preserve"> Федерального закона от 24 июля 2007 года N 209-ФЗ "О развитии малого и среднего предпринимательства в Российской Федерации" показатель рассчитывается один раз в пять лет на основании данных сплошного статистического наблюдения за деятельностью субъектов малого и среднего предпринимательства.</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Показатели, указанные в пунктах 1 и 2, характеризуют уровень развития малого и среднего предпринимательства и его роль на рынке труда, включая участие в решении проблемы безработицы, а также позволяют дать оценку эффективности и достаточности мер, принимаемых органами местного самоуправления, по стимулированию предпринимательской активности населения.</w:t>
      </w:r>
    </w:p>
    <w:p w:rsidR="00800435" w:rsidRDefault="00800435">
      <w:pPr>
        <w:pStyle w:val="ConsPlusNormal"/>
        <w:spacing w:before="200"/>
        <w:ind w:firstLine="540"/>
        <w:jc w:val="both"/>
      </w:pPr>
      <w:r>
        <w:lastRenderedPageBreak/>
        <w:t>3. Объем инвестиций в основной капитал (за исключением бюджетных средств) в расчете на 1 жителя.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И = (И</w:t>
      </w:r>
      <w:r>
        <w:rPr>
          <w:vertAlign w:val="subscript"/>
        </w:rPr>
        <w:t>о</w:t>
      </w:r>
      <w:r>
        <w:t xml:space="preserve"> - И</w:t>
      </w:r>
      <w:r>
        <w:rPr>
          <w:vertAlign w:val="subscript"/>
        </w:rPr>
        <w:t>б</w:t>
      </w:r>
      <w:r>
        <w:t>) / Ч</w:t>
      </w:r>
      <w:r>
        <w:rPr>
          <w:vertAlign w:val="subscript"/>
        </w:rPr>
        <w:t>ср</w:t>
      </w:r>
      <w:r>
        <w:t>,</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И - объем инвестиций в основной капитал по крупным и средним организациям муниципального образования (за исключением бюджетных средств) в расчете на 1 жителя;</w:t>
      </w:r>
    </w:p>
    <w:p w:rsidR="00800435" w:rsidRDefault="00800435">
      <w:pPr>
        <w:pStyle w:val="ConsPlusNormal"/>
        <w:spacing w:before="200"/>
        <w:ind w:firstLine="540"/>
        <w:jc w:val="both"/>
      </w:pPr>
      <w:r>
        <w:t>И</w:t>
      </w:r>
      <w:r>
        <w:rPr>
          <w:vertAlign w:val="subscript"/>
        </w:rPr>
        <w:t>о</w:t>
      </w:r>
      <w:r>
        <w:t xml:space="preserve"> - объем инвестиций в основной капитал (без субъектов малого предпринимательства) (рублей);</w:t>
      </w:r>
    </w:p>
    <w:p w:rsidR="00800435" w:rsidRDefault="00800435">
      <w:pPr>
        <w:pStyle w:val="ConsPlusNormal"/>
        <w:spacing w:before="200"/>
        <w:ind w:firstLine="540"/>
        <w:jc w:val="both"/>
      </w:pPr>
      <w:r>
        <w:t>И</w:t>
      </w:r>
      <w:r>
        <w:rPr>
          <w:vertAlign w:val="subscript"/>
        </w:rPr>
        <w:t>б</w:t>
      </w:r>
      <w:r>
        <w:t xml:space="preserve"> - инвестиции в основной капитал за счет бюджетных средств (без субъектов малого предпринимательства) (рублей);</w:t>
      </w:r>
    </w:p>
    <w:p w:rsidR="00800435" w:rsidRDefault="00800435">
      <w:pPr>
        <w:pStyle w:val="ConsPlusNormal"/>
        <w:spacing w:before="200"/>
        <w:ind w:firstLine="540"/>
        <w:jc w:val="both"/>
      </w:pPr>
      <w:r>
        <w:t>Ч</w:t>
      </w:r>
      <w:r>
        <w:rPr>
          <w:vertAlign w:val="subscript"/>
        </w:rPr>
        <w:t>ср</w:t>
      </w:r>
      <w:r>
        <w:t xml:space="preserve"> - среднегодовая численность населения городского округа (муниципального района) (человек).</w:t>
      </w:r>
    </w:p>
    <w:p w:rsidR="00800435" w:rsidRDefault="00800435">
      <w:pPr>
        <w:pStyle w:val="ConsPlusNormal"/>
        <w:spacing w:before="200"/>
        <w:ind w:firstLine="540"/>
        <w:jc w:val="both"/>
      </w:pPr>
      <w:r>
        <w:t>Ответственный за согласование показателя: министерство экономического развития и промышленности Белгородской области.</w:t>
      </w:r>
    </w:p>
    <w:p w:rsidR="00800435" w:rsidRDefault="00800435">
      <w:pPr>
        <w:pStyle w:val="ConsPlusNormal"/>
        <w:jc w:val="both"/>
      </w:pPr>
      <w:r>
        <w:t xml:space="preserve">(в ред. </w:t>
      </w:r>
      <w:hyperlink r:id="rId7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рубль.</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формам N П-2 "Сведения об инвестициях в нефинансовые активы", N П-2 (инвест) "Сведения об инвестиционной деятельности";</w:t>
      </w:r>
    </w:p>
    <w:p w:rsidR="00800435" w:rsidRDefault="00800435">
      <w:pPr>
        <w:pStyle w:val="ConsPlusNormal"/>
        <w:spacing w:before="200"/>
        <w:ind w:firstLine="540"/>
        <w:jc w:val="both"/>
      </w:pPr>
      <w:r>
        <w:t>- данные о среднегодовой численности постоянного населения.</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п</w:t>
      </w:r>
      <w:r>
        <w:t xml:space="preserve"> = П</w:t>
      </w:r>
      <w:r>
        <w:rPr>
          <w:vertAlign w:val="subscript"/>
        </w:rPr>
        <w:t>н</w:t>
      </w:r>
      <w:r>
        <w:t xml:space="preserve"> / П x 100%,</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п</w:t>
      </w:r>
      <w:r>
        <w:t xml:space="preserve"> -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(га);</w:t>
      </w:r>
    </w:p>
    <w:p w:rsidR="00800435" w:rsidRDefault="00800435">
      <w:pPr>
        <w:pStyle w:val="ConsPlusNormal"/>
        <w:spacing w:before="200"/>
        <w:ind w:firstLine="540"/>
        <w:jc w:val="both"/>
      </w:pPr>
      <w:r>
        <w:t>П</w:t>
      </w:r>
      <w:r>
        <w:rPr>
          <w:vertAlign w:val="subscript"/>
        </w:rPr>
        <w:t>н</w:t>
      </w:r>
      <w:r>
        <w:t xml:space="preserve"> - площадь земельных участков, являющихся объектами налогообложения земельным налогом по данным налоговых инспекций (га);</w:t>
      </w:r>
    </w:p>
    <w:p w:rsidR="00800435" w:rsidRDefault="00800435">
      <w:pPr>
        <w:pStyle w:val="ConsPlusNormal"/>
        <w:spacing w:before="200"/>
        <w:ind w:firstLine="540"/>
        <w:jc w:val="both"/>
      </w:pPr>
      <w:r>
        <w:t>П - общая площадь территории городского округа (муниципального района), подлежащая налогообложению в соответствии с действующим законодательством (га).</w:t>
      </w:r>
    </w:p>
    <w:p w:rsidR="00800435" w:rsidRDefault="00800435">
      <w:pPr>
        <w:pStyle w:val="ConsPlusNormal"/>
        <w:spacing w:before="200"/>
        <w:ind w:firstLine="540"/>
        <w:jc w:val="both"/>
      </w:pPr>
      <w:r>
        <w:t>Ответственный за согласование показателя: министерство имущественных и земельных отношений Белгородской области.</w:t>
      </w:r>
    </w:p>
    <w:p w:rsidR="00800435" w:rsidRDefault="00800435">
      <w:pPr>
        <w:pStyle w:val="ConsPlusNormal"/>
        <w:jc w:val="both"/>
      </w:pPr>
      <w:r>
        <w:t xml:space="preserve">(в ред. </w:t>
      </w:r>
      <w:hyperlink r:id="rId75">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федеральное статистическое наблюдение по форме "Приложение к форме N 1-МО </w:t>
      </w:r>
      <w:r>
        <w:lastRenderedPageBreak/>
        <w:t>"Показатели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 характеризует усилия органов местного самоуправления по развитию собственной доходной базы.</w:t>
      </w:r>
    </w:p>
    <w:p w:rsidR="00800435" w:rsidRDefault="00800435">
      <w:pPr>
        <w:pStyle w:val="ConsPlusNormal"/>
        <w:spacing w:before="200"/>
        <w:ind w:firstLine="540"/>
        <w:jc w:val="both"/>
      </w:pPr>
      <w:r>
        <w:t>Показатель, указанный в пункте 4, характеризует усилия органов местного самоуправления по развитию собственной доходной базы.</w:t>
      </w:r>
    </w:p>
    <w:p w:rsidR="00800435" w:rsidRDefault="00800435">
      <w:pPr>
        <w:pStyle w:val="ConsPlusNormal"/>
        <w:spacing w:before="200"/>
        <w:ind w:firstLine="540"/>
        <w:jc w:val="both"/>
      </w:pPr>
      <w:r>
        <w:t>5. Доля прибыльных сельскохозяйственных организаций в общем их числе.</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пп</w:t>
      </w:r>
      <w:r>
        <w:t xml:space="preserve"> = К</w:t>
      </w:r>
      <w:r>
        <w:rPr>
          <w:vertAlign w:val="subscript"/>
        </w:rPr>
        <w:t>пп</w:t>
      </w:r>
      <w:r>
        <w:t xml:space="preserve"> / К</w:t>
      </w:r>
      <w:r>
        <w:rPr>
          <w:vertAlign w:val="subscript"/>
        </w:rPr>
        <w:t>вп</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пп</w:t>
      </w:r>
      <w:r>
        <w:t xml:space="preserve"> - доля прибыльных сельскохозяйственных предприятий в общем их числе (процентов);</w:t>
      </w:r>
    </w:p>
    <w:p w:rsidR="00800435" w:rsidRDefault="00800435">
      <w:pPr>
        <w:pStyle w:val="ConsPlusNormal"/>
        <w:spacing w:before="200"/>
        <w:ind w:firstLine="540"/>
        <w:jc w:val="both"/>
      </w:pPr>
      <w:r>
        <w:t>К</w:t>
      </w:r>
      <w:r>
        <w:rPr>
          <w:vertAlign w:val="subscript"/>
        </w:rPr>
        <w:t>пп</w:t>
      </w:r>
      <w:r>
        <w:t xml:space="preserve"> - количество прибыльных предприятий (единиц);</w:t>
      </w:r>
    </w:p>
    <w:p w:rsidR="00800435" w:rsidRDefault="00800435">
      <w:pPr>
        <w:pStyle w:val="ConsPlusNormal"/>
        <w:spacing w:before="200"/>
        <w:ind w:firstLine="540"/>
        <w:jc w:val="both"/>
      </w:pPr>
      <w:r>
        <w:t>К</w:t>
      </w:r>
      <w:r>
        <w:rPr>
          <w:vertAlign w:val="subscript"/>
        </w:rPr>
        <w:t>вп</w:t>
      </w:r>
      <w:r>
        <w:t xml:space="preserve"> - количество всех предприятий (единиц).</w:t>
      </w:r>
    </w:p>
    <w:p w:rsidR="00800435" w:rsidRDefault="00800435">
      <w:pPr>
        <w:pStyle w:val="ConsPlusNormal"/>
        <w:spacing w:before="200"/>
        <w:ind w:firstLine="540"/>
        <w:jc w:val="both"/>
      </w:pPr>
      <w:r>
        <w:t>Ответственный за согласование показателя: министерство сельского хозяйства и продовольствия Белгородской области.</w:t>
      </w:r>
    </w:p>
    <w:p w:rsidR="00800435" w:rsidRDefault="00800435">
      <w:pPr>
        <w:pStyle w:val="ConsPlusNormal"/>
        <w:jc w:val="both"/>
      </w:pPr>
      <w:r>
        <w:t xml:space="preserve">(в ред. </w:t>
      </w:r>
      <w:hyperlink r:id="rId7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Сбор данных по показателю осуществляется в отношении сельскохозяйственных организаций, являющихся получателями государственной поддержки, в соответствии с формами внутриведомственной отчетности.</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ннт</w:t>
      </w:r>
      <w:r>
        <w:t xml:space="preserve"> = Р</w:t>
      </w:r>
      <w:r>
        <w:rPr>
          <w:vertAlign w:val="subscript"/>
        </w:rPr>
        <w:t>ннт</w:t>
      </w:r>
      <w:r>
        <w:t xml:space="preserve"> /Р</w:t>
      </w:r>
      <w:r>
        <w:rPr>
          <w:vertAlign w:val="subscript"/>
        </w:rPr>
        <w:t>о</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ннт</w:t>
      </w:r>
      <w:r>
        <w:t xml:space="preserve"> -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800435" w:rsidRDefault="00800435">
      <w:pPr>
        <w:pStyle w:val="ConsPlusNormal"/>
        <w:spacing w:before="200"/>
        <w:ind w:firstLine="540"/>
        <w:jc w:val="both"/>
      </w:pPr>
      <w:r>
        <w:t>Р</w:t>
      </w:r>
      <w:r>
        <w:rPr>
          <w:vertAlign w:val="subscript"/>
        </w:rPr>
        <w:t>ннт</w:t>
      </w:r>
      <w:r>
        <w:t xml:space="preserve"> - протяженность автомобильных дорог общего пользования местного значения, не отвечающих нормативным требованиям (</w:t>
      </w:r>
      <w:hyperlink r:id="rId77">
        <w:r>
          <w:rPr>
            <w:color w:val="0000FF"/>
          </w:rPr>
          <w:t>ГОСТ Р 50597-2017</w:t>
        </w:r>
      </w:hyperlink>
      <w:r>
        <w:t xml:space="preserve">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утвержденный приказом Федерального агентства по техническому регулированию и метрологии от 26 сентября 2017 года N 1245-ст) (километров);</w:t>
      </w:r>
    </w:p>
    <w:p w:rsidR="00800435" w:rsidRDefault="00800435">
      <w:pPr>
        <w:pStyle w:val="ConsPlusNormal"/>
        <w:jc w:val="both"/>
      </w:pPr>
      <w:r>
        <w:t xml:space="preserve">(в ред. </w:t>
      </w:r>
      <w:hyperlink r:id="rId78">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Р</w:t>
      </w:r>
      <w:r>
        <w:rPr>
          <w:vertAlign w:val="subscript"/>
        </w:rPr>
        <w:t>о</w:t>
      </w:r>
      <w:r>
        <w:t xml:space="preserve"> - общая протяженность улично-дорожной сети муниципального образования (километров).</w:t>
      </w:r>
    </w:p>
    <w:p w:rsidR="00800435" w:rsidRDefault="00800435">
      <w:pPr>
        <w:pStyle w:val="ConsPlusNormal"/>
        <w:spacing w:before="200"/>
        <w:ind w:firstLine="540"/>
        <w:jc w:val="both"/>
      </w:pPr>
      <w:r>
        <w:t>Ответственный за согласование показателя: министерство автомобильных дорог и транспорта Белгородской области.</w:t>
      </w:r>
    </w:p>
    <w:p w:rsidR="00800435" w:rsidRDefault="00800435">
      <w:pPr>
        <w:pStyle w:val="ConsPlusNormal"/>
        <w:jc w:val="both"/>
      </w:pPr>
      <w:r>
        <w:t xml:space="preserve">(в ред. </w:t>
      </w:r>
      <w:hyperlink r:id="rId79">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lastRenderedPageBreak/>
        <w:t>Источник информации:</w:t>
      </w:r>
    </w:p>
    <w:p w:rsidR="00800435" w:rsidRDefault="00800435">
      <w:pPr>
        <w:pStyle w:val="ConsPlusNormal"/>
        <w:spacing w:before="200"/>
        <w:ind w:firstLine="540"/>
        <w:jc w:val="both"/>
      </w:pPr>
      <w:r>
        <w:t>- федеральное статистическое наблюдение по форме N 3-ДГ(мо)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нт</w:t>
      </w:r>
      <w:r>
        <w:t xml:space="preserve"> = (Ч</w:t>
      </w:r>
      <w:r>
        <w:rPr>
          <w:vertAlign w:val="subscript"/>
        </w:rPr>
        <w:t>ср</w:t>
      </w:r>
      <w:r>
        <w:t xml:space="preserve"> - Ч</w:t>
      </w:r>
      <w:r>
        <w:rPr>
          <w:vertAlign w:val="subscript"/>
        </w:rPr>
        <w:t>рс</w:t>
      </w:r>
      <w:r>
        <w:t>) / Ч</w:t>
      </w:r>
      <w:r>
        <w:rPr>
          <w:vertAlign w:val="subscript"/>
        </w:rPr>
        <w:t>ср</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нт</w:t>
      </w:r>
      <w:r>
        <w:t xml:space="preserve"> -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к общей численности населения городского округа (муниципального района) (процентов);</w:t>
      </w:r>
    </w:p>
    <w:p w:rsidR="00800435" w:rsidRDefault="00800435">
      <w:pPr>
        <w:pStyle w:val="ConsPlusNormal"/>
        <w:spacing w:before="200"/>
        <w:ind w:firstLine="540"/>
        <w:jc w:val="both"/>
      </w:pPr>
      <w:r>
        <w:t>Ч</w:t>
      </w:r>
      <w:r>
        <w:rPr>
          <w:vertAlign w:val="subscript"/>
        </w:rPr>
        <w:t>ср</w:t>
      </w:r>
      <w:r>
        <w:t xml:space="preserve"> - среднегодовая численность постоянного населения городского округа (муниципального района) (человек);</w:t>
      </w:r>
    </w:p>
    <w:p w:rsidR="00800435" w:rsidRDefault="00800435">
      <w:pPr>
        <w:pStyle w:val="ConsPlusNormal"/>
        <w:spacing w:before="200"/>
        <w:ind w:firstLine="540"/>
        <w:jc w:val="both"/>
      </w:pPr>
      <w:r>
        <w:t>Ч</w:t>
      </w:r>
      <w:r>
        <w:rPr>
          <w:vertAlign w:val="subscript"/>
        </w:rPr>
        <w:t>рс</w:t>
      </w:r>
      <w:r>
        <w:t xml:space="preserve"> - численность населения, проживающего в населенных пунктах, имеющих регулярное автобусное и (или) железнодорожное сообщение с административным центром городского округа (муниципального района) (населенный пункт, находящийся на расстоянии менее 3 километров от автобусной остановки и (или) железнодорожной станции, относится к обслуживаемому пункту) (человек).</w:t>
      </w:r>
    </w:p>
    <w:p w:rsidR="00800435" w:rsidRDefault="00800435">
      <w:pPr>
        <w:pStyle w:val="ConsPlusNormal"/>
        <w:spacing w:before="200"/>
        <w:ind w:firstLine="540"/>
        <w:jc w:val="both"/>
      </w:pPr>
      <w:r>
        <w:t>Ответственный за согласование показателя: министерство автомобильных дорог и транспорта Белгородской области.</w:t>
      </w:r>
    </w:p>
    <w:p w:rsidR="00800435" w:rsidRDefault="00800435">
      <w:pPr>
        <w:pStyle w:val="ConsPlusNormal"/>
        <w:jc w:val="both"/>
      </w:pPr>
      <w:r>
        <w:t xml:space="preserve">(в ред. </w:t>
      </w:r>
      <w:hyperlink r:id="rId8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8. Среднемесячная номинальная начисленная заработная плата:</w:t>
      </w:r>
    </w:p>
    <w:p w:rsidR="00800435" w:rsidRDefault="00800435">
      <w:pPr>
        <w:pStyle w:val="ConsPlusNormal"/>
        <w:spacing w:before="200"/>
        <w:ind w:firstLine="540"/>
        <w:jc w:val="both"/>
      </w:pPr>
      <w:r>
        <w:t>8.1. Работников крупных и средних предприятий и некоммерческих организаций: среднемесячная заработная плата работников организаций без субъектов малого предпринимательства исчисляется на основании сведений, полученных от организаций, делением фонда начисленной заработной платы всех работников на среднесписочную численность работников и на количество месяцев в периоде.</w:t>
      </w:r>
    </w:p>
    <w:p w:rsidR="00800435" w:rsidRDefault="00800435">
      <w:pPr>
        <w:pStyle w:val="ConsPlusNormal"/>
        <w:spacing w:before="200"/>
        <w:ind w:firstLine="540"/>
        <w:jc w:val="both"/>
      </w:pPr>
      <w:r>
        <w:t>8.2. Работников муниципальных дошкольных образовательных организаций: среднемесячная заработная плата работников организаций без субъектов малого предпринимательства муниципальной формы собственности по коду ОКВЭД 2007 80.10.1 (с 2017 года по коду ОКВЭД 2 85.11). Среднемесячная заработная плата работников по видам экономической деятельности исчисляется на основании сведений, полученных от организаций, делением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периоде.</w:t>
      </w:r>
    </w:p>
    <w:p w:rsidR="00800435" w:rsidRDefault="00800435">
      <w:pPr>
        <w:pStyle w:val="ConsPlusNormal"/>
        <w:spacing w:before="200"/>
        <w:ind w:firstLine="540"/>
        <w:jc w:val="both"/>
      </w:pPr>
      <w:r>
        <w:lastRenderedPageBreak/>
        <w:t>8.3. Работников муниципальных общеобразовательных организаций: среднемесячная заработная плата работников организаций без субъектов малого предпринимательства муниципальной формы собственности по коду ОКВЭД 2007 80.00.09 (с 2017 года по коду ОКВЭД 2 85.1). Среднемесячная заработная плата работников по видам экономической деятельности исчисляется на основании сведений, полученных от организаций, делением фонда начисленной заработной платы работников списочного состава и внешних совместителей на среднесписочную численность работников без внешних совместителей и на количество месяцев в периоде.</w:t>
      </w:r>
    </w:p>
    <w:p w:rsidR="00800435" w:rsidRDefault="00800435">
      <w:pPr>
        <w:pStyle w:val="ConsPlusNormal"/>
        <w:spacing w:before="200"/>
        <w:ind w:firstLine="540"/>
        <w:jc w:val="both"/>
      </w:pPr>
      <w:r>
        <w:t>8.4. Учителей муниципальных общеобразовательных организаций: среднемесячная заработная плата учителей исчисляется на основании сведений, полученных от организаций, делением фонда начисленной заработной платы работников списочного состава (без внешних совместителей) за отчетный год (форма федерального статистического наблюдения N ЗП-образование "Сведения о численности и оплате труда работников сферы образования по категориям персонала" строка 06 графа 3) на среднюю численность работников списочного состава (без внешних совместителей) (форма федерального статистического наблюдения N ЗП-образование "Сведения о численности и оплате труда работников сферы образования по категориям персонала" строка 06 графа 1) и на количество месяцев в периоде.</w:t>
      </w:r>
    </w:p>
    <w:p w:rsidR="00800435" w:rsidRDefault="00800435">
      <w:pPr>
        <w:pStyle w:val="ConsPlusNormal"/>
        <w:spacing w:before="200"/>
        <w:ind w:firstLine="540"/>
        <w:jc w:val="both"/>
      </w:pPr>
      <w:r>
        <w:t>8.5. Работников муниципальных учреждений культуры и искусства: среднемесячная заработная плата работников организаций без субъектов малого предпринимательства муниципальной формы собственности по коду ОКВЭД 2 90.91.01АГ. Среднемесячная заработная плата работников по видам экономической деятельности исчисляется на основании сведений, полученных от организаций, делением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периоде.</w:t>
      </w:r>
    </w:p>
    <w:p w:rsidR="00800435" w:rsidRDefault="00800435">
      <w:pPr>
        <w:pStyle w:val="ConsPlusNormal"/>
        <w:spacing w:before="200"/>
        <w:ind w:firstLine="540"/>
        <w:jc w:val="both"/>
      </w:pPr>
      <w:r>
        <w:t>8.6. Работников муниципальных учреждений физической культуры и спорта: среднемесячная заработная плата работников организаций без субъектов малого предпринимательства муниципальной формы собственности по коду ОКВЭД 2 93.96.01АГ). Среднемесячная заработная плата работников по видам экономической деятельности исчисляется на основании сведений, полученных от организаций, делением фонда начисленной заработной платы работников списочного состава и внешних совместителей на среднесписочную численность работников и на количество месяцев в периоде.</w:t>
      </w:r>
    </w:p>
    <w:p w:rsidR="00800435" w:rsidRDefault="00800435">
      <w:pPr>
        <w:pStyle w:val="ConsPlusNormal"/>
        <w:spacing w:before="200"/>
        <w:ind w:firstLine="540"/>
        <w:jc w:val="both"/>
      </w:pPr>
      <w:r>
        <w:t>Ответственные за согласование:</w:t>
      </w:r>
    </w:p>
    <w:p w:rsidR="00800435" w:rsidRDefault="00800435">
      <w:pPr>
        <w:pStyle w:val="ConsPlusNormal"/>
        <w:spacing w:before="200"/>
        <w:ind w:firstLine="540"/>
        <w:jc w:val="both"/>
      </w:pPr>
      <w:r>
        <w:t>- по показателю 8.1 - министерство социальной защиты населения и труда Белгородской области;</w:t>
      </w:r>
    </w:p>
    <w:p w:rsidR="00800435" w:rsidRDefault="00800435">
      <w:pPr>
        <w:pStyle w:val="ConsPlusNormal"/>
        <w:jc w:val="both"/>
      </w:pPr>
      <w:r>
        <w:t xml:space="preserve">(в ред. </w:t>
      </w:r>
      <w:hyperlink r:id="rId81">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показателю 8.2 - министерство образования Белгородской области;</w:t>
      </w:r>
    </w:p>
    <w:p w:rsidR="00800435" w:rsidRDefault="00800435">
      <w:pPr>
        <w:pStyle w:val="ConsPlusNormal"/>
        <w:jc w:val="both"/>
      </w:pPr>
      <w:r>
        <w:t xml:space="preserve">(в ред. </w:t>
      </w:r>
      <w:hyperlink r:id="rId82">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показателю 8.3 - министерство образования Белгородской области;</w:t>
      </w:r>
    </w:p>
    <w:p w:rsidR="00800435" w:rsidRDefault="00800435">
      <w:pPr>
        <w:pStyle w:val="ConsPlusNormal"/>
        <w:jc w:val="both"/>
      </w:pPr>
      <w:r>
        <w:t xml:space="preserve">(в ред. </w:t>
      </w:r>
      <w:hyperlink r:id="rId83">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показателю 8.4 - министерство образования Белгородской области;</w:t>
      </w:r>
    </w:p>
    <w:p w:rsidR="00800435" w:rsidRDefault="00800435">
      <w:pPr>
        <w:pStyle w:val="ConsPlusNormal"/>
        <w:jc w:val="both"/>
      </w:pPr>
      <w:r>
        <w:t xml:space="preserve">(в ред. </w:t>
      </w:r>
      <w:hyperlink r:id="rId8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показателю 8.5 - министерство культуры Белгородской области;</w:t>
      </w:r>
    </w:p>
    <w:p w:rsidR="00800435" w:rsidRDefault="00800435">
      <w:pPr>
        <w:pStyle w:val="ConsPlusNormal"/>
        <w:jc w:val="both"/>
      </w:pPr>
      <w:r>
        <w:t xml:space="preserve">(в ред. </w:t>
      </w:r>
      <w:hyperlink r:id="rId85">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показателю 8.6 - министерство спорта Белгородской области.</w:t>
      </w:r>
    </w:p>
    <w:p w:rsidR="00800435" w:rsidRDefault="00800435">
      <w:pPr>
        <w:pStyle w:val="ConsPlusNormal"/>
        <w:jc w:val="both"/>
      </w:pPr>
      <w:r>
        <w:t xml:space="preserve">(в ред. </w:t>
      </w:r>
      <w:hyperlink r:id="rId8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рубль.</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П-4 "Сведения о численности и заработной плате работников" (за январь - декабрь отчетного года без субъектов малого предпринимательства).</w:t>
      </w:r>
    </w:p>
    <w:p w:rsidR="00800435" w:rsidRDefault="00800435">
      <w:pPr>
        <w:pStyle w:val="ConsPlusNormal"/>
        <w:spacing w:before="200"/>
        <w:ind w:firstLine="540"/>
        <w:jc w:val="both"/>
      </w:pPr>
      <w:r>
        <w:t>Рост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lastRenderedPageBreak/>
        <w:t>Показатели, предусмотренные пунктом 8, позволяют выявить отношение среднемесячной номинальной начисленной заработной платы работников социальной сферы к среднемесячной номинальной начисленной заработной плате работников, занятых в экономике городского округа (муниципального района), и оценить возможность привлечения квалифицированных кадров, способных обеспечить предоставление качественных услуг населению.</w:t>
      </w:r>
    </w:p>
    <w:p w:rsidR="00800435" w:rsidRDefault="00800435">
      <w:pPr>
        <w:pStyle w:val="ConsPlusNormal"/>
        <w:ind w:firstLine="540"/>
        <w:jc w:val="both"/>
      </w:pPr>
    </w:p>
    <w:p w:rsidR="00800435" w:rsidRDefault="00800435">
      <w:pPr>
        <w:pStyle w:val="ConsPlusTitle"/>
        <w:jc w:val="center"/>
        <w:outlineLvl w:val="2"/>
      </w:pPr>
      <w:r>
        <w:t>Дошкольное образование</w:t>
      </w:r>
    </w:p>
    <w:p w:rsidR="00800435" w:rsidRDefault="00800435">
      <w:pPr>
        <w:pStyle w:val="ConsPlusNormal"/>
        <w:ind w:firstLine="540"/>
        <w:jc w:val="both"/>
      </w:pPr>
    </w:p>
    <w:p w:rsidR="00800435" w:rsidRDefault="00800435">
      <w:pPr>
        <w:pStyle w:val="ConsPlusNormal"/>
        <w:ind w:firstLine="540"/>
        <w:jc w:val="both"/>
      </w:pPr>
      <w:r>
        <w:t>9. Доля детей в возрасте 1 - 6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1 - 6 лет.</w:t>
      </w:r>
    </w:p>
    <w:p w:rsidR="00800435" w:rsidRDefault="00800435">
      <w:pPr>
        <w:pStyle w:val="ConsPlusNormal"/>
        <w:spacing w:before="200"/>
        <w:ind w:firstLine="540"/>
        <w:jc w:val="both"/>
      </w:pPr>
      <w:r>
        <w:t>Показатель определяется как отношение численности детей, получающих дошкольную образовательную услугу и (или) услугу по их содержанию в муниципальных образовательных организациях, к общей численности детей в возрасте 1 - 6 лет. Результат умножается на 100 процентов. Для расчета показателя используются данные об общей численности детей в возрасте 1 - 6 лет за предыдущий год по годовой оценке возрастно-полового состава населения на основе переписи населения и текущего учета рождений, смерти и миграции населения.</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87">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10. Доля детей в возрасте 1 - 6 лет, состоящих на учете для определения в муниципальные дошкольные образовательные организации, в общей численности детей в возрасте 1 - 6 лет.</w:t>
      </w:r>
    </w:p>
    <w:p w:rsidR="00800435" w:rsidRDefault="00800435">
      <w:pPr>
        <w:pStyle w:val="ConsPlusNormal"/>
        <w:spacing w:before="200"/>
        <w:ind w:firstLine="540"/>
        <w:jc w:val="both"/>
      </w:pPr>
      <w:r>
        <w:t>Показатель определяется как отношение численности детей в возрасте 1 - 6 лет, состоящих на учете для определения в муниципальные дошкольные образовательные организации, к общей численности детей в возрасте 1 - 6 лет. Результат умножается на 100 процентов. Для расчета показателя используются данные об общей численности детей в возрасте 1 - 6 лет за предыдущий год; данные территориальных органов Федеральной службы государственной статистики.</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88">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11.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w:t>
      </w:r>
    </w:p>
    <w:p w:rsidR="00800435" w:rsidRDefault="00800435">
      <w:pPr>
        <w:pStyle w:val="ConsPlusNormal"/>
        <w:spacing w:before="200"/>
        <w:ind w:firstLine="540"/>
        <w:jc w:val="both"/>
      </w:pPr>
      <w:r>
        <w:t xml:space="preserve">Показатель определяется как отношение числа муниципальных дошкольных образовательных организаций, здания которых находятся в аварийном состоянии или требуют капитального ремонта, к общему числу муниципальных дошкольных образовательных </w:t>
      </w:r>
      <w:r>
        <w:lastRenderedPageBreak/>
        <w:t>организаций. Результат умножается на 100 процентов.</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89">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85-К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2"/>
      </w:pPr>
      <w:r>
        <w:t>Общее и дополнительное образование</w:t>
      </w:r>
    </w:p>
    <w:p w:rsidR="00800435" w:rsidRDefault="00800435">
      <w:pPr>
        <w:pStyle w:val="ConsPlusNormal"/>
        <w:ind w:firstLine="540"/>
        <w:jc w:val="both"/>
      </w:pPr>
    </w:p>
    <w:p w:rsidR="00800435" w:rsidRDefault="00800435">
      <w:pPr>
        <w:pStyle w:val="ConsPlusNormal"/>
        <w:ind w:firstLine="540"/>
        <w:jc w:val="both"/>
      </w:pPr>
      <w:r>
        <w:t>12. 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П = (В</w:t>
      </w:r>
      <w:r>
        <w:rPr>
          <w:vertAlign w:val="subscript"/>
        </w:rPr>
        <w:t>1</w:t>
      </w:r>
      <w:r>
        <w:t xml:space="preserve"> - В</w:t>
      </w:r>
      <w:r>
        <w:rPr>
          <w:vertAlign w:val="subscript"/>
        </w:rPr>
        <w:t>2</w:t>
      </w:r>
      <w:r>
        <w:t>) / В</w:t>
      </w:r>
      <w:r>
        <w:rPr>
          <w:vertAlign w:val="subscript"/>
        </w:rPr>
        <w:t>1</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В</w:t>
      </w:r>
      <w:r>
        <w:rPr>
          <w:vertAlign w:val="subscript"/>
        </w:rPr>
        <w:t>1</w:t>
      </w:r>
      <w:r>
        <w:t xml:space="preserve"> -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(форма N ОО-1, раздел 2.6, строка 09 графы 18 + 19);</w:t>
      </w:r>
    </w:p>
    <w:p w:rsidR="00800435" w:rsidRDefault="00800435">
      <w:pPr>
        <w:pStyle w:val="ConsPlusNormal"/>
        <w:spacing w:before="200"/>
        <w:ind w:firstLine="540"/>
        <w:jc w:val="both"/>
      </w:pPr>
      <w:r>
        <w:t>В</w:t>
      </w:r>
      <w:r>
        <w:rPr>
          <w:vertAlign w:val="subscript"/>
        </w:rPr>
        <w:t>2</w:t>
      </w:r>
      <w:r>
        <w:t xml:space="preserve"> - численность обучающихся и экстернов, допущенных к государственной итоговой аттестации по образовательным программам среднего общего образования по классам очного обучения, очно-заочного обучения, заочного обучения и аттестации экстернов, получивших аттестат о среднем общем образовании (форма N ОО-1, раздел 2.6, строка 10 графы 18 + 19).</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9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федерального статистического наблюдения </w:t>
      </w:r>
      <w:hyperlink r:id="rId91">
        <w:r>
          <w:rPr>
            <w:color w:val="0000FF"/>
          </w:rPr>
          <w:t>N ОО-1</w:t>
        </w:r>
      </w:hyperlink>
      <w:r>
        <w:t xml:space="preserve"> (годовая)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утвержденная приказом Федеральной службы государственной статистики от 1 марта 2022 года N 99 "Об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w:t>
      </w:r>
    </w:p>
    <w:p w:rsidR="00800435" w:rsidRDefault="00800435">
      <w:pPr>
        <w:pStyle w:val="ConsPlusNormal"/>
        <w:jc w:val="both"/>
      </w:pPr>
      <w:r>
        <w:t xml:space="preserve">(в ред. </w:t>
      </w:r>
      <w:hyperlink r:id="rId92">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13.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rPr>
          <w:noProof/>
          <w:position w:val="-27"/>
        </w:rPr>
        <w:lastRenderedPageBreak/>
        <w:drawing>
          <wp:inline distT="0" distB="0" distL="0" distR="0">
            <wp:extent cx="739140" cy="4724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39140" cy="47244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Q</w:t>
      </w:r>
      <w:r>
        <w:rPr>
          <w:vertAlign w:val="subscript"/>
        </w:rPr>
        <w:t>i</w:t>
      </w:r>
      <w:r>
        <w:t xml:space="preserve"> (i = 2..17) - значение отдельного относительного показателя (в процентах).</w:t>
      </w:r>
    </w:p>
    <w:p w:rsidR="00800435" w:rsidRDefault="00800435">
      <w:pPr>
        <w:pStyle w:val="ConsPlusNormal"/>
        <w:spacing w:before="200"/>
        <w:ind w:firstLine="540"/>
        <w:jc w:val="both"/>
      </w:pPr>
      <w:r>
        <w:t>I - интегральный показатель, характеризующий качество инфраструктуры (материально-технической и технологической базы) обучения, а также реализацию требований федеральных государственных образовательных стандартов к условиям обучения, являющийся средним арифметическим отдельных шестнадцати относительных показателей.</w:t>
      </w:r>
    </w:p>
    <w:p w:rsidR="00800435" w:rsidRDefault="00800435">
      <w:pPr>
        <w:pStyle w:val="ConsPlusNormal"/>
        <w:spacing w:before="200"/>
        <w:ind w:firstLine="540"/>
        <w:jc w:val="both"/>
      </w:pPr>
      <w:r>
        <w:t>Расчет значений отдельных относительных показателей производится по формулам:</w:t>
      </w:r>
    </w:p>
    <w:p w:rsidR="00800435" w:rsidRDefault="00800435">
      <w:pPr>
        <w:pStyle w:val="ConsPlusNormal"/>
        <w:ind w:firstLine="540"/>
        <w:jc w:val="both"/>
      </w:pPr>
    </w:p>
    <w:p w:rsidR="00800435" w:rsidRDefault="00800435">
      <w:pPr>
        <w:pStyle w:val="ConsPlusNormal"/>
        <w:jc w:val="center"/>
      </w:pPr>
      <w:r>
        <w:rPr>
          <w:noProof/>
          <w:position w:val="-24"/>
        </w:rPr>
        <w:drawing>
          <wp:inline distT="0" distB="0" distL="0" distR="0">
            <wp:extent cx="1813560" cy="4343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813560" cy="434340"/>
                    </a:xfrm>
                    <a:prstGeom prst="rect">
                      <a:avLst/>
                    </a:prstGeom>
                    <a:noFill/>
                    <a:ln>
                      <a:noFill/>
                    </a:ln>
                  </pic:spPr>
                </pic:pic>
              </a:graphicData>
            </a:graphic>
          </wp:inline>
        </w:drawing>
      </w:r>
    </w:p>
    <w:p w:rsidR="00800435" w:rsidRDefault="00800435">
      <w:pPr>
        <w:pStyle w:val="ConsPlusNormal"/>
        <w:jc w:val="center"/>
      </w:pPr>
    </w:p>
    <w:p w:rsidR="00800435" w:rsidRDefault="00800435">
      <w:pPr>
        <w:pStyle w:val="ConsPlusNormal"/>
        <w:jc w:val="center"/>
      </w:pPr>
      <w:r>
        <w:rPr>
          <w:noProof/>
          <w:position w:val="-24"/>
        </w:rPr>
        <w:drawing>
          <wp:inline distT="0" distB="0" distL="0" distR="0">
            <wp:extent cx="1584960" cy="4343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584960" cy="43434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P</w:t>
      </w:r>
      <w:r>
        <w:rPr>
          <w:vertAlign w:val="subscript"/>
        </w:rPr>
        <w:t>i</w:t>
      </w:r>
      <w:r>
        <w:t xml:space="preserve"> - значение показателя по Белгородской области формируется в сумме по городским поселениям и сельской местности по всем общеобразовательным организациям в соответствии с таблицей 1.</w:t>
      </w:r>
    </w:p>
    <w:p w:rsidR="00800435" w:rsidRDefault="00800435">
      <w:pPr>
        <w:pStyle w:val="ConsPlusNormal"/>
        <w:ind w:firstLine="540"/>
        <w:jc w:val="both"/>
      </w:pPr>
    </w:p>
    <w:p w:rsidR="00800435" w:rsidRDefault="00800435">
      <w:pPr>
        <w:pStyle w:val="ConsPlusNormal"/>
        <w:jc w:val="right"/>
        <w:outlineLvl w:val="3"/>
      </w:pPr>
      <w:r>
        <w:t>Таблица 1</w:t>
      </w:r>
    </w:p>
    <w:p w:rsidR="00800435" w:rsidRDefault="008004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989"/>
        <w:gridCol w:w="820"/>
        <w:gridCol w:w="832"/>
        <w:gridCol w:w="856"/>
        <w:gridCol w:w="832"/>
      </w:tblGrid>
      <w:tr w:rsidR="00800435">
        <w:tc>
          <w:tcPr>
            <w:tcW w:w="737" w:type="dxa"/>
          </w:tcPr>
          <w:p w:rsidR="00800435" w:rsidRDefault="00800435">
            <w:pPr>
              <w:pStyle w:val="ConsPlusNormal"/>
              <w:jc w:val="center"/>
            </w:pPr>
            <w:r>
              <w:t>Pi, где i=</w:t>
            </w:r>
          </w:p>
        </w:tc>
        <w:tc>
          <w:tcPr>
            <w:tcW w:w="4989" w:type="dxa"/>
          </w:tcPr>
          <w:p w:rsidR="00800435" w:rsidRDefault="00800435">
            <w:pPr>
              <w:pStyle w:val="ConsPlusNormal"/>
              <w:jc w:val="center"/>
            </w:pPr>
            <w:r>
              <w:t>Наименование показателя (в соответствии с формой ФСН)</w:t>
            </w:r>
          </w:p>
        </w:tc>
        <w:tc>
          <w:tcPr>
            <w:tcW w:w="820" w:type="dxa"/>
          </w:tcPr>
          <w:p w:rsidR="00800435" w:rsidRDefault="00800435">
            <w:pPr>
              <w:pStyle w:val="ConsPlusNormal"/>
              <w:jc w:val="center"/>
            </w:pPr>
            <w:r>
              <w:t>Форма ФСН</w:t>
            </w:r>
          </w:p>
        </w:tc>
        <w:tc>
          <w:tcPr>
            <w:tcW w:w="832" w:type="dxa"/>
          </w:tcPr>
          <w:p w:rsidR="00800435" w:rsidRDefault="00800435">
            <w:pPr>
              <w:pStyle w:val="ConsPlusNormal"/>
              <w:jc w:val="center"/>
            </w:pPr>
            <w:r>
              <w:t>Раздел формы ФСН</w:t>
            </w:r>
          </w:p>
        </w:tc>
        <w:tc>
          <w:tcPr>
            <w:tcW w:w="856" w:type="dxa"/>
          </w:tcPr>
          <w:p w:rsidR="00800435" w:rsidRDefault="00800435">
            <w:pPr>
              <w:pStyle w:val="ConsPlusNormal"/>
              <w:jc w:val="center"/>
            </w:pPr>
            <w:r>
              <w:t>Строка формы ФСН</w:t>
            </w:r>
          </w:p>
        </w:tc>
        <w:tc>
          <w:tcPr>
            <w:tcW w:w="832" w:type="dxa"/>
          </w:tcPr>
          <w:p w:rsidR="00800435" w:rsidRDefault="00800435">
            <w:pPr>
              <w:pStyle w:val="ConsPlusNormal"/>
              <w:jc w:val="center"/>
            </w:pPr>
            <w:r>
              <w:t>Графа формы ФСН</w:t>
            </w:r>
          </w:p>
        </w:tc>
      </w:tr>
      <w:tr w:rsidR="00800435">
        <w:tc>
          <w:tcPr>
            <w:tcW w:w="737" w:type="dxa"/>
            <w:vAlign w:val="center"/>
          </w:tcPr>
          <w:p w:rsidR="00800435" w:rsidRDefault="00800435">
            <w:pPr>
              <w:pStyle w:val="ConsPlusNormal"/>
              <w:jc w:val="center"/>
            </w:pPr>
            <w:r>
              <w:t>1</w:t>
            </w:r>
          </w:p>
        </w:tc>
        <w:tc>
          <w:tcPr>
            <w:tcW w:w="4989" w:type="dxa"/>
          </w:tcPr>
          <w:p w:rsidR="00800435" w:rsidRDefault="00800435">
            <w:pPr>
              <w:pStyle w:val="ConsPlusNormal"/>
              <w:jc w:val="both"/>
            </w:pPr>
            <w:r>
              <w:t>Число организаций (единиц, далее -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1.6</w:t>
            </w:r>
          </w:p>
        </w:tc>
        <w:tc>
          <w:tcPr>
            <w:tcW w:w="856" w:type="dxa"/>
          </w:tcPr>
          <w:p w:rsidR="00800435" w:rsidRDefault="00800435">
            <w:pPr>
              <w:pStyle w:val="ConsPlusNormal"/>
              <w:jc w:val="center"/>
            </w:pPr>
            <w:r>
              <w:t>01+40</w:t>
            </w:r>
          </w:p>
        </w:tc>
        <w:tc>
          <w:tcPr>
            <w:tcW w:w="832" w:type="dxa"/>
          </w:tcPr>
          <w:p w:rsidR="00800435" w:rsidRDefault="00800435">
            <w:pPr>
              <w:pStyle w:val="ConsPlusNormal"/>
              <w:jc w:val="center"/>
            </w:pPr>
            <w:r>
              <w:t>3</w:t>
            </w:r>
          </w:p>
        </w:tc>
      </w:tr>
      <w:tr w:rsidR="00800435">
        <w:tc>
          <w:tcPr>
            <w:tcW w:w="737" w:type="dxa"/>
            <w:vAlign w:val="center"/>
          </w:tcPr>
          <w:p w:rsidR="00800435" w:rsidRDefault="00800435">
            <w:pPr>
              <w:pStyle w:val="ConsPlusNormal"/>
              <w:jc w:val="center"/>
            </w:pPr>
            <w:r>
              <w:t>2</w:t>
            </w:r>
          </w:p>
        </w:tc>
        <w:tc>
          <w:tcPr>
            <w:tcW w:w="4989" w:type="dxa"/>
          </w:tcPr>
          <w:p w:rsidR="00800435" w:rsidRDefault="00800435">
            <w:pPr>
              <w:pStyle w:val="ConsPlusNormal"/>
              <w:jc w:val="both"/>
            </w:pPr>
            <w:r>
              <w:t>Число организаций, имеющих спортивный зал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1.2</w:t>
            </w:r>
          </w:p>
        </w:tc>
        <w:tc>
          <w:tcPr>
            <w:tcW w:w="856" w:type="dxa"/>
          </w:tcPr>
          <w:p w:rsidR="00800435" w:rsidRDefault="00800435">
            <w:pPr>
              <w:pStyle w:val="ConsPlusNormal"/>
              <w:jc w:val="center"/>
            </w:pPr>
            <w:r>
              <w:t>2</w:t>
            </w:r>
          </w:p>
        </w:tc>
        <w:tc>
          <w:tcPr>
            <w:tcW w:w="832" w:type="dxa"/>
          </w:tcPr>
          <w:p w:rsidR="00800435" w:rsidRDefault="00800435">
            <w:pPr>
              <w:pStyle w:val="ConsPlusNormal"/>
              <w:jc w:val="center"/>
            </w:pPr>
            <w:r>
              <w:t>3,4</w:t>
            </w:r>
          </w:p>
        </w:tc>
      </w:tr>
      <w:tr w:rsidR="00800435">
        <w:tc>
          <w:tcPr>
            <w:tcW w:w="737" w:type="dxa"/>
          </w:tcPr>
          <w:p w:rsidR="00800435" w:rsidRDefault="00800435">
            <w:pPr>
              <w:pStyle w:val="ConsPlusNormal"/>
              <w:jc w:val="center"/>
            </w:pPr>
            <w:r>
              <w:t>3</w:t>
            </w:r>
          </w:p>
        </w:tc>
        <w:tc>
          <w:tcPr>
            <w:tcW w:w="4989" w:type="dxa"/>
          </w:tcPr>
          <w:p w:rsidR="00800435" w:rsidRDefault="00800435">
            <w:pPr>
              <w:pStyle w:val="ConsPlusNormal"/>
              <w:jc w:val="both"/>
            </w:pPr>
            <w:r>
              <w:t>Число организаций, имеющих актовый или лекционный зал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1.2</w:t>
            </w:r>
          </w:p>
        </w:tc>
        <w:tc>
          <w:tcPr>
            <w:tcW w:w="856" w:type="dxa"/>
          </w:tcPr>
          <w:p w:rsidR="00800435" w:rsidRDefault="00800435">
            <w:pPr>
              <w:pStyle w:val="ConsPlusNormal"/>
              <w:jc w:val="center"/>
            </w:pPr>
            <w:r>
              <w:t>01,17</w:t>
            </w:r>
          </w:p>
        </w:tc>
        <w:tc>
          <w:tcPr>
            <w:tcW w:w="832" w:type="dxa"/>
          </w:tcPr>
          <w:p w:rsidR="00800435" w:rsidRDefault="00800435">
            <w:pPr>
              <w:pStyle w:val="ConsPlusNormal"/>
              <w:jc w:val="center"/>
            </w:pPr>
            <w:r>
              <w:t>3,4</w:t>
            </w:r>
          </w:p>
        </w:tc>
      </w:tr>
      <w:tr w:rsidR="00800435">
        <w:tc>
          <w:tcPr>
            <w:tcW w:w="737" w:type="dxa"/>
          </w:tcPr>
          <w:p w:rsidR="00800435" w:rsidRDefault="00800435">
            <w:pPr>
              <w:pStyle w:val="ConsPlusNormal"/>
              <w:jc w:val="center"/>
            </w:pPr>
            <w:r>
              <w:t>4</w:t>
            </w:r>
          </w:p>
        </w:tc>
        <w:tc>
          <w:tcPr>
            <w:tcW w:w="4989" w:type="dxa"/>
          </w:tcPr>
          <w:p w:rsidR="00800435" w:rsidRDefault="00800435">
            <w:pPr>
              <w:pStyle w:val="ConsPlusNormal"/>
              <w:jc w:val="both"/>
            </w:pPr>
            <w:r>
              <w:t>Число организаций, имеющих столовую или зал для приема пищи, - всего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1.2</w:t>
            </w:r>
          </w:p>
        </w:tc>
        <w:tc>
          <w:tcPr>
            <w:tcW w:w="856" w:type="dxa"/>
          </w:tcPr>
          <w:p w:rsidR="00800435" w:rsidRDefault="00800435">
            <w:pPr>
              <w:pStyle w:val="ConsPlusNormal"/>
              <w:jc w:val="center"/>
            </w:pPr>
            <w:r>
              <w:t>4</w:t>
            </w:r>
          </w:p>
        </w:tc>
        <w:tc>
          <w:tcPr>
            <w:tcW w:w="832" w:type="dxa"/>
          </w:tcPr>
          <w:p w:rsidR="00800435" w:rsidRDefault="00800435">
            <w:pPr>
              <w:pStyle w:val="ConsPlusNormal"/>
              <w:jc w:val="center"/>
            </w:pPr>
            <w:r>
              <w:t>3,4</w:t>
            </w:r>
          </w:p>
        </w:tc>
      </w:tr>
      <w:tr w:rsidR="00800435">
        <w:tc>
          <w:tcPr>
            <w:tcW w:w="737" w:type="dxa"/>
          </w:tcPr>
          <w:p w:rsidR="00800435" w:rsidRDefault="00800435">
            <w:pPr>
              <w:pStyle w:val="ConsPlusNormal"/>
              <w:jc w:val="center"/>
            </w:pPr>
            <w:r>
              <w:t>5</w:t>
            </w:r>
          </w:p>
        </w:tc>
        <w:tc>
          <w:tcPr>
            <w:tcW w:w="4989" w:type="dxa"/>
          </w:tcPr>
          <w:p w:rsidR="00800435" w:rsidRDefault="00800435">
            <w:pPr>
              <w:pStyle w:val="ConsPlusNormal"/>
              <w:jc w:val="both"/>
            </w:pPr>
            <w:r>
              <w:t>Число организаций, имеющих библиотеки (книжный фонд)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2.6</w:t>
            </w:r>
          </w:p>
        </w:tc>
        <w:tc>
          <w:tcPr>
            <w:tcW w:w="856" w:type="dxa"/>
          </w:tcPr>
          <w:p w:rsidR="00800435" w:rsidRDefault="00800435">
            <w:pPr>
              <w:pStyle w:val="ConsPlusNormal"/>
              <w:jc w:val="center"/>
            </w:pPr>
            <w:r>
              <w:t>1</w:t>
            </w:r>
          </w:p>
        </w:tc>
        <w:tc>
          <w:tcPr>
            <w:tcW w:w="832" w:type="dxa"/>
          </w:tcPr>
          <w:p w:rsidR="00800435" w:rsidRDefault="00800435">
            <w:pPr>
              <w:pStyle w:val="ConsPlusNormal"/>
              <w:jc w:val="center"/>
            </w:pPr>
            <w:r>
              <w:t>3 - 5</w:t>
            </w:r>
          </w:p>
        </w:tc>
      </w:tr>
      <w:tr w:rsidR="00800435">
        <w:tc>
          <w:tcPr>
            <w:tcW w:w="737" w:type="dxa"/>
          </w:tcPr>
          <w:p w:rsidR="00800435" w:rsidRDefault="00800435">
            <w:pPr>
              <w:pStyle w:val="ConsPlusNormal"/>
              <w:jc w:val="center"/>
            </w:pPr>
            <w:r>
              <w:t>6</w:t>
            </w:r>
          </w:p>
        </w:tc>
        <w:tc>
          <w:tcPr>
            <w:tcW w:w="4989" w:type="dxa"/>
          </w:tcPr>
          <w:p w:rsidR="00800435" w:rsidRDefault="00800435">
            <w:pPr>
              <w:pStyle w:val="ConsPlusNormal"/>
              <w:jc w:val="both"/>
            </w:pPr>
            <w:r>
              <w:t>Число организаций, здания которых требуют капитального ремонта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7</w:t>
            </w:r>
          </w:p>
        </w:tc>
      </w:tr>
      <w:tr w:rsidR="00800435">
        <w:tc>
          <w:tcPr>
            <w:tcW w:w="737" w:type="dxa"/>
          </w:tcPr>
          <w:p w:rsidR="00800435" w:rsidRDefault="00800435">
            <w:pPr>
              <w:pStyle w:val="ConsPlusNormal"/>
              <w:jc w:val="center"/>
            </w:pPr>
            <w:r>
              <w:t>7</w:t>
            </w:r>
          </w:p>
        </w:tc>
        <w:tc>
          <w:tcPr>
            <w:tcW w:w="4989" w:type="dxa"/>
          </w:tcPr>
          <w:p w:rsidR="00800435" w:rsidRDefault="00800435">
            <w:pPr>
              <w:pStyle w:val="ConsPlusNormal"/>
              <w:jc w:val="both"/>
            </w:pPr>
            <w:r>
              <w:t>Число организаций, здания которых находятся в аварийном состоянии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8</w:t>
            </w:r>
          </w:p>
        </w:tc>
      </w:tr>
      <w:tr w:rsidR="00800435">
        <w:tc>
          <w:tcPr>
            <w:tcW w:w="737" w:type="dxa"/>
          </w:tcPr>
          <w:p w:rsidR="00800435" w:rsidRDefault="00800435">
            <w:pPr>
              <w:pStyle w:val="ConsPlusNormal"/>
              <w:jc w:val="center"/>
            </w:pPr>
            <w:r>
              <w:t>8</w:t>
            </w:r>
          </w:p>
        </w:tc>
        <w:tc>
          <w:tcPr>
            <w:tcW w:w="4989" w:type="dxa"/>
          </w:tcPr>
          <w:p w:rsidR="00800435" w:rsidRDefault="00800435">
            <w:pPr>
              <w:pStyle w:val="ConsPlusNormal"/>
              <w:jc w:val="both"/>
            </w:pPr>
            <w:r>
              <w:t>Число организаций, оборудованных водопроводом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3</w:t>
            </w:r>
          </w:p>
        </w:tc>
      </w:tr>
      <w:tr w:rsidR="00800435">
        <w:tc>
          <w:tcPr>
            <w:tcW w:w="737" w:type="dxa"/>
          </w:tcPr>
          <w:p w:rsidR="00800435" w:rsidRDefault="00800435">
            <w:pPr>
              <w:pStyle w:val="ConsPlusNormal"/>
              <w:jc w:val="center"/>
            </w:pPr>
            <w:r>
              <w:t>9</w:t>
            </w:r>
          </w:p>
        </w:tc>
        <w:tc>
          <w:tcPr>
            <w:tcW w:w="4989" w:type="dxa"/>
          </w:tcPr>
          <w:p w:rsidR="00800435" w:rsidRDefault="00800435">
            <w:pPr>
              <w:pStyle w:val="ConsPlusNormal"/>
              <w:jc w:val="both"/>
            </w:pPr>
            <w:r>
              <w:t>Число организаций, оборудованных водоотведением (канализацией)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4</w:t>
            </w:r>
          </w:p>
        </w:tc>
      </w:tr>
      <w:tr w:rsidR="00800435">
        <w:tc>
          <w:tcPr>
            <w:tcW w:w="737" w:type="dxa"/>
          </w:tcPr>
          <w:p w:rsidR="00800435" w:rsidRDefault="00800435">
            <w:pPr>
              <w:pStyle w:val="ConsPlusNormal"/>
              <w:jc w:val="center"/>
            </w:pPr>
            <w:r>
              <w:t>10</w:t>
            </w:r>
          </w:p>
        </w:tc>
        <w:tc>
          <w:tcPr>
            <w:tcW w:w="4989" w:type="dxa"/>
          </w:tcPr>
          <w:p w:rsidR="00800435" w:rsidRDefault="00800435">
            <w:pPr>
              <w:pStyle w:val="ConsPlusNormal"/>
              <w:jc w:val="both"/>
            </w:pPr>
            <w:r>
              <w:t>Число организаций, оборудованных центральным отоплением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5</w:t>
            </w:r>
          </w:p>
        </w:tc>
      </w:tr>
      <w:tr w:rsidR="00800435">
        <w:tc>
          <w:tcPr>
            <w:tcW w:w="737" w:type="dxa"/>
          </w:tcPr>
          <w:p w:rsidR="00800435" w:rsidRDefault="00800435">
            <w:pPr>
              <w:pStyle w:val="ConsPlusNormal"/>
              <w:jc w:val="center"/>
            </w:pPr>
            <w:r>
              <w:t>11</w:t>
            </w:r>
          </w:p>
        </w:tc>
        <w:tc>
          <w:tcPr>
            <w:tcW w:w="4989" w:type="dxa"/>
          </w:tcPr>
          <w:p w:rsidR="00800435" w:rsidRDefault="00800435">
            <w:pPr>
              <w:pStyle w:val="ConsPlusNormal"/>
              <w:jc w:val="both"/>
            </w:pPr>
            <w:r>
              <w:t>Число организаций, подключенных к сети Интернет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2.1</w:t>
            </w:r>
          </w:p>
        </w:tc>
        <w:tc>
          <w:tcPr>
            <w:tcW w:w="856" w:type="dxa"/>
          </w:tcPr>
          <w:p w:rsidR="00800435" w:rsidRDefault="00800435">
            <w:pPr>
              <w:pStyle w:val="ConsPlusNormal"/>
              <w:jc w:val="center"/>
            </w:pPr>
            <w:r>
              <w:t>5</w:t>
            </w:r>
          </w:p>
        </w:tc>
        <w:tc>
          <w:tcPr>
            <w:tcW w:w="832" w:type="dxa"/>
          </w:tcPr>
          <w:p w:rsidR="00800435" w:rsidRDefault="00800435">
            <w:pPr>
              <w:pStyle w:val="ConsPlusNormal"/>
              <w:jc w:val="center"/>
            </w:pPr>
            <w:r>
              <w:t>3</w:t>
            </w:r>
          </w:p>
        </w:tc>
      </w:tr>
      <w:tr w:rsidR="00800435">
        <w:tc>
          <w:tcPr>
            <w:tcW w:w="737" w:type="dxa"/>
          </w:tcPr>
          <w:p w:rsidR="00800435" w:rsidRDefault="00800435">
            <w:pPr>
              <w:pStyle w:val="ConsPlusNormal"/>
              <w:jc w:val="center"/>
            </w:pPr>
            <w:r>
              <w:lastRenderedPageBreak/>
              <w:t>12</w:t>
            </w:r>
          </w:p>
        </w:tc>
        <w:tc>
          <w:tcPr>
            <w:tcW w:w="4989" w:type="dxa"/>
          </w:tcPr>
          <w:p w:rsidR="00800435" w:rsidRDefault="00800435">
            <w:pPr>
              <w:pStyle w:val="ConsPlusNormal"/>
              <w:jc w:val="both"/>
            </w:pPr>
            <w:r>
              <w:t>Число организаций, имеющих собственный сайт в сети Интернет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2.4</w:t>
            </w:r>
          </w:p>
        </w:tc>
        <w:tc>
          <w:tcPr>
            <w:tcW w:w="856" w:type="dxa"/>
          </w:tcPr>
          <w:p w:rsidR="00800435" w:rsidRDefault="00800435">
            <w:pPr>
              <w:pStyle w:val="ConsPlusNormal"/>
              <w:jc w:val="center"/>
            </w:pPr>
            <w:r>
              <w:t>3</w:t>
            </w:r>
          </w:p>
        </w:tc>
        <w:tc>
          <w:tcPr>
            <w:tcW w:w="832" w:type="dxa"/>
          </w:tcPr>
          <w:p w:rsidR="00800435" w:rsidRDefault="00800435">
            <w:pPr>
              <w:pStyle w:val="ConsPlusNormal"/>
              <w:jc w:val="center"/>
            </w:pPr>
            <w:r>
              <w:t>3</w:t>
            </w:r>
          </w:p>
        </w:tc>
      </w:tr>
      <w:tr w:rsidR="00800435">
        <w:tc>
          <w:tcPr>
            <w:tcW w:w="737" w:type="dxa"/>
          </w:tcPr>
          <w:p w:rsidR="00800435" w:rsidRDefault="00800435">
            <w:pPr>
              <w:pStyle w:val="ConsPlusNormal"/>
              <w:jc w:val="center"/>
            </w:pPr>
            <w:r>
              <w:t>13</w:t>
            </w:r>
          </w:p>
        </w:tc>
        <w:tc>
          <w:tcPr>
            <w:tcW w:w="4989" w:type="dxa"/>
          </w:tcPr>
          <w:p w:rsidR="00800435" w:rsidRDefault="00800435">
            <w:pPr>
              <w:pStyle w:val="ConsPlusNormal"/>
              <w:jc w:val="both"/>
            </w:pPr>
            <w:r>
              <w:t>Число организаций, реализующих образовательные программы с использованием дистанционных технологий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2.5</w:t>
            </w:r>
          </w:p>
        </w:tc>
        <w:tc>
          <w:tcPr>
            <w:tcW w:w="856" w:type="dxa"/>
          </w:tcPr>
          <w:p w:rsidR="00800435" w:rsidRDefault="00800435">
            <w:pPr>
              <w:pStyle w:val="ConsPlusNormal"/>
              <w:jc w:val="center"/>
            </w:pPr>
            <w:r>
              <w:t>2</w:t>
            </w:r>
          </w:p>
        </w:tc>
        <w:tc>
          <w:tcPr>
            <w:tcW w:w="832" w:type="dxa"/>
          </w:tcPr>
          <w:p w:rsidR="00800435" w:rsidRDefault="00800435">
            <w:pPr>
              <w:pStyle w:val="ConsPlusNormal"/>
              <w:jc w:val="center"/>
            </w:pPr>
            <w:r>
              <w:t>3 - 5</w:t>
            </w:r>
          </w:p>
        </w:tc>
      </w:tr>
      <w:tr w:rsidR="00800435">
        <w:tc>
          <w:tcPr>
            <w:tcW w:w="737" w:type="dxa"/>
          </w:tcPr>
          <w:p w:rsidR="00800435" w:rsidRDefault="00800435">
            <w:pPr>
              <w:pStyle w:val="ConsPlusNormal"/>
              <w:jc w:val="center"/>
            </w:pPr>
            <w:r>
              <w:t>14</w:t>
            </w:r>
          </w:p>
        </w:tc>
        <w:tc>
          <w:tcPr>
            <w:tcW w:w="4989" w:type="dxa"/>
          </w:tcPr>
          <w:p w:rsidR="00800435" w:rsidRDefault="00800435">
            <w:pPr>
              <w:pStyle w:val="ConsPlusNormal"/>
              <w:jc w:val="both"/>
            </w:pPr>
            <w:r>
              <w:t>Число организаций, имеющих автоматическую пожарную сигнализацию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11</w:t>
            </w:r>
          </w:p>
        </w:tc>
      </w:tr>
      <w:tr w:rsidR="00800435">
        <w:tc>
          <w:tcPr>
            <w:tcW w:w="737" w:type="dxa"/>
          </w:tcPr>
          <w:p w:rsidR="00800435" w:rsidRDefault="00800435">
            <w:pPr>
              <w:pStyle w:val="ConsPlusNormal"/>
              <w:jc w:val="center"/>
            </w:pPr>
            <w:r>
              <w:t>15</w:t>
            </w:r>
          </w:p>
        </w:tc>
        <w:tc>
          <w:tcPr>
            <w:tcW w:w="4989" w:type="dxa"/>
          </w:tcPr>
          <w:p w:rsidR="00800435" w:rsidRDefault="00800435">
            <w:pPr>
              <w:pStyle w:val="ConsPlusNormal"/>
              <w:jc w:val="both"/>
            </w:pPr>
            <w:r>
              <w:t>Число организаций, имеющих дымовые извещатели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12</w:t>
            </w:r>
          </w:p>
        </w:tc>
      </w:tr>
      <w:tr w:rsidR="00800435">
        <w:tc>
          <w:tcPr>
            <w:tcW w:w="737" w:type="dxa"/>
            <w:vAlign w:val="center"/>
          </w:tcPr>
          <w:p w:rsidR="00800435" w:rsidRDefault="00800435">
            <w:pPr>
              <w:pStyle w:val="ConsPlusNormal"/>
              <w:jc w:val="center"/>
            </w:pPr>
            <w:r>
              <w:t>16</w:t>
            </w:r>
          </w:p>
        </w:tc>
        <w:tc>
          <w:tcPr>
            <w:tcW w:w="4989" w:type="dxa"/>
          </w:tcPr>
          <w:p w:rsidR="00800435" w:rsidRDefault="00800435">
            <w:pPr>
              <w:pStyle w:val="ConsPlusNormal"/>
              <w:jc w:val="both"/>
            </w:pPr>
            <w:r>
              <w:t>Число организаций, имеющих пожарные краны и рукава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13</w:t>
            </w:r>
          </w:p>
        </w:tc>
      </w:tr>
      <w:tr w:rsidR="00800435">
        <w:tc>
          <w:tcPr>
            <w:tcW w:w="737" w:type="dxa"/>
          </w:tcPr>
          <w:p w:rsidR="00800435" w:rsidRDefault="00800435">
            <w:pPr>
              <w:pStyle w:val="ConsPlusNormal"/>
              <w:jc w:val="center"/>
            </w:pPr>
            <w:r>
              <w:t>17</w:t>
            </w:r>
          </w:p>
        </w:tc>
        <w:tc>
          <w:tcPr>
            <w:tcW w:w="4989" w:type="dxa"/>
          </w:tcPr>
          <w:p w:rsidR="00800435" w:rsidRDefault="00800435">
            <w:pPr>
              <w:pStyle w:val="ConsPlusNormal"/>
              <w:jc w:val="both"/>
            </w:pPr>
            <w:r>
              <w:t>Число организаций, в которых созданы условия для беспрепятственного доступа инвалидов (ед.)</w:t>
            </w:r>
          </w:p>
        </w:tc>
        <w:tc>
          <w:tcPr>
            <w:tcW w:w="820" w:type="dxa"/>
          </w:tcPr>
          <w:p w:rsidR="00800435" w:rsidRDefault="00800435">
            <w:pPr>
              <w:pStyle w:val="ConsPlusNormal"/>
              <w:jc w:val="center"/>
            </w:pPr>
            <w:r>
              <w:t>ОО-2</w:t>
            </w:r>
          </w:p>
        </w:tc>
        <w:tc>
          <w:tcPr>
            <w:tcW w:w="832" w:type="dxa"/>
          </w:tcPr>
          <w:p w:rsidR="00800435" w:rsidRDefault="00800435">
            <w:pPr>
              <w:pStyle w:val="ConsPlusNormal"/>
              <w:jc w:val="center"/>
            </w:pPr>
            <w:r>
              <w:t>1.1</w:t>
            </w:r>
          </w:p>
        </w:tc>
        <w:tc>
          <w:tcPr>
            <w:tcW w:w="856" w:type="dxa"/>
          </w:tcPr>
          <w:p w:rsidR="00800435" w:rsidRDefault="00800435">
            <w:pPr>
              <w:pStyle w:val="ConsPlusNormal"/>
              <w:jc w:val="center"/>
            </w:pPr>
          </w:p>
        </w:tc>
        <w:tc>
          <w:tcPr>
            <w:tcW w:w="832" w:type="dxa"/>
          </w:tcPr>
          <w:p w:rsidR="00800435" w:rsidRDefault="00800435">
            <w:pPr>
              <w:pStyle w:val="ConsPlusNormal"/>
              <w:jc w:val="center"/>
            </w:pPr>
            <w:r>
              <w:t>15</w:t>
            </w:r>
          </w:p>
        </w:tc>
      </w:tr>
    </w:tbl>
    <w:p w:rsidR="00800435" w:rsidRDefault="00800435">
      <w:pPr>
        <w:pStyle w:val="ConsPlusNormal"/>
        <w:ind w:firstLine="540"/>
        <w:jc w:val="both"/>
      </w:pPr>
    </w:p>
    <w:p w:rsidR="00800435" w:rsidRDefault="00800435">
      <w:pPr>
        <w:pStyle w:val="ConsPlusNormal"/>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9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региональная база данных о муниципальных общеобразовательных организациях, соответствующих современным требованиям (сформированная по данным муниципальных районов и городских округов области), форма федерального статистического наблюдения </w:t>
      </w:r>
      <w:hyperlink r:id="rId97">
        <w:r>
          <w:rPr>
            <w:color w:val="0000FF"/>
          </w:rPr>
          <w:t>N ОО-2</w:t>
        </w:r>
      </w:hyperlink>
      <w:r>
        <w:t xml:space="preserve"> "Сведения о материально-технической и информационной базе, финансово-экономической деятельности общеобразовательных организаций", утвержденная приказом Федеральной службы государственной статистики от 1 ноября 2019 года N 648, в части количества организаций.</w:t>
      </w:r>
    </w:p>
    <w:p w:rsidR="00800435" w:rsidRDefault="00800435">
      <w:pPr>
        <w:pStyle w:val="ConsPlusNormal"/>
        <w:jc w:val="both"/>
      </w:pPr>
      <w:r>
        <w:t xml:space="preserve">(в ред. </w:t>
      </w:r>
      <w:hyperlink r:id="rId98">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14. Доля муниципальных общеобразовательных организаций, здания которых находятся в аварийном состоянии или требуют капитального ремонта, в общем количестве муниципальных общеобразовательных организаций.</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ОУ</w:t>
      </w:r>
      <w:r>
        <w:rPr>
          <w:vertAlign w:val="subscript"/>
        </w:rPr>
        <w:t>аскр</w:t>
      </w:r>
      <w:r>
        <w:t xml:space="preserve"> = (ОУ</w:t>
      </w:r>
      <w:r>
        <w:rPr>
          <w:vertAlign w:val="subscript"/>
        </w:rPr>
        <w:t>ас</w:t>
      </w:r>
      <w:r>
        <w:t xml:space="preserve"> + ОУ</w:t>
      </w:r>
      <w:r>
        <w:rPr>
          <w:vertAlign w:val="subscript"/>
        </w:rPr>
        <w:t>кр</w:t>
      </w:r>
      <w:r>
        <w:t>) / ОУ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ОУ</w:t>
      </w:r>
      <w:r>
        <w:rPr>
          <w:vertAlign w:val="subscript"/>
        </w:rPr>
        <w:t>аскр</w:t>
      </w:r>
      <w:r>
        <w:t xml:space="preserve"> - доля государственных (муниципальных) общеобразовательных организаций, здания которых находятся в аварийном состоянии или требуют капитального ремонта, в общем числе государственных (муниципальных) общеобразовательных организаций (процентов);</w:t>
      </w:r>
    </w:p>
    <w:p w:rsidR="00800435" w:rsidRDefault="00800435">
      <w:pPr>
        <w:pStyle w:val="ConsPlusNormal"/>
        <w:spacing w:before="200"/>
        <w:ind w:firstLine="540"/>
        <w:jc w:val="both"/>
      </w:pPr>
      <w:r>
        <w:t>ОУ</w:t>
      </w:r>
      <w:r>
        <w:rPr>
          <w:vertAlign w:val="subscript"/>
        </w:rPr>
        <w:t>ас</w:t>
      </w:r>
      <w:r>
        <w:t xml:space="preserve"> число государственных (муниципальных) общеобразовательных организаций, находящихся в аварийном состоянии (форма N ОО-2, раздел 1.1, графа 8);</w:t>
      </w:r>
    </w:p>
    <w:p w:rsidR="00800435" w:rsidRDefault="00800435">
      <w:pPr>
        <w:pStyle w:val="ConsPlusNormal"/>
        <w:spacing w:before="200"/>
        <w:ind w:firstLine="540"/>
        <w:jc w:val="both"/>
      </w:pPr>
      <w:r>
        <w:t>ОУ</w:t>
      </w:r>
      <w:r>
        <w:rPr>
          <w:vertAlign w:val="subscript"/>
        </w:rPr>
        <w:t>кр</w:t>
      </w:r>
      <w:r>
        <w:t xml:space="preserve"> - число государственных (муниципальных) общеобразовательных организаций, здания которых требуют капитального ремонта (форма N ОО-2, раздел 1.1, графа 7).</w:t>
      </w:r>
    </w:p>
    <w:p w:rsidR="00800435" w:rsidRDefault="00800435">
      <w:pPr>
        <w:pStyle w:val="ConsPlusNormal"/>
        <w:spacing w:before="200"/>
        <w:ind w:firstLine="540"/>
        <w:jc w:val="both"/>
      </w:pPr>
      <w:r>
        <w:t>Если общеобразовательная организация имеет здания, требующие капитального ремонта и находящиеся в аварийном состоянии, то такая организация учитывается в расчете 1 раз.</w:t>
      </w:r>
    </w:p>
    <w:p w:rsidR="00800435" w:rsidRDefault="00800435">
      <w:pPr>
        <w:pStyle w:val="ConsPlusNormal"/>
        <w:spacing w:before="200"/>
        <w:ind w:firstLine="540"/>
        <w:jc w:val="both"/>
      </w:pPr>
      <w:r>
        <w:t>ОУ - число государственных (муниципальных) общеобразовательных организаций, всего (форма N ОО-2, раздел 1.6, строка 01 + 40, графа 3).</w:t>
      </w:r>
    </w:p>
    <w:p w:rsidR="00800435" w:rsidRDefault="00800435">
      <w:pPr>
        <w:pStyle w:val="ConsPlusNormal"/>
        <w:spacing w:before="200"/>
        <w:ind w:firstLine="540"/>
        <w:jc w:val="both"/>
      </w:pPr>
      <w:r>
        <w:lastRenderedPageBreak/>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99">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региональная база данных о муниципальных общеобразовательных организациях, соответствующих современным требованиям (сформированная по данным муниципальных районов и городских округов области), форма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общеобразовательных организаций" </w:t>
      </w:r>
      <w:hyperlink r:id="rId100">
        <w:r>
          <w:rPr>
            <w:color w:val="0000FF"/>
          </w:rPr>
          <w:t>N ОО-2</w:t>
        </w:r>
      </w:hyperlink>
      <w:r>
        <w:t>, утвержденная Приказом Росстата от 23 декабря 2016 года N 851, в части количества организаций.</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15. Доля детей первой и второй групп здоровья в общей численности обучающихся в муниципальных общеобразовательных организациях.</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П = Ч</w:t>
      </w:r>
      <w:r>
        <w:rPr>
          <w:vertAlign w:val="subscript"/>
        </w:rPr>
        <w:t>д1и2</w:t>
      </w:r>
      <w:r>
        <w:t xml:space="preserve"> / Ч</w:t>
      </w:r>
      <w:r>
        <w:rPr>
          <w:vertAlign w:val="subscript"/>
        </w:rPr>
        <w:t>од</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Ч</w:t>
      </w:r>
      <w:r>
        <w:rPr>
          <w:vertAlign w:val="subscript"/>
        </w:rPr>
        <w:t>д1и2</w:t>
      </w:r>
      <w:r>
        <w:t xml:space="preserve"> - число детей первой и второй групп здоровья, обучающихся в муниципальных общеобразовательных организациях (таблица 2510, строка 5, сумма граф 7 и 8),</w:t>
      </w:r>
    </w:p>
    <w:p w:rsidR="00800435" w:rsidRDefault="00800435">
      <w:pPr>
        <w:pStyle w:val="ConsPlusNormal"/>
        <w:spacing w:before="200"/>
        <w:ind w:firstLine="540"/>
        <w:jc w:val="both"/>
      </w:pPr>
      <w:r>
        <w:t>Ч</w:t>
      </w:r>
      <w:r>
        <w:rPr>
          <w:vertAlign w:val="subscript"/>
        </w:rPr>
        <w:t>од</w:t>
      </w:r>
      <w:r>
        <w:t xml:space="preserve"> - общее число осмотренных детей, обучающихся в муниципальных общеобразовательных организациях (таблица 2510, строка 5, графа 5).</w:t>
      </w:r>
    </w:p>
    <w:p w:rsidR="00800435" w:rsidRDefault="00800435">
      <w:pPr>
        <w:pStyle w:val="ConsPlusNormal"/>
        <w:spacing w:before="200"/>
        <w:ind w:firstLine="540"/>
        <w:jc w:val="both"/>
      </w:pPr>
      <w:r>
        <w:t>Ответственный за согласование показателя: министерство здравоохранения Белгородской области.</w:t>
      </w:r>
    </w:p>
    <w:p w:rsidR="00800435" w:rsidRDefault="00800435">
      <w:pPr>
        <w:pStyle w:val="ConsPlusNormal"/>
        <w:jc w:val="both"/>
      </w:pPr>
      <w:r>
        <w:t xml:space="preserve">(в ред. постановлений Губернатора Белгородской области от 16.08.2021 </w:t>
      </w:r>
      <w:hyperlink r:id="rId101">
        <w:r>
          <w:rPr>
            <w:color w:val="0000FF"/>
          </w:rPr>
          <w:t>N 92</w:t>
        </w:r>
      </w:hyperlink>
      <w:r>
        <w:t xml:space="preserve">, от 14.06.2022 </w:t>
      </w:r>
      <w:hyperlink r:id="rId102">
        <w:r>
          <w:rPr>
            <w:color w:val="0000FF"/>
          </w:rPr>
          <w:t>N 94</w:t>
        </w:r>
      </w:hyperlink>
      <w:r>
        <w:t>)</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Источники информации:</w:t>
      </w:r>
    </w:p>
    <w:p w:rsidR="00800435" w:rsidRDefault="00800435">
      <w:pPr>
        <w:pStyle w:val="ConsPlusNormal"/>
        <w:spacing w:before="200"/>
        <w:ind w:firstLine="540"/>
        <w:jc w:val="both"/>
      </w:pPr>
      <w:r>
        <w:t xml:space="preserve">- </w:t>
      </w:r>
      <w:hyperlink r:id="rId103">
        <w:r>
          <w:rPr>
            <w:color w:val="0000FF"/>
          </w:rPr>
          <w:t>Приказ</w:t>
        </w:r>
      </w:hyperlink>
      <w:r>
        <w:t xml:space="preserve"> Росстата от 27 декабря 2016 года N 866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в сфере охраны здоровья",</w:t>
      </w:r>
    </w:p>
    <w:p w:rsidR="00800435" w:rsidRDefault="00800435">
      <w:pPr>
        <w:pStyle w:val="ConsPlusNormal"/>
        <w:spacing w:before="200"/>
        <w:ind w:firstLine="540"/>
        <w:jc w:val="both"/>
      </w:pPr>
      <w:r>
        <w:t>- форма N 30 "Сведения о медицинской организации".</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16. 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организациях.</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П = (У</w:t>
      </w:r>
      <w:r>
        <w:rPr>
          <w:vertAlign w:val="subscript"/>
        </w:rPr>
        <w:t>1</w:t>
      </w:r>
      <w:r>
        <w:t xml:space="preserve"> + У</w:t>
      </w:r>
      <w:r>
        <w:rPr>
          <w:vertAlign w:val="subscript"/>
        </w:rPr>
        <w:t>2</w:t>
      </w:r>
      <w:r>
        <w:t>) / (У + У</w:t>
      </w:r>
      <w:r>
        <w:rPr>
          <w:vertAlign w:val="subscript"/>
        </w:rPr>
        <w:t>3</w:t>
      </w:r>
      <w:r>
        <w:t>)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 - численность обучающихся в классах очного обучения (кроме классов для обучающихся с ограниченными возможностями здоровья) (всего) (форма N ОО-1, раздел 2.1.1, строка 10, графа 3) без учета обучающихся вечерних (сменных) общеобразовательных организаций;</w:t>
      </w:r>
    </w:p>
    <w:p w:rsidR="00800435" w:rsidRDefault="00800435">
      <w:pPr>
        <w:pStyle w:val="ConsPlusNormal"/>
        <w:spacing w:before="200"/>
        <w:ind w:firstLine="540"/>
        <w:jc w:val="both"/>
      </w:pPr>
      <w:r>
        <w:t>У</w:t>
      </w:r>
      <w:r>
        <w:rPr>
          <w:vertAlign w:val="subscript"/>
        </w:rPr>
        <w:t>1</w:t>
      </w:r>
      <w:r>
        <w:t xml:space="preserve"> - численность обучающихся, занимающихся в классах очного обучения (кроме классов для </w:t>
      </w:r>
      <w:r>
        <w:lastRenderedPageBreak/>
        <w:t>обучающихся с ограниченными возможностями здоровья) во 2-ю смену (форма N ОО-1, раздел 2.9, сумма строк 01 - 03 по графе 4) без учета обучающихся вечерних (сменных) общеобразовательных организаций;</w:t>
      </w:r>
    </w:p>
    <w:p w:rsidR="00800435" w:rsidRDefault="00800435">
      <w:pPr>
        <w:pStyle w:val="ConsPlusNormal"/>
        <w:spacing w:before="200"/>
        <w:ind w:firstLine="540"/>
        <w:jc w:val="both"/>
      </w:pPr>
      <w:r>
        <w:t>У</w:t>
      </w:r>
      <w:r>
        <w:rPr>
          <w:vertAlign w:val="subscript"/>
        </w:rPr>
        <w:t>2</w:t>
      </w:r>
      <w:r>
        <w:t xml:space="preserve"> - численность обучающихся, занимающихся в классах очного обучения (кроме классов для обучающихся с ограниченными возможностями здоровья) в 3-ю смену (форма N ОО-1 раздел 2.9, сумма строк 01 - 03 по графе 5) без учета обучающихся вечерних (сменных) общеобразовательных организаций;</w:t>
      </w:r>
    </w:p>
    <w:p w:rsidR="00800435" w:rsidRDefault="00800435">
      <w:pPr>
        <w:pStyle w:val="ConsPlusNormal"/>
        <w:spacing w:before="200"/>
        <w:ind w:firstLine="540"/>
        <w:jc w:val="both"/>
      </w:pPr>
      <w:r>
        <w:t>У</w:t>
      </w:r>
      <w:r>
        <w:rPr>
          <w:vertAlign w:val="subscript"/>
        </w:rPr>
        <w:t>3</w:t>
      </w:r>
      <w:r>
        <w:t xml:space="preserve"> - численность обучающихся классов для обучающихся с ограниченными возможностями здоровья и для обучающихся с умственной отсталостью (интеллектуальными нарушениями), по классам очного обучения (форма N ОО-1, раздел 2.1.2, строка 24 графы 3 + раздел 2.1.3, строка 10, графа 3) без учета обучающихся вечерних (сменных) общеобразовательных организаций.</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10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форма федерального статистического наблюдения </w:t>
      </w:r>
      <w:hyperlink r:id="rId105">
        <w:r>
          <w:rPr>
            <w:color w:val="0000FF"/>
          </w:rPr>
          <w:t>N ОО-1</w:t>
        </w:r>
      </w:hyperlink>
      <w:r>
        <w:t xml:space="preserve"> "Сведения об организации, осуществляющей подготовку по образовательным программам начального общего, основного общего, среднего общего образования" с указаниями по ее заполнению, утвержденная Приказом Росстата от 17 августа 2016 года N 429.</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17. Расходы бюджета муниципального образования на общее образование в расчете на 1 обучающегося в муниципальных общеобразовательных организациях.</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П = Б</w:t>
      </w:r>
      <w:r>
        <w:rPr>
          <w:vertAlign w:val="subscript"/>
        </w:rPr>
        <w:t>м</w:t>
      </w:r>
      <w:r>
        <w:t xml:space="preserve"> / У</w:t>
      </w:r>
      <w:r>
        <w:rPr>
          <w:vertAlign w:val="subscript"/>
        </w:rPr>
        <w:t>с</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Б</w:t>
      </w:r>
      <w:r>
        <w:rPr>
          <w:vertAlign w:val="subscript"/>
        </w:rPr>
        <w:t>м</w:t>
      </w:r>
      <w:r>
        <w:t xml:space="preserve"> - объем поступивших средств местного бюджета (всего) (форма N ОО-2 раздел 3.1, строка 05, графа 3);</w:t>
      </w:r>
    </w:p>
    <w:p w:rsidR="00800435" w:rsidRDefault="00800435">
      <w:pPr>
        <w:pStyle w:val="ConsPlusNormal"/>
        <w:spacing w:before="200"/>
        <w:ind w:firstLine="540"/>
        <w:jc w:val="both"/>
      </w:pPr>
      <w:r>
        <w:t>У</w:t>
      </w:r>
      <w:r>
        <w:rPr>
          <w:vertAlign w:val="subscript"/>
        </w:rPr>
        <w:t>с</w:t>
      </w:r>
      <w:r>
        <w:t xml:space="preserve"> - среднегодовая численность обучающихся (форма N ОО-2 раздел 3.4, сумма строк 01 + 05 по графе 4).</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10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тыс. рублей.</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форма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общеобразовательных организаций" </w:t>
      </w:r>
      <w:hyperlink r:id="rId107">
        <w:r>
          <w:rPr>
            <w:color w:val="0000FF"/>
          </w:rPr>
          <w:t>N ОО-2</w:t>
        </w:r>
      </w:hyperlink>
      <w:r>
        <w:t>, утвержденная Приказом Росстата от 23 декабря 2016 года N 851, в части количества организаций.</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18.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p w:rsidR="00800435" w:rsidRDefault="00800435">
      <w:pPr>
        <w:pStyle w:val="ConsPlusNormal"/>
        <w:spacing w:before="200"/>
        <w:ind w:firstLine="540"/>
        <w:jc w:val="both"/>
      </w:pPr>
      <w:r>
        <w:lastRenderedPageBreak/>
        <w:t>Определяется отношением численности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(СО) (определяется как сумма обучающихся по дополнительным образовательным программам в общеобразовательной школе (СОШ), учреждениях дополнительного образования детей (УДОД), дошкольных образовательных организациях (ДОУ), организациях системы высшего и среднего профессионального образования (ПО)), организациях сферы культуры (СК), сферы спорта (СС), сферы молодежной работы (СМ), индивидуальными предпринимателями (ИП), получающих услуги дополнительного образования от 5 до 18 лет, к общей численности детей в возрасте от 5 до 18 лет.</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rPr>
          <w:noProof/>
          <w:position w:val="-26"/>
        </w:rPr>
        <w:drawing>
          <wp:inline distT="0" distB="0" distL="0" distR="0">
            <wp:extent cx="4472940" cy="4572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472940" cy="45720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5-18</w:t>
      </w:r>
      <w:r>
        <w:t xml:space="preserve"> -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800435" w:rsidRDefault="00800435">
      <w:pPr>
        <w:pStyle w:val="ConsPlusNormal"/>
        <w:spacing w:before="200"/>
        <w:ind w:firstLine="540"/>
        <w:jc w:val="both"/>
      </w:pPr>
      <w:r>
        <w:t>ЧОСК - численность организаций сферы культуры;</w:t>
      </w:r>
    </w:p>
    <w:p w:rsidR="00800435" w:rsidRDefault="00800435">
      <w:pPr>
        <w:pStyle w:val="ConsPlusNormal"/>
        <w:spacing w:before="200"/>
        <w:ind w:firstLine="540"/>
        <w:jc w:val="both"/>
      </w:pPr>
      <w:r>
        <w:t>ЧОСО; ЧОСС; ЧОСМ; ЧОИП - численность детей, обучающихся по дополнительным образовательным программам в государственных (муниципальных) и частных организациях, подведомственных системе образования, организациях сферы культуры, спорта, получающих услуги дополнительного образования, от 5 до 18 лет;</w:t>
      </w:r>
    </w:p>
    <w:p w:rsidR="00800435" w:rsidRDefault="00800435">
      <w:pPr>
        <w:pStyle w:val="ConsPlusNormal"/>
        <w:spacing w:before="200"/>
        <w:ind w:firstLine="540"/>
        <w:jc w:val="both"/>
      </w:pPr>
      <w:r>
        <w:t>ОЧД - общая численность детей в возрасте от 5 до 18 лет на начало года, следующего за отчетным;</w:t>
      </w:r>
    </w:p>
    <w:p w:rsidR="00800435" w:rsidRDefault="00800435">
      <w:pPr>
        <w:pStyle w:val="ConsPlusNormal"/>
        <w:spacing w:before="200"/>
        <w:ind w:firstLine="540"/>
        <w:jc w:val="both"/>
      </w:pPr>
      <w:r>
        <w:t>ДШИ - детские школы искусств по видам искусств.</w:t>
      </w:r>
    </w:p>
    <w:p w:rsidR="00800435" w:rsidRDefault="00800435">
      <w:pPr>
        <w:pStyle w:val="ConsPlusNormal"/>
        <w:spacing w:before="200"/>
        <w:ind w:firstLine="540"/>
        <w:jc w:val="both"/>
      </w:pPr>
      <w:r>
        <w:t>Ответственный за согласование показателя: министерство образования Белгородской области.</w:t>
      </w:r>
    </w:p>
    <w:p w:rsidR="00800435" w:rsidRDefault="00800435">
      <w:pPr>
        <w:pStyle w:val="ConsPlusNormal"/>
        <w:jc w:val="both"/>
      </w:pPr>
      <w:r>
        <w:t xml:space="preserve">(в ред. </w:t>
      </w:r>
      <w:hyperlink r:id="rId109">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региональная база данных по дополнительному образованию в организациях различной организационно-правовой формы и формы собственности, сформированная по данным муниципальных районов и городских округов области.</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Показатель, указанный в пункте 18, отражает вовлеченность детей в разные формы дополнительного образования в организациях различной организационно-правовой формы и формы собственности в городских округах и муниципальных районах.</w:t>
      </w:r>
    </w:p>
    <w:p w:rsidR="00800435" w:rsidRDefault="00800435">
      <w:pPr>
        <w:pStyle w:val="ConsPlusNormal"/>
        <w:ind w:firstLine="540"/>
        <w:jc w:val="both"/>
      </w:pPr>
    </w:p>
    <w:p w:rsidR="00800435" w:rsidRDefault="00800435">
      <w:pPr>
        <w:pStyle w:val="ConsPlusTitle"/>
        <w:jc w:val="center"/>
        <w:outlineLvl w:val="2"/>
      </w:pPr>
      <w:r>
        <w:t>Культура</w:t>
      </w:r>
    </w:p>
    <w:p w:rsidR="00800435" w:rsidRDefault="00800435">
      <w:pPr>
        <w:pStyle w:val="ConsPlusNormal"/>
        <w:ind w:firstLine="540"/>
        <w:jc w:val="both"/>
      </w:pPr>
    </w:p>
    <w:p w:rsidR="00800435" w:rsidRDefault="00800435">
      <w:pPr>
        <w:pStyle w:val="ConsPlusNormal"/>
        <w:ind w:firstLine="540"/>
        <w:jc w:val="both"/>
      </w:pPr>
      <w:r>
        <w:t>19. Уровень фактической обеспеченности организациями культуры от нормативной потребности:</w:t>
      </w:r>
    </w:p>
    <w:p w:rsidR="00800435" w:rsidRDefault="00800435">
      <w:pPr>
        <w:pStyle w:val="ConsPlusNormal"/>
        <w:spacing w:before="200"/>
        <w:ind w:firstLine="540"/>
        <w:jc w:val="both"/>
      </w:pPr>
      <w:r>
        <w:t>а) клубами и учреждениями клубного типа.</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УФО</w:t>
      </w:r>
      <w:r>
        <w:rPr>
          <w:vertAlign w:val="subscript"/>
        </w:rPr>
        <w:t>кду</w:t>
      </w:r>
      <w:r>
        <w:t xml:space="preserve"> = КДУ</w:t>
      </w:r>
      <w:r>
        <w:rPr>
          <w:vertAlign w:val="subscript"/>
        </w:rPr>
        <w:t>ф</w:t>
      </w:r>
      <w:r>
        <w:t xml:space="preserve"> / КДУ</w:t>
      </w:r>
      <w:r>
        <w:rPr>
          <w:vertAlign w:val="subscript"/>
        </w:rPr>
        <w:t>норм</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lastRenderedPageBreak/>
        <w:t>УФО</w:t>
      </w:r>
      <w:r>
        <w:rPr>
          <w:vertAlign w:val="subscript"/>
        </w:rPr>
        <w:t>кду</w:t>
      </w:r>
      <w:r>
        <w:t xml:space="preserve"> - уровень фактической обеспеченности клубами и учреждениями клубного типа;</w:t>
      </w:r>
    </w:p>
    <w:p w:rsidR="00800435" w:rsidRDefault="00800435">
      <w:pPr>
        <w:pStyle w:val="ConsPlusNormal"/>
        <w:spacing w:before="200"/>
        <w:ind w:firstLine="540"/>
        <w:jc w:val="both"/>
      </w:pPr>
      <w:r>
        <w:t>КДУ</w:t>
      </w:r>
      <w:r>
        <w:rPr>
          <w:vertAlign w:val="subscript"/>
        </w:rPr>
        <w:t>ф</w:t>
      </w:r>
      <w:r>
        <w:t xml:space="preserve"> - фактическое количество клубов и учреждений клубного типа, единиц;</w:t>
      </w:r>
    </w:p>
    <w:p w:rsidR="00800435" w:rsidRDefault="00800435">
      <w:pPr>
        <w:pStyle w:val="ConsPlusNormal"/>
        <w:spacing w:before="200"/>
        <w:ind w:firstLine="540"/>
        <w:jc w:val="both"/>
      </w:pPr>
      <w:r>
        <w:t>КДУ</w:t>
      </w:r>
      <w:r>
        <w:rPr>
          <w:vertAlign w:val="subscript"/>
        </w:rPr>
        <w:t>норм</w:t>
      </w:r>
      <w:r>
        <w:t xml:space="preserve"> - требуемое количество клубов и учреждений клубного типа в соответствии с утвержденным нормативом, единиц;</w:t>
      </w:r>
    </w:p>
    <w:p w:rsidR="00800435" w:rsidRDefault="00800435">
      <w:pPr>
        <w:pStyle w:val="ConsPlusNormal"/>
        <w:spacing w:before="200"/>
        <w:ind w:firstLine="540"/>
        <w:jc w:val="both"/>
      </w:pPr>
      <w:r>
        <w:t>б) библиотеками.</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УФО</w:t>
      </w:r>
      <w:r>
        <w:rPr>
          <w:vertAlign w:val="subscript"/>
        </w:rPr>
        <w:t>ббк</w:t>
      </w:r>
      <w:r>
        <w:t xml:space="preserve"> = (КДУ</w:t>
      </w:r>
      <w:r>
        <w:rPr>
          <w:vertAlign w:val="subscript"/>
        </w:rPr>
        <w:t>ф</w:t>
      </w:r>
      <w:r>
        <w:t xml:space="preserve"> + 0,09 x ОВО + КДУ</w:t>
      </w:r>
      <w:r>
        <w:rPr>
          <w:vertAlign w:val="subscript"/>
        </w:rPr>
        <w:t>б</w:t>
      </w:r>
      <w:r>
        <w:t>) / ББК</w:t>
      </w:r>
      <w:r>
        <w:rPr>
          <w:vertAlign w:val="subscript"/>
        </w:rPr>
        <w:t>норм</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УФО</w:t>
      </w:r>
      <w:r>
        <w:rPr>
          <w:vertAlign w:val="subscript"/>
        </w:rPr>
        <w:t>ббк</w:t>
      </w:r>
      <w:r>
        <w:t xml:space="preserve"> - уровень фактической обеспеченности общедоступными библиотеками;</w:t>
      </w:r>
    </w:p>
    <w:p w:rsidR="00800435" w:rsidRDefault="00800435">
      <w:pPr>
        <w:pStyle w:val="ConsPlusNormal"/>
        <w:spacing w:before="200"/>
        <w:ind w:firstLine="540"/>
        <w:jc w:val="both"/>
      </w:pPr>
      <w:r>
        <w:t>КБ - общее число библиотек и библиотек-филиалов на конец отчетного года, единиц (значение из Свода годовых сведений об общедоступных (публичных) библиотеках системы Минкультуры России, графа 1, строка 11);</w:t>
      </w:r>
    </w:p>
    <w:p w:rsidR="00800435" w:rsidRDefault="00800435">
      <w:pPr>
        <w:pStyle w:val="ConsPlusNormal"/>
        <w:spacing w:before="200"/>
        <w:ind w:firstLine="540"/>
        <w:jc w:val="both"/>
      </w:pPr>
      <w:r>
        <w:t>ОВО - число отделов внестационарного обслуживания (библиотечных пунктов), единиц (значение из Свода годовых сведений об общедоступных (публичных) библиотеках системы Минкультуры России, графа 17, строка 11);</w:t>
      </w:r>
    </w:p>
    <w:p w:rsidR="00800435" w:rsidRDefault="00800435">
      <w:pPr>
        <w:pStyle w:val="ConsPlusNormal"/>
        <w:spacing w:before="200"/>
        <w:ind w:firstLine="540"/>
        <w:jc w:val="both"/>
      </w:pPr>
      <w:r>
        <w:t>КДУ</w:t>
      </w:r>
      <w:r>
        <w:rPr>
          <w:vertAlign w:val="subscript"/>
        </w:rPr>
        <w:t>б</w:t>
      </w:r>
      <w:r>
        <w:t xml:space="preserve"> - число учреждений культурно-досугового типа, занимающихся библиотечной деятельностью, единиц (значение из свода годовых сведений об учреждениях культурно-досугового типа системы Минкультуры России, графа 23 строка 01);</w:t>
      </w:r>
    </w:p>
    <w:p w:rsidR="00800435" w:rsidRDefault="00800435">
      <w:pPr>
        <w:pStyle w:val="ConsPlusNormal"/>
        <w:spacing w:before="200"/>
        <w:ind w:firstLine="540"/>
        <w:jc w:val="both"/>
      </w:pPr>
      <w:r>
        <w:t>ББК</w:t>
      </w:r>
      <w:r>
        <w:rPr>
          <w:vertAlign w:val="subscript"/>
        </w:rPr>
        <w:t>норм</w:t>
      </w:r>
      <w:r>
        <w:t xml:space="preserve"> - требуемое количество общедоступных библиотек в соответствии с утвержденным нормативом, единиц;</w:t>
      </w:r>
    </w:p>
    <w:p w:rsidR="00800435" w:rsidRDefault="00800435">
      <w:pPr>
        <w:pStyle w:val="ConsPlusNormal"/>
        <w:spacing w:before="200"/>
        <w:ind w:firstLine="540"/>
        <w:jc w:val="both"/>
      </w:pPr>
      <w:r>
        <w:t>в) парками культуры и отдыха.</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УФО</w:t>
      </w:r>
      <w:r>
        <w:rPr>
          <w:vertAlign w:val="subscript"/>
        </w:rPr>
        <w:t>ПКиО</w:t>
      </w:r>
      <w:r>
        <w:t xml:space="preserve"> = ПКиО</w:t>
      </w:r>
      <w:r>
        <w:rPr>
          <w:vertAlign w:val="subscript"/>
        </w:rPr>
        <w:t>ф</w:t>
      </w:r>
      <w:r>
        <w:t xml:space="preserve"> / ПКиО</w:t>
      </w:r>
      <w:r>
        <w:rPr>
          <w:vertAlign w:val="subscript"/>
        </w:rPr>
        <w:t>норм</w:t>
      </w:r>
      <w:r>
        <w:t xml:space="preserve"> x 100%,</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УФО</w:t>
      </w:r>
      <w:r>
        <w:rPr>
          <w:vertAlign w:val="subscript"/>
        </w:rPr>
        <w:t>ПКиО</w:t>
      </w:r>
      <w:r>
        <w:t xml:space="preserve"> - уровень фактической обеспеченности парками культуры и отдыха;</w:t>
      </w:r>
    </w:p>
    <w:p w:rsidR="00800435" w:rsidRDefault="00800435">
      <w:pPr>
        <w:pStyle w:val="ConsPlusNormal"/>
        <w:spacing w:before="200"/>
        <w:ind w:firstLine="540"/>
        <w:jc w:val="both"/>
      </w:pPr>
      <w:r>
        <w:t>ПКиО</w:t>
      </w:r>
      <w:r>
        <w:rPr>
          <w:vertAlign w:val="subscript"/>
        </w:rPr>
        <w:t>ф</w:t>
      </w:r>
      <w:r>
        <w:t xml:space="preserve"> - фактическое количество парков культуры и отдыха, единиц;</w:t>
      </w:r>
    </w:p>
    <w:p w:rsidR="00800435" w:rsidRDefault="00800435">
      <w:pPr>
        <w:pStyle w:val="ConsPlusNormal"/>
        <w:spacing w:before="200"/>
        <w:ind w:firstLine="540"/>
        <w:jc w:val="both"/>
      </w:pPr>
      <w:r>
        <w:t>ПКиО</w:t>
      </w:r>
      <w:r>
        <w:rPr>
          <w:vertAlign w:val="subscript"/>
        </w:rPr>
        <w:t>норм</w:t>
      </w:r>
      <w:r>
        <w:t xml:space="preserve"> - требуемое количество парков культуры и отдыха в соответствии с утвержденным нормативом, единиц.</w:t>
      </w:r>
    </w:p>
    <w:p w:rsidR="00800435" w:rsidRDefault="00800435">
      <w:pPr>
        <w:pStyle w:val="ConsPlusNormal"/>
        <w:spacing w:before="200"/>
        <w:ind w:firstLine="540"/>
        <w:jc w:val="both"/>
      </w:pPr>
      <w:r>
        <w:t>Ответственный за согласование показателей: министерство культуры Белгородской области.</w:t>
      </w:r>
    </w:p>
    <w:p w:rsidR="00800435" w:rsidRDefault="00800435">
      <w:pPr>
        <w:pStyle w:val="ConsPlusNormal"/>
        <w:jc w:val="both"/>
      </w:pPr>
      <w:r>
        <w:t xml:space="preserve">(в ред. </w:t>
      </w:r>
      <w:hyperlink r:id="rId11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Рост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Источник информации по показателям:</w:t>
      </w:r>
    </w:p>
    <w:p w:rsidR="00800435" w:rsidRDefault="00800435">
      <w:pPr>
        <w:pStyle w:val="ConsPlusNormal"/>
        <w:spacing w:before="200"/>
        <w:ind w:firstLine="540"/>
        <w:jc w:val="both"/>
      </w:pPr>
      <w:r>
        <w:t xml:space="preserve">- </w:t>
      </w:r>
      <w:hyperlink r:id="rId111">
        <w:r>
          <w:rPr>
            <w:color w:val="0000FF"/>
          </w:rPr>
          <w:t>постановление</w:t>
        </w:r>
      </w:hyperlink>
      <w:r>
        <w:t xml:space="preserve"> Правительства Белгородской области от 13 ноября 2017 года N 401-пп "Об утверждении методических рекомендаций по развитию сети организаций культуры и обеспечению населения Белгородской области организациями культуры по их видам".</w:t>
      </w:r>
    </w:p>
    <w:p w:rsidR="00800435" w:rsidRDefault="00800435">
      <w:pPr>
        <w:pStyle w:val="ConsPlusNormal"/>
        <w:spacing w:before="200"/>
        <w:ind w:firstLine="540"/>
        <w:jc w:val="both"/>
      </w:pPr>
      <w:r>
        <w:t>20. Доля муниципальных организаций культуры, здания которых находятся в аварийном состоянии или требуют капитального ремонта, в общем количестве муниципальных организаций культуры.</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МОКзд.авар.сост./кап.рем.</w:t>
      </w:r>
      <w:r>
        <w:t xml:space="preserve"> = ЗД</w:t>
      </w:r>
      <w:r>
        <w:rPr>
          <w:vertAlign w:val="subscript"/>
        </w:rPr>
        <w:t>авар.сост./кап.рем.</w:t>
      </w:r>
      <w:r>
        <w:t xml:space="preserve"> / ЗД</w:t>
      </w:r>
      <w:r>
        <w:rPr>
          <w:vertAlign w:val="subscript"/>
        </w:rPr>
        <w:t>общ</w:t>
      </w:r>
      <w:r>
        <w:t xml:space="preserve"> x</w:t>
      </w:r>
    </w:p>
    <w:p w:rsidR="00800435" w:rsidRDefault="00800435">
      <w:pPr>
        <w:pStyle w:val="ConsPlusNormal"/>
        <w:jc w:val="center"/>
      </w:pPr>
    </w:p>
    <w:p w:rsidR="00800435" w:rsidRDefault="00800435">
      <w:pPr>
        <w:pStyle w:val="ConsPlusNormal"/>
        <w:jc w:val="center"/>
      </w:pPr>
      <w:r>
        <w:t>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МОКзд.авар.сост./кап.рем.</w:t>
      </w:r>
      <w:r>
        <w:t xml:space="preserve"> - доля муниципальных организаций культуры, здания которых находятся в аварийном состоянии или требуют капитального ремонта, в общем количестве муниципальных организаций культуры;</w:t>
      </w:r>
    </w:p>
    <w:p w:rsidR="00800435" w:rsidRDefault="00800435">
      <w:pPr>
        <w:pStyle w:val="ConsPlusNormal"/>
        <w:spacing w:before="200"/>
        <w:ind w:firstLine="540"/>
        <w:jc w:val="both"/>
      </w:pPr>
      <w:r>
        <w:t>ЗД</w:t>
      </w:r>
      <w:r>
        <w:rPr>
          <w:vertAlign w:val="subscript"/>
        </w:rPr>
        <w:t>авар.сост./кап.рем.</w:t>
      </w:r>
      <w:r>
        <w:t xml:space="preserve"> - число зданий (учреждений культурно-досугового типа и библиотек), которые находятся в аварийном состоянии или требуют капитального ремонта, единиц;</w:t>
      </w:r>
    </w:p>
    <w:p w:rsidR="00800435" w:rsidRDefault="00800435">
      <w:pPr>
        <w:pStyle w:val="ConsPlusNormal"/>
        <w:spacing w:before="200"/>
        <w:ind w:firstLine="540"/>
        <w:jc w:val="both"/>
      </w:pPr>
      <w:r>
        <w:t>ЗД</w:t>
      </w:r>
      <w:r>
        <w:rPr>
          <w:vertAlign w:val="subscript"/>
        </w:rPr>
        <w:t>общ</w:t>
      </w:r>
      <w:r>
        <w:t xml:space="preserve"> - общее число зданий (учреждений культурно-досугового типа и библиотек) государственных и муниципальных организаций культуры, единиц (по данным управления культуры Белгородской области).</w:t>
      </w:r>
    </w:p>
    <w:p w:rsidR="00800435" w:rsidRDefault="00800435">
      <w:pPr>
        <w:pStyle w:val="ConsPlusNormal"/>
        <w:spacing w:before="200"/>
        <w:ind w:firstLine="540"/>
        <w:jc w:val="both"/>
      </w:pPr>
      <w:r>
        <w:t>Ответственный за согласование показателей: министерство культуры Белгородской области.</w:t>
      </w:r>
    </w:p>
    <w:p w:rsidR="00800435" w:rsidRDefault="00800435">
      <w:pPr>
        <w:pStyle w:val="ConsPlusNormal"/>
        <w:jc w:val="both"/>
      </w:pPr>
      <w:r>
        <w:t xml:space="preserve">(в ред. </w:t>
      </w:r>
      <w:hyperlink r:id="rId112">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ОКНтреб.рест</w:t>
      </w:r>
      <w:r>
        <w:t xml:space="preserve"> = ОКН</w:t>
      </w:r>
      <w:r>
        <w:rPr>
          <w:vertAlign w:val="subscript"/>
        </w:rPr>
        <w:t>треб.рест</w:t>
      </w:r>
      <w:r>
        <w:t xml:space="preserve"> / ОКН</w:t>
      </w:r>
      <w:r>
        <w:rPr>
          <w:vertAlign w:val="subscript"/>
        </w:rPr>
        <w:t>общ</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ОКНтреб.рест</w:t>
      </w:r>
      <w:r>
        <w:t xml:space="preserve"> -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800435" w:rsidRDefault="00800435">
      <w:pPr>
        <w:pStyle w:val="ConsPlusNormal"/>
        <w:spacing w:before="200"/>
        <w:ind w:firstLine="540"/>
        <w:jc w:val="both"/>
      </w:pPr>
      <w:r>
        <w:t>ОКН</w:t>
      </w:r>
      <w:r>
        <w:rPr>
          <w:vertAlign w:val="subscript"/>
        </w:rPr>
        <w:t>треб.рест</w:t>
      </w:r>
      <w:r>
        <w:t xml:space="preserve"> - число объектов культурного наследия, находящихся в муниципальной собственности и требующих консервации или реставрации;</w:t>
      </w:r>
    </w:p>
    <w:p w:rsidR="00800435" w:rsidRDefault="00800435">
      <w:pPr>
        <w:pStyle w:val="ConsPlusNormal"/>
        <w:spacing w:before="200"/>
        <w:ind w:firstLine="540"/>
        <w:jc w:val="both"/>
      </w:pPr>
      <w:r>
        <w:t>ОКН</w:t>
      </w:r>
      <w:r>
        <w:rPr>
          <w:vertAlign w:val="subscript"/>
        </w:rPr>
        <w:t>общ</w:t>
      </w:r>
      <w:r>
        <w:t xml:space="preserve"> - общее количество объектов культурного наследия, находящихся в муниципальной собственности.</w:t>
      </w:r>
    </w:p>
    <w:p w:rsidR="00800435" w:rsidRDefault="00800435">
      <w:pPr>
        <w:pStyle w:val="ConsPlusNormal"/>
        <w:spacing w:before="200"/>
        <w:ind w:firstLine="540"/>
        <w:jc w:val="both"/>
      </w:pPr>
      <w:r>
        <w:t>Ответственный за согласование показателя: управление государственной охраны объектов культурного наследия Белгородской области.</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результаты обследования состояния объектов культурного наследия специалистами управления государственной охраны объектов культурного наследия области, сведения администраций муниципальных образований области. Учитываются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всех категорий значимости: федерального, регионального и муниципального (местного) значения (без выявленных объектов культурного наследия), находящиеся в муниципальной собственности.</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2"/>
      </w:pPr>
      <w:r>
        <w:t>Физическая культура и спорт</w:t>
      </w:r>
    </w:p>
    <w:p w:rsidR="00800435" w:rsidRDefault="00800435">
      <w:pPr>
        <w:pStyle w:val="ConsPlusNormal"/>
        <w:ind w:firstLine="540"/>
        <w:jc w:val="both"/>
      </w:pPr>
    </w:p>
    <w:p w:rsidR="00800435" w:rsidRDefault="00800435">
      <w:pPr>
        <w:pStyle w:val="ConsPlusNormal"/>
        <w:ind w:firstLine="540"/>
        <w:jc w:val="both"/>
      </w:pPr>
      <w:r>
        <w:t>22. Доля населения, систематически занимающегося физической культурой и спортом.</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з</w:t>
      </w:r>
      <w:r>
        <w:t xml:space="preserve"> = (Ч</w:t>
      </w:r>
      <w:r>
        <w:rPr>
          <w:vertAlign w:val="subscript"/>
        </w:rPr>
        <w:t>зс</w:t>
      </w:r>
      <w:r>
        <w:t xml:space="preserve"> + Ч</w:t>
      </w:r>
      <w:r>
        <w:rPr>
          <w:vertAlign w:val="subscript"/>
        </w:rPr>
        <w:t>зо</w:t>
      </w:r>
      <w:r>
        <w:t>) / Ч</w:t>
      </w:r>
      <w:r>
        <w:rPr>
          <w:vertAlign w:val="subscript"/>
        </w:rPr>
        <w:t>н</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з</w:t>
      </w:r>
      <w:r>
        <w:t xml:space="preserve"> - доля населения, систематически занимающегося физической культурой и спортом;</w:t>
      </w:r>
    </w:p>
    <w:p w:rsidR="00800435" w:rsidRDefault="00800435">
      <w:pPr>
        <w:pStyle w:val="ConsPlusNormal"/>
        <w:spacing w:before="200"/>
        <w:ind w:firstLine="540"/>
        <w:jc w:val="both"/>
      </w:pPr>
      <w:r>
        <w:t>Ч</w:t>
      </w:r>
      <w:r>
        <w:rPr>
          <w:vertAlign w:val="subscript"/>
        </w:rPr>
        <w:t>зс</w:t>
      </w:r>
      <w:r>
        <w:t xml:space="preserve"> - численность населения в возрасте 3 - 79 лет, занимающегося физической культурой и спортом в организационной форме занятий, в соответствии с данными федерального статистического наблюдения по форме N 1-ФК "Сведения о физической культуре и спорте";</w:t>
      </w:r>
    </w:p>
    <w:p w:rsidR="00800435" w:rsidRDefault="00800435">
      <w:pPr>
        <w:pStyle w:val="ConsPlusNormal"/>
        <w:spacing w:before="200"/>
        <w:ind w:firstLine="540"/>
        <w:jc w:val="both"/>
      </w:pPr>
      <w:r>
        <w:t>Ч</w:t>
      </w:r>
      <w:r>
        <w:rPr>
          <w:vertAlign w:val="subscript"/>
        </w:rPr>
        <w:t>зо</w:t>
      </w:r>
      <w:r>
        <w:t xml:space="preserve"> - численность населения в возрасте 3 - 79 лет, самостоятельно занимающегося физической культурой и спортом, в соответствии с данными выборочного наблюдения состояния здоровья;</w:t>
      </w:r>
    </w:p>
    <w:p w:rsidR="00800435" w:rsidRDefault="00800435">
      <w:pPr>
        <w:pStyle w:val="ConsPlusNormal"/>
        <w:spacing w:before="200"/>
        <w:ind w:firstLine="540"/>
        <w:jc w:val="both"/>
      </w:pPr>
      <w:r>
        <w:t>Ч</w:t>
      </w:r>
      <w:r>
        <w:rPr>
          <w:vertAlign w:val="subscript"/>
        </w:rPr>
        <w:t>н</w:t>
      </w:r>
      <w:r>
        <w:t xml:space="preserve"> - численность населения городского округа или муниципального района в возрасте 3 - 79 лет, по данным Федеральной службы государственной статистики, на 1 января отчетного года.</w:t>
      </w:r>
    </w:p>
    <w:p w:rsidR="00800435" w:rsidRDefault="00800435">
      <w:pPr>
        <w:pStyle w:val="ConsPlusNormal"/>
        <w:jc w:val="both"/>
      </w:pPr>
      <w:r>
        <w:t xml:space="preserve">(п. 22 в ред. </w:t>
      </w:r>
      <w:hyperlink r:id="rId113">
        <w:r>
          <w:rPr>
            <w:color w:val="0000FF"/>
          </w:rPr>
          <w:t>постановления</w:t>
        </w:r>
      </w:hyperlink>
      <w:r>
        <w:t xml:space="preserve"> Губернатора Белгородской области от 20.11.2019 N 80)</w:t>
      </w:r>
    </w:p>
    <w:p w:rsidR="00800435" w:rsidRDefault="00800435">
      <w:pPr>
        <w:pStyle w:val="ConsPlusNormal"/>
        <w:spacing w:before="200"/>
        <w:ind w:firstLine="540"/>
        <w:jc w:val="both"/>
      </w:pPr>
      <w:r>
        <w:t>23. Доля обучающихся, систематически занимающихся физической культурой и спортом, в общей численности обучающихся.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з</w:t>
      </w:r>
      <w:r>
        <w:t xml:space="preserve"> = Ч</w:t>
      </w:r>
      <w:r>
        <w:rPr>
          <w:vertAlign w:val="subscript"/>
        </w:rPr>
        <w:t>з</w:t>
      </w:r>
      <w:r>
        <w:t xml:space="preserve"> / Ч</w:t>
      </w:r>
      <w:r>
        <w:rPr>
          <w:vertAlign w:val="subscript"/>
        </w:rPr>
        <w:t>н</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о</w:t>
      </w:r>
      <w:r>
        <w:t xml:space="preserve"> - доля обучающихся, систематически занимающихся физической культурой и спортом, в общей численности обучающихся;</w:t>
      </w:r>
    </w:p>
    <w:p w:rsidR="00800435" w:rsidRDefault="00800435">
      <w:pPr>
        <w:pStyle w:val="ConsPlusNormal"/>
        <w:spacing w:before="200"/>
        <w:ind w:firstLine="540"/>
        <w:jc w:val="both"/>
      </w:pPr>
      <w:r>
        <w:t>Ч</w:t>
      </w:r>
      <w:r>
        <w:rPr>
          <w:vertAlign w:val="subscript"/>
        </w:rPr>
        <w:t>з</w:t>
      </w:r>
      <w:r>
        <w:t xml:space="preserve"> - численность обучающихся, занимающихся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 (сумма значений граф 5 и 6 строки 16 раздела II);</w:t>
      </w:r>
    </w:p>
    <w:p w:rsidR="00800435" w:rsidRDefault="00800435">
      <w:pPr>
        <w:pStyle w:val="ConsPlusNormal"/>
        <w:spacing w:before="200"/>
        <w:ind w:firstLine="540"/>
        <w:jc w:val="both"/>
      </w:pPr>
      <w:r>
        <w:t>Ч</w:t>
      </w:r>
      <w:r>
        <w:rPr>
          <w:vertAlign w:val="subscript"/>
        </w:rPr>
        <w:t>н</w:t>
      </w:r>
      <w:r>
        <w:t xml:space="preserve"> - численность населения городского округа или муниципального района в возрасте до 17 лет по данным Федеральной службы государственной статистики на 1 января отчетного года.</w:t>
      </w:r>
    </w:p>
    <w:p w:rsidR="00800435" w:rsidRDefault="00800435">
      <w:pPr>
        <w:pStyle w:val="ConsPlusNormal"/>
        <w:spacing w:before="200"/>
        <w:ind w:firstLine="540"/>
        <w:jc w:val="both"/>
      </w:pPr>
      <w:r>
        <w:t>Ответственный за согласование показателей: министерство спорта Белгородской области.</w:t>
      </w:r>
    </w:p>
    <w:p w:rsidR="00800435" w:rsidRDefault="00800435">
      <w:pPr>
        <w:pStyle w:val="ConsPlusNormal"/>
        <w:jc w:val="both"/>
      </w:pPr>
      <w:r>
        <w:t xml:space="preserve">(в ред. </w:t>
      </w:r>
      <w:hyperlink r:id="rId11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Разъяснения по показателю: к числу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 не менее 3 раз или 3 суммарных часа в неделю. Учет занимающихся ведется строго по журналам учета работы секций, групп. Каждый занимающийся учитывается только по одной форме занятий.</w:t>
      </w:r>
    </w:p>
    <w:p w:rsidR="00800435" w:rsidRDefault="00800435">
      <w:pPr>
        <w:pStyle w:val="ConsPlusNormal"/>
        <w:spacing w:before="200"/>
        <w:ind w:firstLine="540"/>
        <w:jc w:val="both"/>
      </w:pPr>
      <w:r>
        <w:t>Рост значений показателей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2"/>
      </w:pPr>
      <w:r>
        <w:t>Жилищное строительство и обеспечение граждан жильем</w:t>
      </w:r>
    </w:p>
    <w:p w:rsidR="00800435" w:rsidRDefault="00800435">
      <w:pPr>
        <w:pStyle w:val="ConsPlusNormal"/>
        <w:ind w:firstLine="540"/>
        <w:jc w:val="both"/>
      </w:pPr>
    </w:p>
    <w:p w:rsidR="00800435" w:rsidRDefault="00800435">
      <w:pPr>
        <w:pStyle w:val="ConsPlusNormal"/>
        <w:ind w:firstLine="540"/>
        <w:jc w:val="both"/>
      </w:pPr>
      <w:r>
        <w:t>24. Общая площадь жилых помещений, приходящаяся в среднем на одного жителя:</w:t>
      </w:r>
    </w:p>
    <w:p w:rsidR="00800435" w:rsidRDefault="00800435">
      <w:pPr>
        <w:pStyle w:val="ConsPlusNormal"/>
        <w:spacing w:before="200"/>
        <w:ind w:firstLine="540"/>
        <w:jc w:val="both"/>
      </w:pPr>
      <w:r>
        <w:t>а) всего.</w:t>
      </w:r>
    </w:p>
    <w:p w:rsidR="00800435" w:rsidRDefault="00800435">
      <w:pPr>
        <w:pStyle w:val="ConsPlusNormal"/>
        <w:spacing w:before="200"/>
        <w:ind w:firstLine="540"/>
        <w:jc w:val="both"/>
      </w:pPr>
      <w:hyperlink r:id="rId115">
        <w:r>
          <w:rPr>
            <w:color w:val="0000FF"/>
          </w:rPr>
          <w:t>Методика</w:t>
        </w:r>
      </w:hyperlink>
      <w:r>
        <w:t xml:space="preserve"> расчета показателя утверждена приказом Росстата от 5 июля 2013 года N 261 "Об утверждении методик расчета показателей для оперативной оценки эффективности деятельности </w:t>
      </w:r>
      <w:r>
        <w:lastRenderedPageBreak/>
        <w:t>органов исполнительной власти субъектов Российской Федерации" (приложение N 8) (http://www.gks.ru/metod/metodika.htm).</w:t>
      </w:r>
    </w:p>
    <w:p w:rsidR="00800435" w:rsidRDefault="00800435">
      <w:pPr>
        <w:pStyle w:val="ConsPlusNormal"/>
        <w:spacing w:before="200"/>
        <w:ind w:firstLine="540"/>
        <w:jc w:val="both"/>
      </w:pPr>
      <w:r>
        <w:t>Общая площадь жилых помещений характеризует общую площадь жилищного фонда и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общую площадь жилищного фонда включаются специализированные жилые помещения (служебные жилые помещения,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а также фонда для временного поселения лиц, признанных беженцами, жилые помещения для социальной защиты отдельных категорий граждан).</w:t>
      </w:r>
    </w:p>
    <w:p w:rsidR="00800435" w:rsidRDefault="00800435">
      <w:pPr>
        <w:pStyle w:val="ConsPlusNormal"/>
        <w:spacing w:before="200"/>
        <w:ind w:firstLine="540"/>
        <w:jc w:val="both"/>
      </w:pPr>
      <w:r>
        <w:t>В численности постоянного населения учитываются жильцы, зарегистрированные по месту жительства.</w:t>
      </w:r>
    </w:p>
    <w:p w:rsidR="00800435" w:rsidRDefault="00800435">
      <w:pPr>
        <w:pStyle w:val="ConsPlusNormal"/>
        <w:spacing w:before="200"/>
        <w:ind w:firstLine="540"/>
        <w:jc w:val="both"/>
      </w:pPr>
      <w:r>
        <w:t>Показатель определяется как отношение общей площади всего жилищного фонда на конец года (за исключением служебного жилищного фонда федеральных органов исполнительной власти, в которых законодательством Российской Федерации предусмотрена военная и приравненная к ней служба) к численности постоянного населения по состоянию на конец отчетного года в городском округе (муниципальном районе);</w:t>
      </w:r>
    </w:p>
    <w:p w:rsidR="00800435" w:rsidRDefault="00800435">
      <w:pPr>
        <w:pStyle w:val="ConsPlusNormal"/>
        <w:spacing w:before="200"/>
        <w:ind w:firstLine="540"/>
        <w:jc w:val="both"/>
      </w:pPr>
      <w:r>
        <w:t>б) в том числе введенная в действие за один год.</w:t>
      </w:r>
    </w:p>
    <w:p w:rsidR="00800435" w:rsidRDefault="00800435">
      <w:pPr>
        <w:pStyle w:val="ConsPlusNormal"/>
        <w:spacing w:before="200"/>
        <w:ind w:firstLine="540"/>
        <w:jc w:val="both"/>
      </w:pPr>
      <w:r>
        <w:t>Показатель определяется как отношение общей площади всех жилых помещений в жилых и нежилых зданиях, введенных в установленном порядке в эксплуатацию и построенных населением в отчетном году, к среднегодовой численности постоянного населения.</w:t>
      </w:r>
    </w:p>
    <w:p w:rsidR="00800435" w:rsidRDefault="00800435">
      <w:pPr>
        <w:pStyle w:val="ConsPlusNormal"/>
        <w:spacing w:before="200"/>
        <w:ind w:firstLine="540"/>
        <w:jc w:val="both"/>
      </w:pPr>
      <w:r>
        <w:t>Ответственный за согласование показателей: министерство строительства Белгородской области.</w:t>
      </w:r>
    </w:p>
    <w:p w:rsidR="00800435" w:rsidRDefault="00800435">
      <w:pPr>
        <w:pStyle w:val="ConsPlusNormal"/>
        <w:jc w:val="both"/>
      </w:pPr>
      <w:r>
        <w:t xml:space="preserve">(в ред. </w:t>
      </w:r>
      <w:hyperlink r:id="rId11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кв. метр.</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С-1 "Сведения о вводе в эксплуатацию зданий и сооружений" и оценка численности населения по данным переписи населения.</w:t>
      </w:r>
    </w:p>
    <w:p w:rsidR="00800435" w:rsidRDefault="00800435">
      <w:pPr>
        <w:pStyle w:val="ConsPlusNormal"/>
        <w:spacing w:before="200"/>
        <w:ind w:firstLine="540"/>
        <w:jc w:val="both"/>
      </w:pPr>
      <w:r>
        <w:t>Рост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25. Площадь земельных участков, предоставленных для строительства, в расчете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800435" w:rsidRDefault="00800435">
      <w:pPr>
        <w:pStyle w:val="ConsPlusNormal"/>
        <w:spacing w:before="200"/>
        <w:ind w:firstLine="540"/>
        <w:jc w:val="both"/>
      </w:pPr>
      <w:r>
        <w:t>а) всего.</w:t>
      </w:r>
    </w:p>
    <w:p w:rsidR="00800435" w:rsidRDefault="00800435">
      <w:pPr>
        <w:pStyle w:val="ConsPlusNormal"/>
        <w:spacing w:before="200"/>
        <w:ind w:firstLine="540"/>
        <w:jc w:val="both"/>
      </w:pPr>
      <w:r>
        <w:t>Заполняется на основании данных административного учета решений о предоставлении земельных участков: в случае, когда земельные участки предоставлялись без торгов, либо из протоколов о результатах торгов; в случае, когда земельные участки предоставлялись на торгах.</w:t>
      </w:r>
    </w:p>
    <w:p w:rsidR="00800435" w:rsidRDefault="00800435">
      <w:pPr>
        <w:pStyle w:val="ConsPlusNormal"/>
        <w:spacing w:before="200"/>
        <w:ind w:firstLine="540"/>
        <w:jc w:val="both"/>
      </w:pPr>
      <w:r>
        <w:t>Показатель определяется как отношение площади всех земельных участков, предоставленных для строительства (гектаров), к среднегодовой численности постоянного населения (человек). Результат умножается на 10000;</w:t>
      </w:r>
    </w:p>
    <w:p w:rsidR="00800435" w:rsidRDefault="00800435">
      <w:pPr>
        <w:pStyle w:val="ConsPlusNormal"/>
        <w:spacing w:before="200"/>
        <w:ind w:firstLine="540"/>
        <w:jc w:val="both"/>
      </w:pPr>
      <w:r>
        <w:t>б) в том числе для жилищного строительства, индивидуального строительства и комплексного освоения в целях жилищного строительства.</w:t>
      </w:r>
    </w:p>
    <w:p w:rsidR="00800435" w:rsidRDefault="00800435">
      <w:pPr>
        <w:pStyle w:val="ConsPlusNormal"/>
        <w:spacing w:before="200"/>
        <w:ind w:firstLine="540"/>
        <w:jc w:val="both"/>
      </w:pPr>
      <w:r>
        <w:t xml:space="preserve">Показатель определяется как отношение площади земельных участков, предоставленных для жилищного строительства, индивидуального жилищного строительства и комплексного освоения в целях жилищного строительства (гектаров), к среднегодовой численности постоянного </w:t>
      </w:r>
      <w:r>
        <w:lastRenderedPageBreak/>
        <w:t>населения (человек). Результат умножается на 10000.</w:t>
      </w:r>
    </w:p>
    <w:p w:rsidR="00800435" w:rsidRDefault="00800435">
      <w:pPr>
        <w:pStyle w:val="ConsPlusNormal"/>
        <w:spacing w:before="200"/>
        <w:ind w:firstLine="540"/>
        <w:jc w:val="both"/>
      </w:pPr>
      <w:r>
        <w:t>Ответственный за согласование показателей: министерство имущественных и земельных отношений Белгородской области.</w:t>
      </w:r>
    </w:p>
    <w:p w:rsidR="00800435" w:rsidRDefault="00800435">
      <w:pPr>
        <w:pStyle w:val="ConsPlusNormal"/>
        <w:jc w:val="both"/>
      </w:pPr>
      <w:r>
        <w:t xml:space="preserve">(в ред. </w:t>
      </w:r>
      <w:hyperlink r:id="rId117">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гектаров.</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Рост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800435" w:rsidRDefault="00800435">
      <w:pPr>
        <w:pStyle w:val="ConsPlusNormal"/>
        <w:spacing w:before="200"/>
        <w:ind w:firstLine="540"/>
        <w:jc w:val="both"/>
      </w:pPr>
      <w:r>
        <w:t>- объектов жилищного строительства - в течение 3 лет;</w:t>
      </w:r>
    </w:p>
    <w:p w:rsidR="00800435" w:rsidRDefault="00800435">
      <w:pPr>
        <w:pStyle w:val="ConsPlusNormal"/>
        <w:spacing w:before="200"/>
        <w:ind w:firstLine="540"/>
        <w:jc w:val="both"/>
      </w:pPr>
      <w:r>
        <w:t>- иных объектов капитального строительства - в течение 5 лет.</w:t>
      </w:r>
    </w:p>
    <w:p w:rsidR="00800435" w:rsidRDefault="00800435">
      <w:pPr>
        <w:pStyle w:val="ConsPlusNormal"/>
        <w:spacing w:before="200"/>
        <w:ind w:firstLine="540"/>
        <w:jc w:val="both"/>
      </w:pPr>
      <w:r>
        <w:t>Заполняется на основании данных административного учета.</w:t>
      </w:r>
    </w:p>
    <w:p w:rsidR="00800435" w:rsidRDefault="00800435">
      <w:pPr>
        <w:pStyle w:val="ConsPlusNormal"/>
        <w:spacing w:before="200"/>
        <w:ind w:firstLine="540"/>
        <w:jc w:val="both"/>
      </w:pPr>
      <w:r>
        <w:t>Показывается площадь предоставленных для строительства земельных участков, в отношении которых со дня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до конца отчетного года:</w:t>
      </w:r>
    </w:p>
    <w:p w:rsidR="00800435" w:rsidRDefault="00800435">
      <w:pPr>
        <w:pStyle w:val="ConsPlusNormal"/>
        <w:spacing w:before="200"/>
        <w:ind w:firstLine="540"/>
        <w:jc w:val="both"/>
      </w:pPr>
      <w:r>
        <w:t>- объектов жилищного строительства - в течение трех лет до конца отчетного года;</w:t>
      </w:r>
    </w:p>
    <w:p w:rsidR="00800435" w:rsidRDefault="00800435">
      <w:pPr>
        <w:pStyle w:val="ConsPlusNormal"/>
        <w:spacing w:before="200"/>
        <w:ind w:firstLine="540"/>
        <w:jc w:val="both"/>
      </w:pPr>
      <w:r>
        <w:t>- иных объектов капитального строительства - в течение пяти лет до конца отчетного года.</w:t>
      </w:r>
    </w:p>
    <w:p w:rsidR="00800435" w:rsidRDefault="00800435">
      <w:pPr>
        <w:pStyle w:val="ConsPlusNormal"/>
        <w:spacing w:before="200"/>
        <w:ind w:firstLine="540"/>
        <w:jc w:val="both"/>
      </w:pPr>
      <w:r>
        <w:t>Показатели рассчитываются по земельным участкам, решение о предоставлении которых или подписание протокола о результатах торгов было принято, начиная с 1 января 2005 года. При этом учитываются земельные участки, по которым выдано разрешение на строительство, и срок введения объекта по которому истек.</w:t>
      </w:r>
    </w:p>
    <w:p w:rsidR="00800435" w:rsidRDefault="00800435">
      <w:pPr>
        <w:pStyle w:val="ConsPlusNormal"/>
        <w:spacing w:before="200"/>
        <w:ind w:firstLine="540"/>
        <w:jc w:val="both"/>
      </w:pPr>
      <w:r>
        <w:t>В отношении объектов жилищного строительства учитываются только данные по строительству многоквартирных жилых домов.</w:t>
      </w:r>
    </w:p>
    <w:p w:rsidR="00800435" w:rsidRDefault="00800435">
      <w:pPr>
        <w:pStyle w:val="ConsPlusNormal"/>
        <w:spacing w:before="200"/>
        <w:ind w:firstLine="540"/>
        <w:jc w:val="both"/>
      </w:pPr>
      <w:r>
        <w:t>Ответственный за согласование показателя: управление государственного строительного надзора Белгородской области.</w:t>
      </w:r>
    </w:p>
    <w:p w:rsidR="00800435" w:rsidRDefault="00800435">
      <w:pPr>
        <w:pStyle w:val="ConsPlusNormal"/>
        <w:spacing w:before="200"/>
        <w:ind w:firstLine="540"/>
        <w:jc w:val="both"/>
      </w:pPr>
      <w:r>
        <w:t>Единица измерения - кв. метр.</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Показатели, указанные в пунктах 24 - 26, отражают обеспеченность жильем в муниципальном образовании, а также темпы роста жилищного строительства.</w:t>
      </w:r>
    </w:p>
    <w:p w:rsidR="00800435" w:rsidRDefault="00800435">
      <w:pPr>
        <w:pStyle w:val="ConsPlusNormal"/>
        <w:ind w:firstLine="540"/>
        <w:jc w:val="both"/>
      </w:pPr>
    </w:p>
    <w:p w:rsidR="00800435" w:rsidRDefault="00800435">
      <w:pPr>
        <w:pStyle w:val="ConsPlusTitle"/>
        <w:jc w:val="center"/>
        <w:outlineLvl w:val="2"/>
      </w:pPr>
      <w:r>
        <w:t>Жилищно-коммунальное хозяйство</w:t>
      </w:r>
    </w:p>
    <w:p w:rsidR="00800435" w:rsidRDefault="00800435">
      <w:pPr>
        <w:pStyle w:val="ConsPlusNormal"/>
        <w:ind w:firstLine="540"/>
        <w:jc w:val="both"/>
      </w:pPr>
    </w:p>
    <w:p w:rsidR="00800435" w:rsidRDefault="00800435">
      <w:pPr>
        <w:pStyle w:val="ConsPlusNormal"/>
        <w:ind w:firstLine="540"/>
        <w:jc w:val="both"/>
      </w:pPr>
      <w:r>
        <w:t xml:space="preserve">27. Доля многоквартирных домов, в которых собственники помещений выбрали и реализуют </w:t>
      </w:r>
      <w:r>
        <w:lastRenderedPageBreak/>
        <w:t>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мкд</w:t>
      </w:r>
      <w:r>
        <w:t xml:space="preserve"> = К</w:t>
      </w:r>
      <w:r>
        <w:rPr>
          <w:vertAlign w:val="subscript"/>
        </w:rPr>
        <w:t>мкд</w:t>
      </w:r>
      <w:r>
        <w:t xml:space="preserve"> / О</w:t>
      </w:r>
      <w:r>
        <w:rPr>
          <w:vertAlign w:val="subscript"/>
        </w:rPr>
        <w:t>мкд</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мкд</w:t>
      </w:r>
      <w:r>
        <w:t xml:space="preserve"> -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указанными домами (процентов);</w:t>
      </w:r>
    </w:p>
    <w:p w:rsidR="00800435" w:rsidRDefault="00800435">
      <w:pPr>
        <w:pStyle w:val="ConsPlusNormal"/>
        <w:spacing w:before="200"/>
        <w:ind w:firstLine="540"/>
        <w:jc w:val="both"/>
      </w:pPr>
      <w:r>
        <w:t>К</w:t>
      </w:r>
      <w:r>
        <w:rPr>
          <w:vertAlign w:val="subscript"/>
        </w:rPr>
        <w:t>мкд</w:t>
      </w:r>
      <w:r>
        <w:t xml:space="preserve"> - количество многоквартирных домов в городском округе (муниципальном районе), собственники помещений в которых выбрали и реализуют один из способов управления многоквартирными домами, на отчетную дату (1 января) отчетного периода (единиц);</w:t>
      </w:r>
    </w:p>
    <w:p w:rsidR="00800435" w:rsidRDefault="00800435">
      <w:pPr>
        <w:pStyle w:val="ConsPlusNormal"/>
        <w:spacing w:before="200"/>
        <w:ind w:firstLine="540"/>
        <w:jc w:val="both"/>
      </w:pPr>
      <w:r>
        <w:t>О</w:t>
      </w:r>
      <w:r>
        <w:rPr>
          <w:vertAlign w:val="subscript"/>
        </w:rPr>
        <w:t>мвд</w:t>
      </w:r>
      <w:r>
        <w:t xml:space="preserve"> - общее количество многоквартирных домов в городском округе (муниципальном районе), в которых собственники помещений должны выбрать способ управления многоквартирными домами (единиц).</w:t>
      </w:r>
    </w:p>
    <w:p w:rsidR="00800435" w:rsidRDefault="00800435">
      <w:pPr>
        <w:pStyle w:val="ConsPlusNormal"/>
        <w:spacing w:before="200"/>
        <w:ind w:firstLine="540"/>
        <w:jc w:val="both"/>
      </w:pPr>
      <w:r>
        <w:t>Ответственный за согласование показателя: управление государственного жилищного надзора Белгородской области.</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22-ЖКХ (реформа) "Сведения о структурных преобразованиях и организационных мероприятиях в сфере жилищно-коммунального хозяйства".</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окк</w:t>
      </w:r>
      <w:r>
        <w:t xml:space="preserve"> = К</w:t>
      </w:r>
      <w:r>
        <w:rPr>
          <w:vertAlign w:val="subscript"/>
        </w:rPr>
        <w:t>окк</w:t>
      </w:r>
      <w:r>
        <w:t xml:space="preserve"> / О</w:t>
      </w:r>
      <w:r>
        <w:rPr>
          <w:vertAlign w:val="subscript"/>
        </w:rPr>
        <w:t>окк</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окк</w:t>
      </w:r>
      <w:r>
        <w:t xml:space="preserve"> - доля организаций коммунального комплекса, осуществляющих производство товаров, оказание услуг по водо-, тепло-, газо-, энергоснабжению, водоотведению, очистке сточных вод, утилизации (захоронению) твердых бытовых отходов на территории городского округа (муниципального района)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городского округа (муниципального района) в уставном капитале которых составляет не более 25 процентов (процентов);</w:t>
      </w:r>
    </w:p>
    <w:p w:rsidR="00800435" w:rsidRDefault="00800435">
      <w:pPr>
        <w:pStyle w:val="ConsPlusNormal"/>
        <w:spacing w:before="200"/>
        <w:ind w:firstLine="540"/>
        <w:jc w:val="both"/>
      </w:pPr>
      <w:r>
        <w:t>К</w:t>
      </w:r>
      <w:r>
        <w:rPr>
          <w:vertAlign w:val="subscript"/>
        </w:rPr>
        <w:t>окк</w:t>
      </w:r>
      <w:r>
        <w:t xml:space="preserve"> - количество организаций коммунального комплекса, осуществляющих производство товаров, оказание услуг по водо-, тепло-, газо-, энергоснабжению, водоотведению, очистке сточных вод, утилизации (захоронению) твердых бытовых отходов на территории городского округа (муниципального района) и использующих объекты коммунальной инфраструктуры на праве частной собственности, по договору аренды или концессии, участие Белгородской области и (или) городского округа (муниципального района) в уставном капитале которых составляет не </w:t>
      </w:r>
      <w:r>
        <w:lastRenderedPageBreak/>
        <w:t>более 25 процентов (единиц);</w:t>
      </w:r>
    </w:p>
    <w:p w:rsidR="00800435" w:rsidRDefault="00800435">
      <w:pPr>
        <w:pStyle w:val="ConsPlusNormal"/>
        <w:spacing w:before="200"/>
        <w:ind w:firstLine="540"/>
        <w:jc w:val="both"/>
      </w:pPr>
      <w:r>
        <w:t>О</w:t>
      </w:r>
      <w:r>
        <w:rPr>
          <w:vertAlign w:val="subscript"/>
        </w:rPr>
        <w:t>окк</w:t>
      </w:r>
      <w:r>
        <w:t xml:space="preserve"> - общее число организаций коммунального комплекса, осуществляющих свою деятельность на территории городского округа (муниципального района) (единиц).</w:t>
      </w:r>
    </w:p>
    <w:p w:rsidR="00800435" w:rsidRDefault="00800435">
      <w:pPr>
        <w:pStyle w:val="ConsPlusNormal"/>
        <w:spacing w:before="200"/>
        <w:ind w:firstLine="540"/>
        <w:jc w:val="both"/>
      </w:pPr>
      <w:r>
        <w:t>Ответственный за согласование показателя: министерство жилищно-коммунального хозяйства Белгородской области.</w:t>
      </w:r>
    </w:p>
    <w:p w:rsidR="00800435" w:rsidRDefault="00800435">
      <w:pPr>
        <w:pStyle w:val="ConsPlusNormal"/>
        <w:jc w:val="both"/>
      </w:pPr>
      <w:r>
        <w:t xml:space="preserve">(в ред. </w:t>
      </w:r>
      <w:hyperlink r:id="rId118">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22-ЖКХ (реформа) "Сведения о структурных преобразованиях и организационных мероприятиях в сфере жилищно-коммунального хозяйства".</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29. Доля многоквартирных домов, расположенных на земельных участках, в отношении которых осуществлен государственный кадастровый учет.</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Д</w:t>
      </w:r>
      <w:r>
        <w:rPr>
          <w:vertAlign w:val="subscript"/>
        </w:rPr>
        <w:t>мд</w:t>
      </w:r>
      <w:r>
        <w:t xml:space="preserve"> = Ч</w:t>
      </w:r>
      <w:r>
        <w:rPr>
          <w:vertAlign w:val="subscript"/>
        </w:rPr>
        <w:t>мк</w:t>
      </w:r>
      <w:r>
        <w:t xml:space="preserve"> / Ч</w:t>
      </w:r>
      <w:r>
        <w:rPr>
          <w:vertAlign w:val="subscript"/>
        </w:rPr>
        <w:t>вд</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мд</w:t>
      </w:r>
      <w:r>
        <w:t xml:space="preserve"> - доля многоквартирных домов, расположенных на земельных участках, в отношении которых осуществлен государственный кадастровый учет (процентов);</w:t>
      </w:r>
    </w:p>
    <w:p w:rsidR="00800435" w:rsidRDefault="00800435">
      <w:pPr>
        <w:pStyle w:val="ConsPlusNormal"/>
        <w:spacing w:before="200"/>
        <w:ind w:firstLine="540"/>
        <w:jc w:val="both"/>
      </w:pPr>
      <w:r>
        <w:t>Ч</w:t>
      </w:r>
      <w:r>
        <w:rPr>
          <w:vertAlign w:val="subscript"/>
        </w:rPr>
        <w:t>мк</w:t>
      </w:r>
      <w:r>
        <w:t xml:space="preserve"> - число многоквартирных домов, расположенных на земельных участках, в отношении которых осуществлен государственный кадастровый учет, в том числе по двухквартирным домам, расположенным на двух земельных участках, в отношении которых (каждого из двух) осуществлен государственный кадастровый учет (единиц);</w:t>
      </w:r>
    </w:p>
    <w:p w:rsidR="00800435" w:rsidRDefault="00800435">
      <w:pPr>
        <w:pStyle w:val="ConsPlusNormal"/>
        <w:spacing w:before="200"/>
        <w:ind w:firstLine="540"/>
        <w:jc w:val="both"/>
      </w:pPr>
      <w:r>
        <w:t>Ч</w:t>
      </w:r>
      <w:r>
        <w:rPr>
          <w:vertAlign w:val="subscript"/>
        </w:rPr>
        <w:t>мд</w:t>
      </w:r>
      <w:r>
        <w:t xml:space="preserve"> - общее количество многоквартирных домов, имеющих разрешение на ввод в эксплуатацию (единиц).</w:t>
      </w:r>
    </w:p>
    <w:p w:rsidR="00800435" w:rsidRDefault="00800435">
      <w:pPr>
        <w:pStyle w:val="ConsPlusNormal"/>
        <w:spacing w:before="200"/>
        <w:ind w:firstLine="540"/>
        <w:jc w:val="both"/>
      </w:pPr>
      <w:r>
        <w:t>Заполняется на основании технического паспорта здания (строения), в котором указывается кадастровый номер, если земельный участок, на котором располагается жилой дом, проходил кадастровый учет.</w:t>
      </w:r>
    </w:p>
    <w:p w:rsidR="00800435" w:rsidRDefault="00800435">
      <w:pPr>
        <w:pStyle w:val="ConsPlusNormal"/>
        <w:spacing w:before="200"/>
        <w:ind w:firstLine="540"/>
        <w:jc w:val="both"/>
      </w:pPr>
      <w:r>
        <w:t>Ответственный за согласование показателя: министерство жилищно-коммунального хозяйства Белгородской области.</w:t>
      </w:r>
    </w:p>
    <w:p w:rsidR="00800435" w:rsidRDefault="00800435">
      <w:pPr>
        <w:pStyle w:val="ConsPlusNormal"/>
        <w:jc w:val="both"/>
      </w:pPr>
      <w:r>
        <w:t xml:space="preserve">(в ред. </w:t>
      </w:r>
      <w:hyperlink r:id="rId119">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p w:rsidR="00800435" w:rsidRDefault="00800435">
      <w:pPr>
        <w:pStyle w:val="ConsPlusNormal"/>
        <w:spacing w:before="200"/>
        <w:ind w:firstLine="540"/>
        <w:jc w:val="both"/>
      </w:pPr>
      <w:hyperlink r:id="rId120">
        <w:r>
          <w:rPr>
            <w:color w:val="0000FF"/>
          </w:rPr>
          <w:t>Методика</w:t>
        </w:r>
      </w:hyperlink>
      <w:r>
        <w:t xml:space="preserve"> расчета показателя утверждена приказом Росстата от 17 июля 2015 года N 324 "Об утверждении Методики расчета показателя "Удельный вес числа семей, получивших жилые </w:t>
      </w:r>
      <w:r>
        <w:lastRenderedPageBreak/>
        <w:t>помещения и улучшивших жилищные условия, в числе семей, состоявших на учете в качестве нуждающихся в жилых помещениях" (gks.ru/metod/metodika.htm).</w:t>
      </w:r>
    </w:p>
    <w:p w:rsidR="00800435" w:rsidRDefault="00800435">
      <w:pPr>
        <w:pStyle w:val="ConsPlusNormal"/>
        <w:spacing w:before="200"/>
        <w:ind w:firstLine="540"/>
        <w:jc w:val="both"/>
      </w:pPr>
      <w:r>
        <w:t>Расчет показателя:</w:t>
      </w:r>
    </w:p>
    <w:p w:rsidR="00800435" w:rsidRDefault="00800435">
      <w:pPr>
        <w:pStyle w:val="ConsPlusNormal"/>
        <w:jc w:val="center"/>
      </w:pPr>
    </w:p>
    <w:p w:rsidR="00800435" w:rsidRDefault="00800435">
      <w:pPr>
        <w:pStyle w:val="ConsPlusNormal"/>
        <w:jc w:val="center"/>
      </w:pPr>
      <w:r>
        <w:t>Д</w:t>
      </w:r>
      <w:r>
        <w:rPr>
          <w:vertAlign w:val="subscript"/>
        </w:rPr>
        <w:t>улуч</w:t>
      </w:r>
      <w:r>
        <w:t xml:space="preserve"> = Ч</w:t>
      </w:r>
      <w:r>
        <w:rPr>
          <w:vertAlign w:val="subscript"/>
        </w:rPr>
        <w:t>улуч</w:t>
      </w:r>
      <w:r>
        <w:t xml:space="preserve"> / Ч</w:t>
      </w:r>
      <w:r>
        <w:rPr>
          <w:vertAlign w:val="subscript"/>
        </w:rPr>
        <w:t>сост</w:t>
      </w:r>
      <w:r>
        <w:t xml:space="preserve"> x 100,</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Д</w:t>
      </w:r>
      <w:r>
        <w:rPr>
          <w:vertAlign w:val="subscript"/>
        </w:rPr>
        <w:t>улуч</w:t>
      </w:r>
      <w:r>
        <w:t xml:space="preserve"> - доля населения, улучшившего жилищные условия в отчетном году, в общей численности населения, состоящего на учете в качестве нуждающегося в жилых помещениях (процентов);</w:t>
      </w:r>
    </w:p>
    <w:p w:rsidR="00800435" w:rsidRDefault="00800435">
      <w:pPr>
        <w:pStyle w:val="ConsPlusNormal"/>
        <w:spacing w:before="200"/>
        <w:ind w:firstLine="540"/>
        <w:jc w:val="both"/>
      </w:pPr>
      <w:r>
        <w:t>Ч</w:t>
      </w:r>
      <w:r>
        <w:rPr>
          <w:vertAlign w:val="subscript"/>
        </w:rPr>
        <w:t>улуч</w:t>
      </w:r>
      <w:r>
        <w:t xml:space="preserve"> - общее число семей, улучшивших жилищные условия в отчетном году, в муниципальном образовании (единиц).</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Ч</w:t>
      </w:r>
      <w:r>
        <w:rPr>
          <w:vertAlign w:val="subscript"/>
        </w:rPr>
        <w:t>улуч</w:t>
      </w:r>
      <w:r>
        <w:t xml:space="preserve"> = Ч</w:t>
      </w:r>
      <w:r>
        <w:rPr>
          <w:vertAlign w:val="subscript"/>
        </w:rPr>
        <w:t>01</w:t>
      </w:r>
      <w:r>
        <w:t xml:space="preserve"> + Ч</w:t>
      </w:r>
      <w:r>
        <w:rPr>
          <w:vertAlign w:val="subscript"/>
        </w:rPr>
        <w:t>16</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Ч</w:t>
      </w:r>
      <w:r>
        <w:rPr>
          <w:vertAlign w:val="subscript"/>
        </w:rPr>
        <w:t>01</w:t>
      </w:r>
      <w:r>
        <w:t xml:space="preserve"> - число семей, улучшивших жилищные условия в отчетном году в муниципальном образовании (по данным строки 01 формы N 4-жилфонд) (единиц);</w:t>
      </w:r>
    </w:p>
    <w:p w:rsidR="00800435" w:rsidRDefault="00800435">
      <w:pPr>
        <w:pStyle w:val="ConsPlusNormal"/>
        <w:spacing w:before="200"/>
        <w:ind w:firstLine="540"/>
        <w:jc w:val="both"/>
      </w:pPr>
      <w:r>
        <w:t>Ч</w:t>
      </w:r>
      <w:r>
        <w:rPr>
          <w:vertAlign w:val="subscript"/>
        </w:rPr>
        <w:t>16</w:t>
      </w:r>
      <w:r>
        <w:t xml:space="preserve"> - число семей, не состоявших на учете в качестве нуждающихся в жилых помещениях, получивших жилые помещения по договорам социального найма, в отчетном году в муниципальном образовании (по данным строки 16 формы N 4-жилфонд) (единиц);</w:t>
      </w:r>
    </w:p>
    <w:p w:rsidR="00800435" w:rsidRDefault="00800435">
      <w:pPr>
        <w:pStyle w:val="ConsPlusNormal"/>
        <w:spacing w:before="200"/>
        <w:ind w:firstLine="540"/>
        <w:jc w:val="both"/>
      </w:pPr>
      <w:r>
        <w:t>Ч</w:t>
      </w:r>
      <w:r>
        <w:rPr>
          <w:vertAlign w:val="subscript"/>
        </w:rPr>
        <w:t>сост</w:t>
      </w:r>
      <w:r>
        <w:t xml:space="preserve"> - число семей, состоящих на учете в муниципальном образовании в качестве нуждающихся в жилых помещениях в отчетном году (единиц).</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Ч</w:t>
      </w:r>
      <w:r>
        <w:rPr>
          <w:vertAlign w:val="subscript"/>
        </w:rPr>
        <w:t>сост</w:t>
      </w:r>
      <w:r>
        <w:t xml:space="preserve"> </w:t>
      </w:r>
      <w:r>
        <w:rPr>
          <w:vertAlign w:val="superscript"/>
        </w:rPr>
        <w:t>=</w:t>
      </w:r>
      <w:r>
        <w:t xml:space="preserve"> Ч</w:t>
      </w:r>
      <w:r>
        <w:rPr>
          <w:vertAlign w:val="subscript"/>
        </w:rPr>
        <w:t>20</w:t>
      </w:r>
      <w:r>
        <w:t xml:space="preserve"> + Ч</w:t>
      </w:r>
      <w:r>
        <w:rPr>
          <w:vertAlign w:val="subscript"/>
        </w:rPr>
        <w:t>01</w:t>
      </w:r>
      <w:r>
        <w:t>,</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Ч</w:t>
      </w:r>
      <w:r>
        <w:rPr>
          <w:vertAlign w:val="subscript"/>
        </w:rPr>
        <w:t>20</w:t>
      </w:r>
      <w:r>
        <w:t xml:space="preserve"> - число семей, состоящих на учете в муниципальном образовании в качестве нуждающихся в жилых помещениях на конец года (по данным строки 20 формы N 4-жилфонд) (единиц);</w:t>
      </w:r>
    </w:p>
    <w:p w:rsidR="00800435" w:rsidRDefault="00800435">
      <w:pPr>
        <w:pStyle w:val="ConsPlusNormal"/>
        <w:spacing w:before="200"/>
        <w:ind w:firstLine="540"/>
        <w:jc w:val="both"/>
      </w:pPr>
      <w:r>
        <w:t>Ч</w:t>
      </w:r>
      <w:r>
        <w:rPr>
          <w:vertAlign w:val="subscript"/>
        </w:rPr>
        <w:t>01</w:t>
      </w:r>
      <w:r>
        <w:t xml:space="preserve"> - общее число семей, улучшивших жилищные условия в отчетном году, в муниципальном образовании (по данным строки 01 формы N 4-жилфонд) (единиц).</w:t>
      </w:r>
    </w:p>
    <w:p w:rsidR="00800435" w:rsidRDefault="00800435">
      <w:pPr>
        <w:pStyle w:val="ConsPlusNormal"/>
        <w:spacing w:before="200"/>
        <w:ind w:firstLine="540"/>
        <w:jc w:val="both"/>
      </w:pPr>
      <w:r>
        <w:t>Ответственный за согласование показателя: министерство строительства Белгородской области.</w:t>
      </w:r>
    </w:p>
    <w:p w:rsidR="00800435" w:rsidRDefault="00800435">
      <w:pPr>
        <w:pStyle w:val="ConsPlusNormal"/>
        <w:jc w:val="both"/>
      </w:pPr>
      <w:r>
        <w:t xml:space="preserve">(в ред. </w:t>
      </w:r>
      <w:hyperlink r:id="rId121">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4-жилфонд (разделы 1 - 3) "Сведения о предоставлении гражданам жилых помещений".</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Показатели, предусмотренные пунктами 27 - 30, характеризуют развитие конкурентных отношений в отрасли, а также ее инвестиционную привлекательность.</w:t>
      </w:r>
    </w:p>
    <w:p w:rsidR="00800435" w:rsidRDefault="00800435">
      <w:pPr>
        <w:pStyle w:val="ConsPlusNormal"/>
        <w:ind w:firstLine="540"/>
        <w:jc w:val="both"/>
      </w:pPr>
    </w:p>
    <w:p w:rsidR="00800435" w:rsidRDefault="00800435">
      <w:pPr>
        <w:pStyle w:val="ConsPlusTitle"/>
        <w:jc w:val="center"/>
        <w:outlineLvl w:val="2"/>
      </w:pPr>
      <w:r>
        <w:t>Организация муниципального управления</w:t>
      </w:r>
    </w:p>
    <w:p w:rsidR="00800435" w:rsidRDefault="00800435">
      <w:pPr>
        <w:pStyle w:val="ConsPlusNormal"/>
        <w:ind w:firstLine="540"/>
        <w:jc w:val="both"/>
      </w:pPr>
    </w:p>
    <w:p w:rsidR="00800435" w:rsidRDefault="00800435">
      <w:pPr>
        <w:pStyle w:val="ConsPlusNormal"/>
        <w:ind w:firstLine="540"/>
        <w:jc w:val="both"/>
      </w:pPr>
      <w:r>
        <w:t xml:space="preserve">31. Доля налоговых и неналоговых доходов местного бюджета (за исключением поступлений </w:t>
      </w:r>
      <w:r>
        <w:lastRenderedPageBreak/>
        <w:t>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800435" w:rsidRDefault="00800435">
      <w:pPr>
        <w:pStyle w:val="ConsPlusNormal"/>
        <w:spacing w:before="200"/>
        <w:ind w:firstLine="540"/>
        <w:jc w:val="both"/>
      </w:pPr>
      <w:r>
        <w:t xml:space="preserve">Приводится доля налоговых и неналоговых доходов местного бюджета за исключением поступлений налоговых доходов по дополнительным нормативам отчислений, установленным органом государственной власти субъекта Российской Федерации в соответствии со </w:t>
      </w:r>
      <w:hyperlink r:id="rId122">
        <w:r>
          <w:rPr>
            <w:color w:val="0000FF"/>
          </w:rPr>
          <w:t>статьей 58</w:t>
        </w:r>
      </w:hyperlink>
      <w:r>
        <w:t xml:space="preserve"> Бюджетного кодекса Российской Федерации в счет замены дотаций на выравнивание бюджетной обеспеченности муниципального образования, в общем объеме собственных доходов бюджета муниципального образования (без учета субвенций).</w:t>
      </w:r>
    </w:p>
    <w:p w:rsidR="00800435" w:rsidRDefault="00800435">
      <w:pPr>
        <w:pStyle w:val="ConsPlusNormal"/>
        <w:spacing w:before="200"/>
        <w:ind w:firstLine="540"/>
        <w:jc w:val="both"/>
      </w:pPr>
      <w:r>
        <w:t>Показатель определяется путем деления объема указанных налоговых и неналоговых доходов на общий объем собственных доходов муниципального образования и умножения на 100 процентов. В объем налоговых и неналоговых доходов не включаются безвозмездные поступления.</w:t>
      </w:r>
    </w:p>
    <w:p w:rsidR="00800435" w:rsidRDefault="00800435">
      <w:pPr>
        <w:pStyle w:val="ConsPlusNormal"/>
        <w:spacing w:before="200"/>
        <w:ind w:firstLine="540"/>
        <w:jc w:val="both"/>
      </w:pPr>
      <w:r>
        <w:t>Ответственный за согласование показателя: министерство финансов и бюджетной политики Белгородской области.</w:t>
      </w:r>
    </w:p>
    <w:p w:rsidR="00800435" w:rsidRDefault="00800435">
      <w:pPr>
        <w:pStyle w:val="ConsPlusNormal"/>
        <w:jc w:val="both"/>
      </w:pPr>
      <w:r>
        <w:t xml:space="preserve">(в ред. </w:t>
      </w:r>
      <w:hyperlink r:id="rId123">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1-МБ "Сведения об исполнении бюджета муниципального образования (местного бюджета)".</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Показатель, указанный в пункте 31, характеризует усилия органов местного самоуправления по развитию собственной доходной базы.</w:t>
      </w:r>
    </w:p>
    <w:p w:rsidR="00800435" w:rsidRDefault="00800435">
      <w:pPr>
        <w:pStyle w:val="ConsPlusNormal"/>
        <w:spacing w:before="200"/>
        <w:ind w:firstLine="540"/>
        <w:jc w:val="both"/>
      </w:pPr>
      <w:r>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800435" w:rsidRDefault="00800435">
      <w:pPr>
        <w:pStyle w:val="ConsPlusNormal"/>
        <w:spacing w:before="200"/>
        <w:ind w:firstLine="540"/>
        <w:jc w:val="both"/>
      </w:pPr>
      <w:r>
        <w:t>Показатель рассчитывается как отношение стоимости основных фондов организаций муниципальной формы собственности, находящихся в стадии банкротства (с момента объявления процедуры банкротства), к общей стоимости основных фондов организаций муниципальной формы собственности (по полной учетной стоимости на конец года). Результат умножается на 100 процентов.</w:t>
      </w:r>
    </w:p>
    <w:p w:rsidR="00800435" w:rsidRDefault="00800435">
      <w:pPr>
        <w:pStyle w:val="ConsPlusNormal"/>
        <w:spacing w:before="200"/>
        <w:ind w:firstLine="540"/>
        <w:jc w:val="both"/>
      </w:pPr>
      <w:r>
        <w:t>Ответственный за согласование показателя: министерство имущественных и земельных отношений Белгородской области.</w:t>
      </w:r>
    </w:p>
    <w:p w:rsidR="00800435" w:rsidRDefault="00800435">
      <w:pPr>
        <w:pStyle w:val="ConsPlusNormal"/>
        <w:jc w:val="both"/>
      </w:pPr>
      <w:r>
        <w:t xml:space="preserve">(в ред. </w:t>
      </w:r>
      <w:hyperlink r:id="rId12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33. Объем не завершенного в установленные сроки строительства, осуществляемого за счет средств бюджета городского округа (муниципального района).</w:t>
      </w:r>
    </w:p>
    <w:p w:rsidR="00800435" w:rsidRDefault="00800435">
      <w:pPr>
        <w:pStyle w:val="ConsPlusNormal"/>
        <w:spacing w:before="200"/>
        <w:ind w:firstLine="540"/>
        <w:jc w:val="both"/>
      </w:pPr>
      <w:r>
        <w:t xml:space="preserve">Учитываются объекты, не завершенные строительством в установленные сроки строительства, осуществляемого за счет средств бюджета городского округа (муниципального района), по состоянию на конец отчетного года. К объектам, находящимся в незавершенном строительстве, относятся объекты: строительство которых продолжается; строительство которых приостановлено, законсервировано или окончательно прекращено, но списано в установленном </w:t>
      </w:r>
      <w:r>
        <w:lastRenderedPageBreak/>
        <w:t>порядке; а также не включаемые в бухгалтерском учете в состав основных средств объекты, принятые в эксплуатацию на основании разрешений на ввод объектов в эксплуатацию, на которые отсутствуют необходимые документы, подтверждающие государственную регистрацию объектов недвижимости в установленных законодательством случаях. Объем незавершенного строительства по этим объектам представляет собой фактически произведенные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и затраты (проектно-изыскательские, геологоразведочные и буровые работы, затраты по отводу земельных участков и переселению в связи со строительством, на подготовку кадров для вновь строящихся организаций и другие) за весь период с начала строительства этих объектов до конца года.</w:t>
      </w:r>
    </w:p>
    <w:p w:rsidR="00800435" w:rsidRDefault="00800435">
      <w:pPr>
        <w:pStyle w:val="ConsPlusNormal"/>
        <w:spacing w:before="200"/>
        <w:ind w:firstLine="540"/>
        <w:jc w:val="both"/>
      </w:pPr>
      <w:r>
        <w:t>Ответственный за согласование показателя: министерство строительства Белгородской области.</w:t>
      </w:r>
    </w:p>
    <w:p w:rsidR="00800435" w:rsidRDefault="00800435">
      <w:pPr>
        <w:pStyle w:val="ConsPlusNormal"/>
        <w:jc w:val="both"/>
      </w:pPr>
      <w:r>
        <w:t xml:space="preserve">(в ред. </w:t>
      </w:r>
      <w:hyperlink r:id="rId125">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тыс. рублей.</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800435" w:rsidRDefault="00800435">
      <w:pPr>
        <w:pStyle w:val="ConsPlusNormal"/>
        <w:spacing w:before="200"/>
        <w:ind w:firstLine="540"/>
        <w:jc w:val="both"/>
      </w:pPr>
      <w:r>
        <w:t>Определяется путем деления просроченной кредиторской задолженности по оплате труда (включая начисления на оплату труда) муниципальных учреждений на общий объем расходов муниципального образования на оплату труда (включая начисления на оплату труда) муниципальных учреждений по состоянию на конец года и умножения на 100 процентов. При расчете учитываются все типы муниципальных учреждений: автономные, бюджетные, казенные.</w:t>
      </w:r>
    </w:p>
    <w:p w:rsidR="00800435" w:rsidRDefault="00800435">
      <w:pPr>
        <w:pStyle w:val="ConsPlusNormal"/>
        <w:spacing w:before="200"/>
        <w:ind w:firstLine="540"/>
        <w:jc w:val="both"/>
      </w:pPr>
      <w:r>
        <w:t>Ответственный за согласование показателя: министерство финансов и бюджетной политики Белгородской области.</w:t>
      </w:r>
    </w:p>
    <w:p w:rsidR="00800435" w:rsidRDefault="00800435">
      <w:pPr>
        <w:pStyle w:val="ConsPlusNormal"/>
        <w:jc w:val="both"/>
      </w:pPr>
      <w:r>
        <w:t xml:space="preserve">(в ред. </w:t>
      </w:r>
      <w:hyperlink r:id="rId12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процент.</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N 1-МБ "Сведения об исполнении бюджета муниципального образования (местного бюджета)".</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800435" w:rsidRDefault="00800435">
      <w:pPr>
        <w:pStyle w:val="ConsPlusNormal"/>
        <w:spacing w:before="200"/>
        <w:ind w:firstLine="540"/>
        <w:jc w:val="both"/>
      </w:pPr>
      <w:r>
        <w:t>Определяется путем деления объема расходов на содержание работников органов местного самоуправления на среднегодовую численность постоянного населения муниципального образования. Расходы на содержание работников учреждений, обеспечивающих деятельность должностных лиц и органов местного самоуправления, не обладающих статусом органов местного самоуправления, включению в данный показатель не подлежат.</w:t>
      </w:r>
    </w:p>
    <w:p w:rsidR="00800435" w:rsidRDefault="00800435">
      <w:pPr>
        <w:pStyle w:val="ConsPlusNormal"/>
        <w:spacing w:before="200"/>
        <w:ind w:firstLine="540"/>
        <w:jc w:val="both"/>
      </w:pPr>
      <w:r>
        <w:t>Ответственный за согласование показателя: министерство финансов и бюджетной политики Белгородской области.</w:t>
      </w:r>
    </w:p>
    <w:p w:rsidR="00800435" w:rsidRDefault="00800435">
      <w:pPr>
        <w:pStyle w:val="ConsPlusNormal"/>
        <w:jc w:val="both"/>
      </w:pPr>
      <w:r>
        <w:t xml:space="preserve">(в ред. </w:t>
      </w:r>
      <w:hyperlink r:id="rId127">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Единица измерения - рублей.</w:t>
      </w:r>
    </w:p>
    <w:p w:rsidR="00800435" w:rsidRDefault="00800435">
      <w:pPr>
        <w:pStyle w:val="ConsPlusNormal"/>
        <w:spacing w:before="200"/>
        <w:ind w:firstLine="540"/>
        <w:jc w:val="both"/>
      </w:pPr>
      <w:r>
        <w:lastRenderedPageBreak/>
        <w:t>Источник информации:</w:t>
      </w:r>
    </w:p>
    <w:p w:rsidR="00800435" w:rsidRDefault="00800435">
      <w:pPr>
        <w:pStyle w:val="ConsPlusNormal"/>
        <w:spacing w:before="200"/>
        <w:ind w:firstLine="540"/>
        <w:jc w:val="both"/>
      </w:pPr>
      <w:r>
        <w:t>- федеральное статистическое наблюдение по форме N 1-МБ "Сведения об исполнении бюджета муниципального образования (местного бюджета)".</w:t>
      </w:r>
    </w:p>
    <w:p w:rsidR="00800435" w:rsidRDefault="00800435">
      <w:pPr>
        <w:pStyle w:val="ConsPlusNormal"/>
        <w:spacing w:before="200"/>
        <w:ind w:firstLine="540"/>
        <w:jc w:val="both"/>
      </w:pPr>
      <w:r>
        <w:t>Снижение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800435" w:rsidRDefault="00800435">
      <w:pPr>
        <w:pStyle w:val="ConsPlusNormal"/>
        <w:spacing w:before="200"/>
        <w:ind w:firstLine="540"/>
        <w:jc w:val="both"/>
      </w:pPr>
      <w:r>
        <w:t>Ответственный за согласование показателя: управление архитектуры и градостроительства Белгородской области.</w:t>
      </w:r>
    </w:p>
    <w:p w:rsidR="00800435" w:rsidRDefault="00800435">
      <w:pPr>
        <w:pStyle w:val="ConsPlusNormal"/>
        <w:spacing w:before="200"/>
        <w:ind w:firstLine="540"/>
        <w:jc w:val="both"/>
      </w:pPr>
      <w:r>
        <w:t>Показатель является качественным ("да - 1"/"нет - 0").</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форма федерального статистического наблюдения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37. Удовлетворенность населения деятельностью органов местного самоуправления городского округа (муниципального района).</w:t>
      </w:r>
    </w:p>
    <w:p w:rsidR="00800435" w:rsidRDefault="00800435">
      <w:pPr>
        <w:pStyle w:val="ConsPlusNormal"/>
        <w:spacing w:before="200"/>
        <w:ind w:firstLine="540"/>
        <w:jc w:val="both"/>
      </w:pPr>
      <w:r>
        <w:t>Ответственный за согласование показателя: министерство цифрового развития Белгородской области.</w:t>
      </w:r>
    </w:p>
    <w:p w:rsidR="00800435" w:rsidRDefault="00800435">
      <w:pPr>
        <w:pStyle w:val="ConsPlusNormal"/>
        <w:jc w:val="both"/>
      </w:pPr>
      <w:r>
        <w:t xml:space="preserve">(в ред. постановлений Губернатора Белгородской области от 16.08.2021 </w:t>
      </w:r>
      <w:hyperlink r:id="rId128">
        <w:r>
          <w:rPr>
            <w:color w:val="0000FF"/>
          </w:rPr>
          <w:t>N 92</w:t>
        </w:r>
      </w:hyperlink>
      <w:r>
        <w:t xml:space="preserve">, от 14.06.2022 </w:t>
      </w:r>
      <w:hyperlink r:id="rId129">
        <w:r>
          <w:rPr>
            <w:color w:val="0000FF"/>
          </w:rPr>
          <w:t>N 94</w:t>
        </w:r>
      </w:hyperlink>
      <w:r>
        <w:t>)</w:t>
      </w:r>
    </w:p>
    <w:p w:rsidR="00800435" w:rsidRDefault="00800435">
      <w:pPr>
        <w:pStyle w:val="ConsPlusNormal"/>
        <w:spacing w:before="200"/>
        <w:ind w:firstLine="540"/>
        <w:jc w:val="both"/>
      </w:pPr>
      <w:r>
        <w:t>Единица измерения - процент от числа опрошенных.</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xml:space="preserve">- в качестве исходных данных показателя используются результаты опросов населения с применением IT-технологий, порядок организации и проведения которых утвержден </w:t>
      </w:r>
      <w:hyperlink r:id="rId130">
        <w:r>
          <w:rPr>
            <w:color w:val="0000FF"/>
          </w:rPr>
          <w:t>постановлением</w:t>
        </w:r>
      </w:hyperlink>
      <w:r>
        <w:t xml:space="preserve"> Губернатора Белгородской области от 11 марта 2014 года N 19 "Об организации и проведении опросов населения в муниципальных районах и городских округах Белгородской области по оценке эффективности деятельности руководителей органов местного самоуправления и организаций с применением информационно-телекоммуникационных сетей и информационных технологий".</w:t>
      </w:r>
    </w:p>
    <w:p w:rsidR="00800435" w:rsidRDefault="00800435">
      <w:pPr>
        <w:pStyle w:val="ConsPlusNormal"/>
        <w:spacing w:before="200"/>
        <w:ind w:firstLine="540"/>
        <w:jc w:val="both"/>
      </w:pPr>
      <w:r>
        <w:t>Социологический мониторинг осуществляется в виде открытого опроса, проводимого с участием населения, проживающего в муниципальных образованиях Белгородской области, об эффективности деятельности руководителей:</w:t>
      </w:r>
    </w:p>
    <w:p w:rsidR="00800435" w:rsidRDefault="00800435">
      <w:pPr>
        <w:pStyle w:val="ConsPlusNormal"/>
        <w:spacing w:before="200"/>
        <w:ind w:firstLine="540"/>
        <w:jc w:val="both"/>
      </w:pPr>
      <w:r>
        <w:t>- органов местного самоуправления муниципальных образований Белгородской области;</w:t>
      </w:r>
    </w:p>
    <w:p w:rsidR="00800435" w:rsidRDefault="00800435">
      <w:pPr>
        <w:pStyle w:val="ConsPlusNormal"/>
        <w:spacing w:before="200"/>
        <w:ind w:firstLine="540"/>
        <w:jc w:val="both"/>
      </w:pPr>
      <w:r>
        <w:t>- унитарных предприятий и учреждений, действующих на областном и муниципальном уровнях, акционерных обществ, контрольный пакет акций которых находится в государственной собственности или в муниципальной собственности, осуществляющих оказание услуг населению муниципальных образований Белгородской области.</w:t>
      </w:r>
    </w:p>
    <w:p w:rsidR="00800435" w:rsidRDefault="00800435">
      <w:pPr>
        <w:pStyle w:val="ConsPlusNormal"/>
        <w:spacing w:before="200"/>
        <w:ind w:firstLine="540"/>
        <w:jc w:val="both"/>
      </w:pPr>
      <w:r>
        <w:t>Уровень удовлетворенности населения деятельностью органов местного самоуправления определяется путем суммирования результатов опроса в 11 сферах деятельности:</w:t>
      </w:r>
    </w:p>
    <w:p w:rsidR="00800435" w:rsidRDefault="00800435">
      <w:pPr>
        <w:pStyle w:val="ConsPlusNormal"/>
        <w:spacing w:before="200"/>
        <w:ind w:firstLine="540"/>
        <w:jc w:val="both"/>
      </w:pPr>
      <w:r>
        <w:t>1) благоустройство, жилищно-коммунальное хозяйство;</w:t>
      </w:r>
    </w:p>
    <w:p w:rsidR="00800435" w:rsidRDefault="00800435">
      <w:pPr>
        <w:pStyle w:val="ConsPlusNormal"/>
        <w:spacing w:before="200"/>
        <w:ind w:firstLine="540"/>
        <w:jc w:val="both"/>
      </w:pPr>
      <w:r>
        <w:t>2) дорожное хозяйство;</w:t>
      </w:r>
    </w:p>
    <w:p w:rsidR="00800435" w:rsidRDefault="00800435">
      <w:pPr>
        <w:pStyle w:val="ConsPlusNormal"/>
        <w:spacing w:before="200"/>
        <w:ind w:firstLine="540"/>
        <w:jc w:val="both"/>
      </w:pPr>
      <w:r>
        <w:t>3) здравоохранение;</w:t>
      </w:r>
    </w:p>
    <w:p w:rsidR="00800435" w:rsidRDefault="00800435">
      <w:pPr>
        <w:pStyle w:val="ConsPlusNormal"/>
        <w:spacing w:before="200"/>
        <w:ind w:firstLine="540"/>
        <w:jc w:val="both"/>
      </w:pPr>
      <w:r>
        <w:t>4) культура;</w:t>
      </w:r>
    </w:p>
    <w:p w:rsidR="00800435" w:rsidRDefault="00800435">
      <w:pPr>
        <w:pStyle w:val="ConsPlusNormal"/>
        <w:spacing w:before="200"/>
        <w:ind w:firstLine="540"/>
        <w:jc w:val="both"/>
      </w:pPr>
      <w:r>
        <w:lastRenderedPageBreak/>
        <w:t>5) муниципальное управление;</w:t>
      </w:r>
    </w:p>
    <w:p w:rsidR="00800435" w:rsidRDefault="00800435">
      <w:pPr>
        <w:pStyle w:val="ConsPlusNormal"/>
        <w:spacing w:before="200"/>
        <w:ind w:firstLine="540"/>
        <w:jc w:val="both"/>
      </w:pPr>
      <w:r>
        <w:t>6) образование;</w:t>
      </w:r>
    </w:p>
    <w:p w:rsidR="00800435" w:rsidRDefault="00800435">
      <w:pPr>
        <w:pStyle w:val="ConsPlusNormal"/>
        <w:spacing w:before="200"/>
        <w:ind w:firstLine="540"/>
        <w:jc w:val="both"/>
      </w:pPr>
      <w:r>
        <w:t>7) правопорядок и безопасность;</w:t>
      </w:r>
    </w:p>
    <w:p w:rsidR="00800435" w:rsidRDefault="00800435">
      <w:pPr>
        <w:pStyle w:val="ConsPlusNormal"/>
        <w:spacing w:before="200"/>
        <w:ind w:firstLine="540"/>
        <w:jc w:val="both"/>
      </w:pPr>
      <w:r>
        <w:t>8) производство и торговля;</w:t>
      </w:r>
    </w:p>
    <w:p w:rsidR="00800435" w:rsidRDefault="00800435">
      <w:pPr>
        <w:pStyle w:val="ConsPlusNormal"/>
        <w:spacing w:before="200"/>
        <w:ind w:firstLine="540"/>
        <w:jc w:val="both"/>
      </w:pPr>
      <w:r>
        <w:t>9) труд, занятость;</w:t>
      </w:r>
    </w:p>
    <w:p w:rsidR="00800435" w:rsidRDefault="00800435">
      <w:pPr>
        <w:pStyle w:val="ConsPlusNormal"/>
        <w:spacing w:before="200"/>
        <w:ind w:firstLine="540"/>
        <w:jc w:val="both"/>
      </w:pPr>
      <w:r>
        <w:t>10) туризм;</w:t>
      </w:r>
    </w:p>
    <w:p w:rsidR="00800435" w:rsidRDefault="00800435">
      <w:pPr>
        <w:pStyle w:val="ConsPlusNormal"/>
        <w:spacing w:before="200"/>
        <w:ind w:firstLine="540"/>
        <w:jc w:val="both"/>
      </w:pPr>
      <w:r>
        <w:t>11) физическая культура и спорт.</w:t>
      </w:r>
    </w:p>
    <w:p w:rsidR="00800435" w:rsidRDefault="00800435">
      <w:pPr>
        <w:pStyle w:val="ConsPlusNormal"/>
        <w:spacing w:before="200"/>
        <w:ind w:firstLine="540"/>
        <w:jc w:val="both"/>
      </w:pPr>
      <w:r>
        <w:t>Обработка результатов опроса населения осуществляется в автоматическом режиме. Результаты опроса за исследуемый период отображаются на сайте в разделе "Рейтинги".</w:t>
      </w:r>
    </w:p>
    <w:p w:rsidR="00800435" w:rsidRDefault="00800435">
      <w:pPr>
        <w:pStyle w:val="ConsPlusNormal"/>
        <w:spacing w:before="200"/>
        <w:ind w:firstLine="540"/>
        <w:jc w:val="both"/>
      </w:pPr>
      <w:r>
        <w:t>Пороговое значение результатов опроса населения с применением IT-технологий установлено на уровне 75 процентов.</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38. Среднегодовая численность постоянного населения.</w:t>
      </w:r>
    </w:p>
    <w:p w:rsidR="00800435" w:rsidRDefault="00800435">
      <w:pPr>
        <w:pStyle w:val="ConsPlusNormal"/>
        <w:spacing w:before="200"/>
        <w:ind w:firstLine="540"/>
        <w:jc w:val="both"/>
      </w:pPr>
      <w:r>
        <w:t>Используется для расчета относительных показателей в том случае, если в числителе интервальный показатель, то есть показатель за год, а не на начало или конец года.</w:t>
      </w:r>
    </w:p>
    <w:p w:rsidR="00800435" w:rsidRDefault="00800435">
      <w:pPr>
        <w:pStyle w:val="ConsPlusNormal"/>
        <w:spacing w:before="200"/>
        <w:ind w:firstLine="540"/>
        <w:jc w:val="both"/>
      </w:pPr>
      <w:r>
        <w:t>Разъяснения по показателю: значение показателя представлено на официальном сайте Белгородстата в разделе "Оценка численности населения Белгородской области по муниципальным районам и городским округам".</w:t>
      </w:r>
    </w:p>
    <w:p w:rsidR="00800435" w:rsidRDefault="00800435">
      <w:pPr>
        <w:pStyle w:val="ConsPlusNormal"/>
        <w:spacing w:before="200"/>
        <w:ind w:firstLine="540"/>
        <w:jc w:val="both"/>
      </w:pPr>
      <w:r>
        <w:t>Ответственный за согласование показателя: министерство цифрового развития Белгородской области.</w:t>
      </w:r>
    </w:p>
    <w:p w:rsidR="00800435" w:rsidRDefault="00800435">
      <w:pPr>
        <w:pStyle w:val="ConsPlusNormal"/>
        <w:jc w:val="both"/>
      </w:pPr>
      <w:r>
        <w:t xml:space="preserve">(в ред. постановлений Губернатора Белгородской области от 16.08.2021 </w:t>
      </w:r>
      <w:hyperlink r:id="rId131">
        <w:r>
          <w:rPr>
            <w:color w:val="0000FF"/>
          </w:rPr>
          <w:t>N 92</w:t>
        </w:r>
      </w:hyperlink>
      <w:r>
        <w:t xml:space="preserve">, от 14.06.2022 </w:t>
      </w:r>
      <w:hyperlink r:id="rId132">
        <w:r>
          <w:rPr>
            <w:color w:val="0000FF"/>
          </w:rPr>
          <w:t>N 94</w:t>
        </w:r>
      </w:hyperlink>
      <w:r>
        <w:t>)</w:t>
      </w:r>
    </w:p>
    <w:p w:rsidR="00800435" w:rsidRDefault="00800435">
      <w:pPr>
        <w:pStyle w:val="ConsPlusNormal"/>
        <w:spacing w:before="200"/>
        <w:ind w:firstLine="540"/>
        <w:jc w:val="both"/>
      </w:pPr>
      <w:r>
        <w:t>Единица измерения - тыс. человек.</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Белгородстат (раздел "Муниципальная статистика" - "Показатели для подготовки докладов глав муниципальных образований об эффективности деятельности ОМСУ за отчетный год" на сайте http://belg.gks.ru).</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2"/>
      </w:pPr>
      <w:r>
        <w:t>Энергосбережение и повышение энергетической эффективности</w:t>
      </w:r>
    </w:p>
    <w:p w:rsidR="00800435" w:rsidRDefault="00800435">
      <w:pPr>
        <w:pStyle w:val="ConsPlusNormal"/>
        <w:ind w:firstLine="540"/>
        <w:jc w:val="both"/>
      </w:pPr>
    </w:p>
    <w:p w:rsidR="00800435" w:rsidRDefault="00800435">
      <w:pPr>
        <w:pStyle w:val="ConsPlusNormal"/>
        <w:ind w:firstLine="540"/>
        <w:jc w:val="both"/>
      </w:pPr>
      <w:r>
        <w:t>39. Удельная величина потребления энергетических ресурсов (электрическая и тепловая энергия, вода, природный газ) в многоквартирных домах (из расчета на 1 кв. метр общей площади и (или) на одного человека).</w:t>
      </w:r>
    </w:p>
    <w:p w:rsidR="00800435" w:rsidRDefault="00800435">
      <w:pPr>
        <w:pStyle w:val="ConsPlusNormal"/>
        <w:spacing w:before="200"/>
        <w:ind w:firstLine="540"/>
        <w:jc w:val="both"/>
      </w:pPr>
      <w:r>
        <w:t>Показатель определяется как отношение объема энергоресурсов (электрической энергии, газа, горячей, холодной воды), потребляемого (используемого) в многоквартирных домах муниципального образования, к числу проживающих в многоквартирных домах; отношение тепловой энергии, потребляемой (используемой) в многоквартирных домах муниципального образования, к общей площади многоквартирных домов.</w:t>
      </w:r>
    </w:p>
    <w:p w:rsidR="00800435" w:rsidRDefault="00800435">
      <w:pPr>
        <w:pStyle w:val="ConsPlusNormal"/>
        <w:spacing w:before="200"/>
        <w:ind w:firstLine="540"/>
        <w:jc w:val="both"/>
      </w:pPr>
      <w:r>
        <w:t>В числе проживающих в обслуживаемом многоквартирном доме, которым оказываются коммунальные услуги, учитываются наниматели жилых помещений, члены жилищных и жилищно-строительных кооперативов, а также собственники жилья (независимо от возраста) и члены их семей, проживающие в жилищном фонде (</w:t>
      </w:r>
      <w:hyperlink r:id="rId133">
        <w:r>
          <w:rPr>
            <w:color w:val="0000FF"/>
          </w:rPr>
          <w:t>Приказ</w:t>
        </w:r>
      </w:hyperlink>
      <w:r>
        <w:t xml:space="preserve"> Росстата от 6 февраля 2013 года N 48 "Об утверждении статистического инструментария для организации федерального статистического наблюдения за состоянием экономики и социальной сферы муниципального образования").</w:t>
      </w:r>
    </w:p>
    <w:p w:rsidR="00800435" w:rsidRDefault="00800435">
      <w:pPr>
        <w:pStyle w:val="ConsPlusNormal"/>
        <w:spacing w:before="200"/>
        <w:ind w:firstLine="540"/>
        <w:jc w:val="both"/>
      </w:pPr>
      <w:r>
        <w:lastRenderedPageBreak/>
        <w:t>Удельная величина потребления электрической энергии в многоквартирных домах на одного проживающего.</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ээ</w:t>
      </w:r>
      <w:r>
        <w:t xml:space="preserve"> = О</w:t>
      </w:r>
      <w:r>
        <w:rPr>
          <w:vertAlign w:val="subscript"/>
        </w:rPr>
        <w:t>ээ</w:t>
      </w:r>
      <w:r>
        <w:t xml:space="preserve"> / Ч</w:t>
      </w:r>
      <w:r>
        <w:rPr>
          <w:vertAlign w:val="subscript"/>
        </w:rPr>
        <w:t>пр</w:t>
      </w:r>
      <w:r>
        <w:t>,</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ээ</w:t>
      </w:r>
      <w:r>
        <w:t xml:space="preserve"> - удельная величина потребления электрической энергии в многоквартирных домах (кВт.ч на одного проживающего);</w:t>
      </w:r>
    </w:p>
    <w:p w:rsidR="00800435" w:rsidRDefault="00800435">
      <w:pPr>
        <w:pStyle w:val="ConsPlusNormal"/>
        <w:spacing w:before="200"/>
        <w:ind w:firstLine="540"/>
        <w:jc w:val="both"/>
      </w:pPr>
      <w:r>
        <w:t>О</w:t>
      </w:r>
      <w:r>
        <w:rPr>
          <w:vertAlign w:val="subscript"/>
        </w:rPr>
        <w:t>ээ</w:t>
      </w:r>
      <w:r>
        <w:t xml:space="preserve"> </w:t>
      </w:r>
      <w:r>
        <w:rPr>
          <w:vertAlign w:val="superscript"/>
        </w:rPr>
        <w:t>_</w:t>
      </w:r>
      <w:r>
        <w:t xml:space="preserve"> объем электрической энергии, потребляемой (используемой) в многоквартирных домах муниципального образования (кВт.ч);</w:t>
      </w:r>
    </w:p>
    <w:p w:rsidR="00800435" w:rsidRDefault="00800435">
      <w:pPr>
        <w:pStyle w:val="ConsPlusNormal"/>
        <w:spacing w:before="200"/>
        <w:ind w:firstLine="540"/>
        <w:jc w:val="both"/>
      </w:pPr>
      <w:r>
        <w:t>Ч</w:t>
      </w:r>
      <w:r>
        <w:rPr>
          <w:vertAlign w:val="subscript"/>
        </w:rPr>
        <w:t>пр</w:t>
      </w:r>
      <w:r>
        <w:t xml:space="preserve"> - число проживающих в многоквартирных домах, которым отпущен энергетический ресурс (человек).</w:t>
      </w:r>
    </w:p>
    <w:p w:rsidR="00800435" w:rsidRDefault="00800435">
      <w:pPr>
        <w:pStyle w:val="ConsPlusNormal"/>
        <w:spacing w:before="200"/>
        <w:ind w:firstLine="540"/>
        <w:jc w:val="both"/>
      </w:pPr>
      <w:r>
        <w:t>Удельная величина потребления тепловой энергии в многоквартирных домах на один квадратный метр общей площади.</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тэ</w:t>
      </w:r>
      <w:r>
        <w:t xml:space="preserve"> = О</w:t>
      </w:r>
      <w:r>
        <w:rPr>
          <w:vertAlign w:val="subscript"/>
        </w:rPr>
        <w:t>тэ</w:t>
      </w:r>
      <w:r>
        <w:t xml:space="preserve"> / П</w:t>
      </w:r>
      <w:r>
        <w:rPr>
          <w:vertAlign w:val="subscript"/>
        </w:rPr>
        <w:t>мд</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тэ</w:t>
      </w:r>
      <w:r>
        <w:t xml:space="preserve"> - удельная величина потребления тепловой энергии в многоквартирных домах (Гкал на один квадратный метр общей площади);</w:t>
      </w:r>
    </w:p>
    <w:p w:rsidR="00800435" w:rsidRDefault="00800435">
      <w:pPr>
        <w:pStyle w:val="ConsPlusNormal"/>
        <w:spacing w:before="200"/>
        <w:ind w:firstLine="540"/>
        <w:jc w:val="both"/>
      </w:pPr>
      <w:r>
        <w:t>О</w:t>
      </w:r>
      <w:r>
        <w:rPr>
          <w:vertAlign w:val="subscript"/>
        </w:rPr>
        <w:t>тэ</w:t>
      </w:r>
      <w:r>
        <w:t xml:space="preserve"> - объем тепловой энергии, потребляемой (используемой) в многоквартирных домах муниципального образования (Гкал);</w:t>
      </w:r>
    </w:p>
    <w:p w:rsidR="00800435" w:rsidRDefault="00800435">
      <w:pPr>
        <w:pStyle w:val="ConsPlusNormal"/>
        <w:spacing w:before="200"/>
        <w:ind w:firstLine="540"/>
        <w:jc w:val="both"/>
      </w:pPr>
      <w:r>
        <w:t>П</w:t>
      </w:r>
      <w:r>
        <w:rPr>
          <w:vertAlign w:val="subscript"/>
        </w:rPr>
        <w:t>мд</w:t>
      </w:r>
      <w:r>
        <w:t xml:space="preserve"> - общая площадь многоквартирных домов (квадратных метров).</w:t>
      </w:r>
    </w:p>
    <w:p w:rsidR="00800435" w:rsidRDefault="00800435">
      <w:pPr>
        <w:pStyle w:val="ConsPlusNormal"/>
        <w:spacing w:before="200"/>
        <w:ind w:firstLine="540"/>
        <w:jc w:val="both"/>
      </w:pPr>
      <w:r>
        <w:t>Удельная величина потребления горячей воды в многоквартирных домах на одного проживающего.</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гв</w:t>
      </w:r>
      <w:r>
        <w:t xml:space="preserve"> = О</w:t>
      </w:r>
      <w:r>
        <w:rPr>
          <w:vertAlign w:val="subscript"/>
        </w:rPr>
        <w:t>гв</w:t>
      </w:r>
      <w:r>
        <w:t xml:space="preserve"> / Ч</w:t>
      </w:r>
      <w:r>
        <w:rPr>
          <w:vertAlign w:val="subscript"/>
        </w:rPr>
        <w:t>пр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гв</w:t>
      </w:r>
      <w:r>
        <w:t xml:space="preserve"> - удельная величина потребления горячей воды в многоквартирных домах (кубических метров на одного проживающего);</w:t>
      </w:r>
    </w:p>
    <w:p w:rsidR="00800435" w:rsidRDefault="00800435">
      <w:pPr>
        <w:pStyle w:val="ConsPlusNormal"/>
        <w:spacing w:before="200"/>
        <w:ind w:firstLine="540"/>
        <w:jc w:val="both"/>
      </w:pPr>
      <w:r>
        <w:t>О</w:t>
      </w:r>
      <w:r>
        <w:rPr>
          <w:vertAlign w:val="subscript"/>
        </w:rPr>
        <w:t>гв</w:t>
      </w:r>
      <w:r>
        <w:t xml:space="preserve"> - объем горячей воды, потребляемой (используемой) в многоквартирных домах муниципального образования (кубических метров);</w:t>
      </w:r>
    </w:p>
    <w:p w:rsidR="00800435" w:rsidRDefault="00800435">
      <w:pPr>
        <w:pStyle w:val="ConsPlusNormal"/>
        <w:spacing w:before="200"/>
        <w:ind w:firstLine="540"/>
        <w:jc w:val="both"/>
      </w:pPr>
      <w:r>
        <w:t>Ч</w:t>
      </w:r>
      <w:r>
        <w:rPr>
          <w:vertAlign w:val="subscript"/>
        </w:rPr>
        <w:t>пр</w:t>
      </w:r>
      <w:r>
        <w:t xml:space="preserve"> - число проживающих в многоквартирных домах (человек).</w:t>
      </w:r>
    </w:p>
    <w:p w:rsidR="00800435" w:rsidRDefault="00800435">
      <w:pPr>
        <w:pStyle w:val="ConsPlusNormal"/>
        <w:spacing w:before="200"/>
        <w:ind w:firstLine="540"/>
        <w:jc w:val="both"/>
      </w:pPr>
      <w:r>
        <w:t>Удельная величина потребления холодной воды в многоквартирных домах на одного проживающего.</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хв</w:t>
      </w:r>
      <w:r>
        <w:t xml:space="preserve"> = О</w:t>
      </w:r>
      <w:r>
        <w:rPr>
          <w:vertAlign w:val="subscript"/>
        </w:rPr>
        <w:t>хв</w:t>
      </w:r>
      <w:r>
        <w:t xml:space="preserve"> / Ч</w:t>
      </w:r>
      <w:r>
        <w:rPr>
          <w:vertAlign w:val="subscript"/>
        </w:rPr>
        <w:t>пр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хв</w:t>
      </w:r>
      <w:r>
        <w:t xml:space="preserve"> - удельная величина потребления холодной воды в многоквартирных домах (кубических метров на одного проживающего);</w:t>
      </w:r>
    </w:p>
    <w:p w:rsidR="00800435" w:rsidRDefault="00800435">
      <w:pPr>
        <w:pStyle w:val="ConsPlusNormal"/>
        <w:spacing w:before="200"/>
        <w:ind w:firstLine="540"/>
        <w:jc w:val="both"/>
      </w:pPr>
      <w:r>
        <w:t>О</w:t>
      </w:r>
      <w:r>
        <w:rPr>
          <w:vertAlign w:val="subscript"/>
        </w:rPr>
        <w:t>хв</w:t>
      </w:r>
      <w:r>
        <w:t xml:space="preserve"> - объем холодной воды, потребляемой (используемой) в многоквартирных домах </w:t>
      </w:r>
      <w:r>
        <w:lastRenderedPageBreak/>
        <w:t>муниципального образования (кубических метров);</w:t>
      </w:r>
    </w:p>
    <w:p w:rsidR="00800435" w:rsidRDefault="00800435">
      <w:pPr>
        <w:pStyle w:val="ConsPlusNormal"/>
        <w:spacing w:before="200"/>
        <w:ind w:firstLine="540"/>
        <w:jc w:val="both"/>
      </w:pPr>
      <w:r>
        <w:t>Ч</w:t>
      </w:r>
      <w:r>
        <w:rPr>
          <w:vertAlign w:val="subscript"/>
        </w:rPr>
        <w:t>пр</w:t>
      </w:r>
      <w:r>
        <w:t xml:space="preserve"> - число проживающих в многоквартирных домах (человек).</w:t>
      </w:r>
    </w:p>
    <w:p w:rsidR="00800435" w:rsidRDefault="00800435">
      <w:pPr>
        <w:pStyle w:val="ConsPlusNormal"/>
        <w:spacing w:before="200"/>
        <w:ind w:firstLine="540"/>
        <w:jc w:val="both"/>
      </w:pPr>
      <w:r>
        <w:t>Удельная величина потребления природного газа в многоквартирных домах на одного проживающего.</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пг</w:t>
      </w:r>
      <w:r>
        <w:t xml:space="preserve"> = О</w:t>
      </w:r>
      <w:r>
        <w:rPr>
          <w:vertAlign w:val="subscript"/>
        </w:rPr>
        <w:t>пг</w:t>
      </w:r>
      <w:r>
        <w:t xml:space="preserve"> / Ч</w:t>
      </w:r>
      <w:r>
        <w:rPr>
          <w:vertAlign w:val="subscript"/>
        </w:rPr>
        <w:t>пр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пг</w:t>
      </w:r>
      <w:r>
        <w:t xml:space="preserve"> - удельная величина потребления природного газа в многоквартирных домах (кубических метров на одного проживающего);</w:t>
      </w:r>
    </w:p>
    <w:p w:rsidR="00800435" w:rsidRDefault="00800435">
      <w:pPr>
        <w:pStyle w:val="ConsPlusNormal"/>
        <w:spacing w:before="200"/>
        <w:ind w:firstLine="540"/>
        <w:jc w:val="both"/>
      </w:pPr>
      <w:r>
        <w:t>О</w:t>
      </w:r>
      <w:r>
        <w:rPr>
          <w:vertAlign w:val="subscript"/>
        </w:rPr>
        <w:t>пг</w:t>
      </w:r>
      <w:r>
        <w:t xml:space="preserve"> - объем природного газа, потребляемого (используемого) в многоквартирных домах муниципального образования (кубических метров);</w:t>
      </w:r>
    </w:p>
    <w:p w:rsidR="00800435" w:rsidRDefault="00800435">
      <w:pPr>
        <w:pStyle w:val="ConsPlusNormal"/>
        <w:spacing w:before="200"/>
        <w:ind w:firstLine="540"/>
        <w:jc w:val="both"/>
      </w:pPr>
      <w:r>
        <w:t>Ч</w:t>
      </w:r>
      <w:r>
        <w:rPr>
          <w:vertAlign w:val="subscript"/>
        </w:rPr>
        <w:t>пр</w:t>
      </w:r>
      <w:r>
        <w:t xml:space="preserve"> - число проживающих в многоквартирных домах (человек).</w:t>
      </w:r>
    </w:p>
    <w:p w:rsidR="00800435" w:rsidRDefault="00800435">
      <w:pPr>
        <w:pStyle w:val="ConsPlusNormal"/>
        <w:spacing w:before="200"/>
        <w:ind w:firstLine="540"/>
        <w:jc w:val="both"/>
      </w:pPr>
      <w:r>
        <w:t>Ответственный за согласование показателей: министерство жилищно-коммунального хозяйства Белгородской области.</w:t>
      </w:r>
    </w:p>
    <w:p w:rsidR="00800435" w:rsidRDefault="00800435">
      <w:pPr>
        <w:pStyle w:val="ConsPlusNormal"/>
        <w:jc w:val="both"/>
      </w:pPr>
      <w:r>
        <w:t xml:space="preserve">(в ред. </w:t>
      </w:r>
      <w:hyperlink r:id="rId13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Единицы измерения - кВт.ч на одного проживающего, Гкал на кв. м общей площади, куб. м на одного проживающего, куб. м на одного проживающего соответственно.</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значений показателей свидетельствует об эффективности деятельности органов местного самоуправления.</w:t>
      </w:r>
    </w:p>
    <w:p w:rsidR="00800435" w:rsidRDefault="00800435">
      <w:pPr>
        <w:pStyle w:val="ConsPlusNormal"/>
        <w:spacing w:before="200"/>
        <w:ind w:firstLine="540"/>
        <w:jc w:val="both"/>
      </w:pPr>
      <w:r>
        <w:t>40. Удельная величина потребления энергетических ресурсов (электрическая и тепловая энергия, вода, природный газ) муниципальными бюджетными учреждениями (из расчета на 1 кв. метр общей площади и (или) на одного человека).</w:t>
      </w:r>
    </w:p>
    <w:p w:rsidR="00800435" w:rsidRDefault="00800435">
      <w:pPr>
        <w:pStyle w:val="ConsPlusNormal"/>
        <w:spacing w:before="200"/>
        <w:ind w:firstLine="540"/>
        <w:jc w:val="both"/>
      </w:pPr>
      <w:r>
        <w:t>Показатель определяется как отношение объема (количества) потребленного (израсходованного) соответствующего энергетического ресурса муниципальными бюджетными учреждениями городского округа (муниципального района) (электрическая энергия, горячая вода, холодная вода, природный газ) к среднегодовой численности постоянного населения городского округа (муниципального района).</w:t>
      </w:r>
    </w:p>
    <w:p w:rsidR="00800435" w:rsidRDefault="00800435">
      <w:pPr>
        <w:pStyle w:val="ConsPlusNormal"/>
        <w:spacing w:before="200"/>
        <w:ind w:firstLine="540"/>
        <w:jc w:val="both"/>
      </w:pPr>
      <w:r>
        <w:t>Показатель "Удельная величина потребления тепловой энергии муниципальными бюджетными учреждениями" определяется как отношение суммарного количества тепловой энергии, потребленной муниципальными бюджетными учреждениями городского округа (муниципального района), к общей площади муниципальных бюджетных учреждений городского округа (муниципального района). Общая площадь муниципальных бюджетных учреждений включает площадь всех частей отапливаемых помещений.</w:t>
      </w:r>
    </w:p>
    <w:p w:rsidR="00800435" w:rsidRDefault="00800435">
      <w:pPr>
        <w:pStyle w:val="ConsPlusNormal"/>
        <w:spacing w:before="200"/>
        <w:ind w:firstLine="540"/>
        <w:jc w:val="both"/>
      </w:pPr>
      <w:r>
        <w:t>Удельная величина потребления электрической энергии муниципальными бюджетными учреждениями на одного человека населения.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ээ</w:t>
      </w:r>
      <w:r>
        <w:t xml:space="preserve"> = (Р</w:t>
      </w:r>
      <w:r>
        <w:rPr>
          <w:vertAlign w:val="subscript"/>
        </w:rPr>
        <w:t>ээпу</w:t>
      </w:r>
      <w:r>
        <w:t xml:space="preserve"> + Р</w:t>
      </w:r>
      <w:r>
        <w:rPr>
          <w:vertAlign w:val="subscript"/>
        </w:rPr>
        <w:t>ээрс</w:t>
      </w:r>
      <w:r>
        <w:t>) / Ч</w:t>
      </w:r>
      <w:r>
        <w:rPr>
          <w:vertAlign w:val="subscript"/>
        </w:rPr>
        <w:t>ср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ээ</w:t>
      </w:r>
      <w:r>
        <w:t xml:space="preserve"> - удельная величина потребления электрической энергии на обеспечение муниципальных бюджетных учреждений (кВт.ч на одного человека населения);</w:t>
      </w:r>
    </w:p>
    <w:p w:rsidR="00800435" w:rsidRDefault="00800435">
      <w:pPr>
        <w:pStyle w:val="ConsPlusNormal"/>
        <w:spacing w:before="200"/>
        <w:ind w:firstLine="540"/>
        <w:jc w:val="both"/>
      </w:pPr>
      <w:r>
        <w:lastRenderedPageBreak/>
        <w:t>Р</w:t>
      </w:r>
      <w:r>
        <w:rPr>
          <w:vertAlign w:val="subscript"/>
        </w:rPr>
        <w:t>ээпу</w:t>
      </w:r>
      <w:r>
        <w:t xml:space="preserve"> - расход электрической энергии на обеспечение муниципальных бюджетных учреждений, расчеты за которую осуществляются с использованием приборов учета (кВт.ч);</w:t>
      </w:r>
    </w:p>
    <w:p w:rsidR="00800435" w:rsidRDefault="00800435">
      <w:pPr>
        <w:pStyle w:val="ConsPlusNormal"/>
        <w:spacing w:before="200"/>
        <w:ind w:firstLine="540"/>
        <w:jc w:val="both"/>
      </w:pPr>
      <w:r>
        <w:t>Р</w:t>
      </w:r>
      <w:r>
        <w:rPr>
          <w:vertAlign w:val="subscript"/>
        </w:rPr>
        <w:t>ээрс</w:t>
      </w:r>
      <w:r>
        <w:t xml:space="preserve"> - расход электрической энергии на обеспечение муниципальных бюджетных учреждений, расчеты за которую осуществляются с применением расчетных способов (кВт.ч);</w:t>
      </w:r>
    </w:p>
    <w:p w:rsidR="00800435" w:rsidRDefault="00800435">
      <w:pPr>
        <w:pStyle w:val="ConsPlusNormal"/>
        <w:spacing w:before="200"/>
        <w:ind w:firstLine="540"/>
        <w:jc w:val="both"/>
      </w:pPr>
      <w:r>
        <w:t>Ч</w:t>
      </w:r>
      <w:r>
        <w:rPr>
          <w:vertAlign w:val="subscript"/>
        </w:rPr>
        <w:t>ср</w:t>
      </w:r>
      <w:r>
        <w:t xml:space="preserve"> - среднегодовая численность населения городского округа (муниципального района) (человек).</w:t>
      </w:r>
    </w:p>
    <w:p w:rsidR="00800435" w:rsidRDefault="00800435">
      <w:pPr>
        <w:pStyle w:val="ConsPlusNormal"/>
        <w:spacing w:before="200"/>
        <w:ind w:firstLine="540"/>
        <w:jc w:val="both"/>
      </w:pPr>
      <w:r>
        <w:t>Удельная величина потребления тепловой энергии муниципальными бюджетными учреждениями на один квадратный метр общей площади.</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втэ</w:t>
      </w:r>
      <w:r>
        <w:t xml:space="preserve"> = (Р</w:t>
      </w:r>
      <w:r>
        <w:rPr>
          <w:vertAlign w:val="subscript"/>
        </w:rPr>
        <w:t>тэпп</w:t>
      </w:r>
      <w:r>
        <w:t xml:space="preserve"> + Р</w:t>
      </w:r>
      <w:r>
        <w:rPr>
          <w:vertAlign w:val="subscript"/>
        </w:rPr>
        <w:t>тэрс</w:t>
      </w:r>
      <w:r>
        <w:t>) / П</w:t>
      </w:r>
      <w:r>
        <w:rPr>
          <w:vertAlign w:val="subscript"/>
        </w:rPr>
        <w:t>об</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втэ</w:t>
      </w:r>
      <w:r>
        <w:t xml:space="preserve"> - удельная величина потребления тепловой энергии муниципальными бюджетными учреждениями (Гкал на один квадратный метр общей площади);</w:t>
      </w:r>
    </w:p>
    <w:p w:rsidR="00800435" w:rsidRDefault="00800435">
      <w:pPr>
        <w:pStyle w:val="ConsPlusNormal"/>
        <w:spacing w:before="200"/>
        <w:ind w:firstLine="540"/>
        <w:jc w:val="both"/>
      </w:pPr>
      <w:r>
        <w:t>Р</w:t>
      </w:r>
      <w:r>
        <w:rPr>
          <w:vertAlign w:val="subscript"/>
        </w:rPr>
        <w:t>тэпп</w:t>
      </w:r>
      <w:r>
        <w:t xml:space="preserve"> - расход тепловой энергии муниципальными бюджетными учреждениями, расчеты за которую осуществляются с использованием приборов учета (Гкал);</w:t>
      </w:r>
    </w:p>
    <w:p w:rsidR="00800435" w:rsidRDefault="00800435">
      <w:pPr>
        <w:pStyle w:val="ConsPlusNormal"/>
        <w:spacing w:before="200"/>
        <w:ind w:firstLine="540"/>
        <w:jc w:val="both"/>
      </w:pPr>
      <w:r>
        <w:t>Р</w:t>
      </w:r>
      <w:r>
        <w:rPr>
          <w:vertAlign w:val="subscript"/>
        </w:rPr>
        <w:t>тэрс</w:t>
      </w:r>
      <w:r>
        <w:t xml:space="preserve"> - расход тепловой энергии муниципальными бюджетными учреждениями, расчеты за которую осуществляются с применением расчетных способов (Гкал);</w:t>
      </w:r>
    </w:p>
    <w:p w:rsidR="00800435" w:rsidRDefault="00800435">
      <w:pPr>
        <w:pStyle w:val="ConsPlusNormal"/>
        <w:spacing w:before="200"/>
        <w:ind w:firstLine="540"/>
        <w:jc w:val="both"/>
      </w:pPr>
      <w:r>
        <w:t>П</w:t>
      </w:r>
      <w:r>
        <w:rPr>
          <w:vertAlign w:val="subscript"/>
        </w:rPr>
        <w:t>об</w:t>
      </w:r>
      <w:r>
        <w:t xml:space="preserve"> - общая площадь муниципальных бюджетных учреждений городского округа (муниципального района) (квадратных метров). Общая площадь муниципальных учреждений включает площадь всех частей отапливаемых помещений.</w:t>
      </w:r>
    </w:p>
    <w:p w:rsidR="00800435" w:rsidRDefault="00800435">
      <w:pPr>
        <w:pStyle w:val="ConsPlusNormal"/>
        <w:spacing w:before="200"/>
        <w:ind w:firstLine="540"/>
        <w:jc w:val="both"/>
      </w:pPr>
      <w:r>
        <w:t>Удельная величина потребления горячей воды муниципальными бюджетными учреждениями на одного человека населения.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вгв</w:t>
      </w:r>
      <w:r>
        <w:t xml:space="preserve"> = (Р</w:t>
      </w:r>
      <w:r>
        <w:rPr>
          <w:vertAlign w:val="subscript"/>
        </w:rPr>
        <w:t>гвпу</w:t>
      </w:r>
      <w:r>
        <w:t xml:space="preserve"> + Р</w:t>
      </w:r>
      <w:r>
        <w:rPr>
          <w:vertAlign w:val="subscript"/>
        </w:rPr>
        <w:t>гврс</w:t>
      </w:r>
      <w:r>
        <w:t>) / Ч</w:t>
      </w:r>
      <w:r>
        <w:rPr>
          <w:vertAlign w:val="subscript"/>
        </w:rPr>
        <w:t>ср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вгв</w:t>
      </w:r>
      <w:r>
        <w:t xml:space="preserve"> - удельная величина потребления горячей воды муниципальными бюджетными учреждениями (кубических метров на одного человека населения);</w:t>
      </w:r>
    </w:p>
    <w:p w:rsidR="00800435" w:rsidRDefault="00800435">
      <w:pPr>
        <w:pStyle w:val="ConsPlusNormal"/>
        <w:spacing w:before="200"/>
        <w:ind w:firstLine="540"/>
        <w:jc w:val="both"/>
      </w:pPr>
      <w:r>
        <w:t>Р</w:t>
      </w:r>
      <w:r>
        <w:rPr>
          <w:vertAlign w:val="subscript"/>
        </w:rPr>
        <w:t>гвпу</w:t>
      </w:r>
      <w:r>
        <w:t xml:space="preserve"> - расход горячей воды на снабжение муниципальных бюджетных учреждений, расчеты за которую осуществляются с использованием приборов учета (кубических метров);</w:t>
      </w:r>
    </w:p>
    <w:p w:rsidR="00800435" w:rsidRDefault="00800435">
      <w:pPr>
        <w:pStyle w:val="ConsPlusNormal"/>
        <w:spacing w:before="200"/>
        <w:ind w:firstLine="540"/>
        <w:jc w:val="both"/>
      </w:pPr>
      <w:r>
        <w:t>Р</w:t>
      </w:r>
      <w:r>
        <w:rPr>
          <w:vertAlign w:val="subscript"/>
        </w:rPr>
        <w:t>гврс</w:t>
      </w:r>
      <w:r>
        <w:t xml:space="preserve"> - расход горячей воды на снабжение муниципальных бюджетных учреждений, расчеты за которую осуществляются с применением расчетных способов (кубических метров);</w:t>
      </w:r>
    </w:p>
    <w:p w:rsidR="00800435" w:rsidRDefault="00800435">
      <w:pPr>
        <w:pStyle w:val="ConsPlusNormal"/>
        <w:spacing w:before="200"/>
        <w:ind w:firstLine="540"/>
        <w:jc w:val="both"/>
      </w:pPr>
      <w:r>
        <w:t>Ч</w:t>
      </w:r>
      <w:r>
        <w:rPr>
          <w:vertAlign w:val="subscript"/>
        </w:rPr>
        <w:t>ср</w:t>
      </w:r>
      <w:r>
        <w:t xml:space="preserve"> - среднегодовая численность населения городского округа (муниципального района) (человек).</w:t>
      </w:r>
    </w:p>
    <w:p w:rsidR="00800435" w:rsidRDefault="00800435">
      <w:pPr>
        <w:pStyle w:val="ConsPlusNormal"/>
        <w:spacing w:before="200"/>
        <w:ind w:firstLine="540"/>
        <w:jc w:val="both"/>
      </w:pPr>
      <w:r>
        <w:t>Удельная величина потребления холодной воды муниципальными бюджетными учреждениями на одного человека населения.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вхв</w:t>
      </w:r>
      <w:r>
        <w:t xml:space="preserve"> = (Р</w:t>
      </w:r>
      <w:r>
        <w:rPr>
          <w:vertAlign w:val="subscript"/>
        </w:rPr>
        <w:t>хвпу</w:t>
      </w:r>
      <w:r>
        <w:t xml:space="preserve"> + Р</w:t>
      </w:r>
      <w:r>
        <w:rPr>
          <w:vertAlign w:val="subscript"/>
        </w:rPr>
        <w:t>хврс</w:t>
      </w:r>
      <w:r>
        <w:t>) / Ч</w:t>
      </w:r>
      <w:r>
        <w:rPr>
          <w:vertAlign w:val="subscript"/>
        </w:rPr>
        <w:t>ср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вхв</w:t>
      </w:r>
      <w:r>
        <w:t xml:space="preserve"> - удельная величина потребления холодной воды муниципальными бюджетными учреждениями (кубических метров на одного человека населения);</w:t>
      </w:r>
    </w:p>
    <w:p w:rsidR="00800435" w:rsidRDefault="00800435">
      <w:pPr>
        <w:pStyle w:val="ConsPlusNormal"/>
        <w:spacing w:before="200"/>
        <w:ind w:firstLine="540"/>
        <w:jc w:val="both"/>
      </w:pPr>
      <w:r>
        <w:t>Р</w:t>
      </w:r>
      <w:r>
        <w:rPr>
          <w:vertAlign w:val="subscript"/>
        </w:rPr>
        <w:t>хвпу</w:t>
      </w:r>
      <w:r>
        <w:t xml:space="preserve"> - расход холодной воды на снабжение муниципальных бюджетных учреждений, расчеты </w:t>
      </w:r>
      <w:r>
        <w:lastRenderedPageBreak/>
        <w:t>за которую осуществляются с использованием приборов учета (кубических метров);</w:t>
      </w:r>
    </w:p>
    <w:p w:rsidR="00800435" w:rsidRDefault="00800435">
      <w:pPr>
        <w:pStyle w:val="ConsPlusNormal"/>
        <w:spacing w:before="200"/>
        <w:ind w:firstLine="540"/>
        <w:jc w:val="both"/>
      </w:pPr>
      <w:r>
        <w:t>Р</w:t>
      </w:r>
      <w:r>
        <w:rPr>
          <w:vertAlign w:val="subscript"/>
        </w:rPr>
        <w:t>хврс</w:t>
      </w:r>
      <w:r>
        <w:t xml:space="preserve"> - расход холодной воды на снабжение муниципальных бюджетных учреждений, расчеты за которую осуществляются с применением расчетных способов (кубических метров);</w:t>
      </w:r>
    </w:p>
    <w:p w:rsidR="00800435" w:rsidRDefault="00800435">
      <w:pPr>
        <w:pStyle w:val="ConsPlusNormal"/>
        <w:spacing w:before="200"/>
        <w:ind w:firstLine="540"/>
        <w:jc w:val="both"/>
      </w:pPr>
      <w:r>
        <w:t>Ч</w:t>
      </w:r>
      <w:r>
        <w:rPr>
          <w:vertAlign w:val="subscript"/>
        </w:rPr>
        <w:t>ср</w:t>
      </w:r>
      <w:r>
        <w:t xml:space="preserve"> - среднегодовая численность населения городского округа (муниципального района) (человек).</w:t>
      </w:r>
    </w:p>
    <w:p w:rsidR="00800435" w:rsidRDefault="00800435">
      <w:pPr>
        <w:pStyle w:val="ConsPlusNormal"/>
        <w:spacing w:before="200"/>
        <w:ind w:firstLine="540"/>
        <w:jc w:val="both"/>
      </w:pPr>
      <w:r>
        <w:t>Удельная величина потребления природного газа муниципальными бюджетными учреждениями на 1 человека населения.</w:t>
      </w:r>
    </w:p>
    <w:p w:rsidR="00800435" w:rsidRDefault="00800435">
      <w:pPr>
        <w:pStyle w:val="ConsPlusNormal"/>
        <w:spacing w:before="200"/>
        <w:ind w:firstLine="540"/>
        <w:jc w:val="both"/>
      </w:pPr>
      <w:r>
        <w:t>Расчет показателя:</w:t>
      </w:r>
    </w:p>
    <w:p w:rsidR="00800435" w:rsidRDefault="00800435">
      <w:pPr>
        <w:pStyle w:val="ConsPlusNormal"/>
        <w:ind w:firstLine="540"/>
        <w:jc w:val="both"/>
      </w:pPr>
    </w:p>
    <w:p w:rsidR="00800435" w:rsidRDefault="00800435">
      <w:pPr>
        <w:pStyle w:val="ConsPlusNormal"/>
        <w:jc w:val="center"/>
      </w:pPr>
      <w:r>
        <w:t>У</w:t>
      </w:r>
      <w:r>
        <w:rPr>
          <w:vertAlign w:val="subscript"/>
        </w:rPr>
        <w:t>вгп</w:t>
      </w:r>
      <w:r>
        <w:t xml:space="preserve"> = О</w:t>
      </w:r>
      <w:r>
        <w:rPr>
          <w:vertAlign w:val="subscript"/>
        </w:rPr>
        <w:t>пг</w:t>
      </w:r>
      <w:r>
        <w:t xml:space="preserve"> / Ч</w:t>
      </w:r>
      <w:r>
        <w:rPr>
          <w:vertAlign w:val="subscript"/>
        </w:rPr>
        <w:t>ср</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У</w:t>
      </w:r>
      <w:r>
        <w:rPr>
          <w:vertAlign w:val="subscript"/>
        </w:rPr>
        <w:t>вгп</w:t>
      </w:r>
      <w:r>
        <w:t xml:space="preserve"> - удельная величина потребления природного газа муниципальными бюджетными учреждениями (кубических метров на одного человека населения);</w:t>
      </w:r>
    </w:p>
    <w:p w:rsidR="00800435" w:rsidRDefault="00800435">
      <w:pPr>
        <w:pStyle w:val="ConsPlusNormal"/>
        <w:spacing w:before="200"/>
        <w:ind w:firstLine="540"/>
        <w:jc w:val="both"/>
      </w:pPr>
      <w:r>
        <w:t>О</w:t>
      </w:r>
      <w:r>
        <w:rPr>
          <w:vertAlign w:val="subscript"/>
        </w:rPr>
        <w:t>пг</w:t>
      </w:r>
      <w:r>
        <w:t xml:space="preserve"> - объем природного газа, потребляемого (используемого) муниципальными бюджетными учреждениями (кубических метров);</w:t>
      </w:r>
    </w:p>
    <w:p w:rsidR="00800435" w:rsidRDefault="00800435">
      <w:pPr>
        <w:pStyle w:val="ConsPlusNormal"/>
        <w:spacing w:before="200"/>
        <w:ind w:firstLine="540"/>
        <w:jc w:val="both"/>
      </w:pPr>
      <w:r>
        <w:t>Ч</w:t>
      </w:r>
      <w:r>
        <w:rPr>
          <w:vertAlign w:val="subscript"/>
        </w:rPr>
        <w:t>ср</w:t>
      </w:r>
      <w:r>
        <w:t xml:space="preserve"> - среднегодовая численность населения городского округа (муниципального района) (человек).</w:t>
      </w:r>
    </w:p>
    <w:p w:rsidR="00800435" w:rsidRDefault="00800435">
      <w:pPr>
        <w:pStyle w:val="ConsPlusNormal"/>
        <w:spacing w:before="200"/>
        <w:ind w:firstLine="540"/>
        <w:jc w:val="both"/>
      </w:pPr>
      <w:r>
        <w:t>Ответственный за согласование показателей: министерство жилищно-коммунального хозяйства Белгородской области.</w:t>
      </w:r>
    </w:p>
    <w:p w:rsidR="00800435" w:rsidRDefault="00800435">
      <w:pPr>
        <w:pStyle w:val="ConsPlusNormal"/>
        <w:jc w:val="both"/>
      </w:pPr>
      <w:r>
        <w:t xml:space="preserve">(в ред. </w:t>
      </w:r>
      <w:hyperlink r:id="rId135">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Единицы измерения - кВт.ч на одного человека населения, Гкал на один кв. м общей площади, куб. м на одного человека населения, куб. м на одного человека населения.</w:t>
      </w:r>
    </w:p>
    <w:p w:rsidR="00800435" w:rsidRDefault="00800435">
      <w:pPr>
        <w:pStyle w:val="ConsPlusNormal"/>
        <w:spacing w:before="200"/>
        <w:ind w:firstLine="540"/>
        <w:jc w:val="both"/>
      </w:pPr>
      <w:r>
        <w:t>Источник информации:</w:t>
      </w:r>
    </w:p>
    <w:p w:rsidR="00800435" w:rsidRDefault="00800435">
      <w:pPr>
        <w:pStyle w:val="ConsPlusNormal"/>
        <w:spacing w:before="200"/>
        <w:ind w:firstLine="540"/>
        <w:jc w:val="both"/>
      </w:pPr>
      <w:r>
        <w:t>- федеральное статистическое наблюдение по форме "Приложение к форме N 1-МО "Показатели для оценки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Снижение значений показателей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2"/>
      </w:pPr>
      <w:r>
        <w:t>Независимая оценка качества условий оказания услуг</w:t>
      </w:r>
    </w:p>
    <w:p w:rsidR="00800435" w:rsidRDefault="00800435">
      <w:pPr>
        <w:pStyle w:val="ConsPlusTitle"/>
        <w:jc w:val="center"/>
      </w:pPr>
      <w:r>
        <w:t>муниципальными организациями</w:t>
      </w:r>
    </w:p>
    <w:p w:rsidR="00800435" w:rsidRDefault="00800435">
      <w:pPr>
        <w:pStyle w:val="ConsPlusNormal"/>
        <w:jc w:val="center"/>
      </w:pPr>
      <w:r>
        <w:t xml:space="preserve">(введен </w:t>
      </w:r>
      <w:hyperlink r:id="rId136">
        <w:r>
          <w:rPr>
            <w:color w:val="0000FF"/>
          </w:rPr>
          <w:t>постановлением</w:t>
        </w:r>
      </w:hyperlink>
      <w:r>
        <w:t xml:space="preserve"> Губернатора Белгородской области</w:t>
      </w:r>
    </w:p>
    <w:p w:rsidR="00800435" w:rsidRDefault="00800435">
      <w:pPr>
        <w:pStyle w:val="ConsPlusNormal"/>
        <w:jc w:val="center"/>
      </w:pPr>
      <w:r>
        <w:t>от 25.01.2019 N 2)</w:t>
      </w:r>
    </w:p>
    <w:p w:rsidR="00800435" w:rsidRDefault="00800435">
      <w:pPr>
        <w:pStyle w:val="ConsPlusNormal"/>
        <w:ind w:firstLine="540"/>
        <w:jc w:val="both"/>
      </w:pPr>
    </w:p>
    <w:p w:rsidR="00800435" w:rsidRDefault="00800435">
      <w:pPr>
        <w:pStyle w:val="ConsPlusNormal"/>
        <w:ind w:firstLine="540"/>
        <w:jc w:val="both"/>
      </w:pPr>
      <w:r>
        <w:t>41. Результаты независимой оценки качества условий оказания услуг муниципальными организациями:</w:t>
      </w:r>
    </w:p>
    <w:p w:rsidR="00800435" w:rsidRDefault="00800435">
      <w:pPr>
        <w:pStyle w:val="ConsPlusNormal"/>
        <w:spacing w:before="200"/>
        <w:ind w:firstLine="540"/>
        <w:jc w:val="both"/>
      </w:pPr>
      <w:r>
        <w:t>41.1. По муниципальному образованию в целом.</w:t>
      </w:r>
    </w:p>
    <w:p w:rsidR="00800435" w:rsidRDefault="00800435">
      <w:pPr>
        <w:pStyle w:val="ConsPlusNormal"/>
        <w:spacing w:before="200"/>
        <w:ind w:firstLine="540"/>
        <w:jc w:val="both"/>
      </w:pPr>
      <w:r>
        <w:t>Учитываются результаты независимой оценки качества условий оказания услуг по совокупности всех муниципальных организаций социальной сферы, расположенных на территории городского округа, муниципального района и оказывающих услуги за счет бюджетных ассигнований бюджетов муниципальных образований в сфере культуры, охраны здоровья, образования, социального обслуживания и иным организациям.</w:t>
      </w:r>
    </w:p>
    <w:p w:rsidR="00800435" w:rsidRDefault="00800435">
      <w:pPr>
        <w:pStyle w:val="ConsPlusNormal"/>
        <w:spacing w:before="200"/>
        <w:ind w:firstLine="540"/>
        <w:jc w:val="both"/>
      </w:pPr>
      <w:r>
        <w:t>41.2. По отрасли "Культура".</w:t>
      </w:r>
    </w:p>
    <w:p w:rsidR="00800435" w:rsidRDefault="00800435">
      <w:pPr>
        <w:pStyle w:val="ConsPlusNormal"/>
        <w:spacing w:before="200"/>
        <w:ind w:firstLine="540"/>
        <w:jc w:val="both"/>
      </w:pPr>
      <w:r>
        <w:t>Учитываются результаты независимой оценки качества условий оказания услуг по совокупности муниципальных организаций, расположенных на территории городского округа, муниципального района и оказывающих услуги за счет бюджетных ассигнований бюджетов муниципальных образований в сфере культуры.</w:t>
      </w:r>
    </w:p>
    <w:p w:rsidR="00800435" w:rsidRDefault="00800435">
      <w:pPr>
        <w:pStyle w:val="ConsPlusNormal"/>
        <w:spacing w:before="200"/>
        <w:ind w:firstLine="540"/>
        <w:jc w:val="both"/>
      </w:pPr>
      <w:r>
        <w:lastRenderedPageBreak/>
        <w:t>41.3. По отрасли "Образование".</w:t>
      </w:r>
    </w:p>
    <w:p w:rsidR="00800435" w:rsidRDefault="00800435">
      <w:pPr>
        <w:pStyle w:val="ConsPlusNormal"/>
        <w:spacing w:before="200"/>
        <w:ind w:firstLine="540"/>
        <w:jc w:val="both"/>
      </w:pPr>
      <w:r>
        <w:t>Учитываются результаты независимой оценки качества условий оказания услуг по совокупности муниципальных организаций, расположенных на территории городского округа, муниципального района и оказывающих услуги за счет бюджетных ассигнований бюджетов муниципальных образований в сфере образования.</w:t>
      </w:r>
    </w:p>
    <w:p w:rsidR="00800435" w:rsidRDefault="00800435">
      <w:pPr>
        <w:pStyle w:val="ConsPlusNormal"/>
        <w:spacing w:before="200"/>
        <w:ind w:firstLine="540"/>
        <w:jc w:val="both"/>
      </w:pPr>
      <w:r>
        <w:t>41.4. По отрасли "Охрана здоровья" &lt;*&gt;.</w:t>
      </w:r>
    </w:p>
    <w:p w:rsidR="00800435" w:rsidRDefault="00800435">
      <w:pPr>
        <w:pStyle w:val="ConsPlusNormal"/>
        <w:spacing w:before="200"/>
        <w:ind w:firstLine="540"/>
        <w:jc w:val="both"/>
      </w:pPr>
      <w:r>
        <w:t>--------------------------------</w:t>
      </w:r>
    </w:p>
    <w:p w:rsidR="00800435" w:rsidRDefault="00800435">
      <w:pPr>
        <w:pStyle w:val="ConsPlusNormal"/>
        <w:spacing w:before="200"/>
        <w:ind w:firstLine="540"/>
        <w:jc w:val="both"/>
      </w:pPr>
      <w:r>
        <w:t xml:space="preserve">&lt;*&gt;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и муниципальных районов в соответствии с </w:t>
      </w:r>
      <w:hyperlink r:id="rId137">
        <w:r>
          <w:rPr>
            <w:color w:val="0000FF"/>
          </w:rPr>
          <w:t>частью 2 статьи 16</w:t>
        </w:r>
      </w:hyperlink>
      <w:r>
        <w:t xml:space="preserve"> Федерального закона 21 ноября 2011 года N 323-ФЗ "Об основах охраны здоровья граждан в Российской Федерации".</w:t>
      </w:r>
    </w:p>
    <w:p w:rsidR="00800435" w:rsidRDefault="00800435">
      <w:pPr>
        <w:pStyle w:val="ConsPlusNormal"/>
        <w:ind w:firstLine="540"/>
        <w:jc w:val="both"/>
      </w:pPr>
    </w:p>
    <w:p w:rsidR="00800435" w:rsidRDefault="00800435">
      <w:pPr>
        <w:pStyle w:val="ConsPlusNormal"/>
        <w:ind w:firstLine="540"/>
        <w:jc w:val="both"/>
      </w:pPr>
      <w:r>
        <w:t>Учитываются результаты независимой оценки качества условий оказания услуг по совокупности муниципальных организаций, расположенных на территории городского округа, муниципального района и оказывающих услуги за счет бюджетных ассигнований бюджетов муниципальных образований в сфере охраны здоровья.</w:t>
      </w:r>
    </w:p>
    <w:p w:rsidR="00800435" w:rsidRDefault="00800435">
      <w:pPr>
        <w:pStyle w:val="ConsPlusNormal"/>
        <w:spacing w:before="200"/>
        <w:ind w:firstLine="540"/>
        <w:jc w:val="both"/>
      </w:pPr>
      <w:r>
        <w:t>41.5. По отрасли "Социальное обслуживание".</w:t>
      </w:r>
    </w:p>
    <w:p w:rsidR="00800435" w:rsidRDefault="00800435">
      <w:pPr>
        <w:pStyle w:val="ConsPlusNormal"/>
        <w:spacing w:before="200"/>
        <w:ind w:firstLine="540"/>
        <w:jc w:val="both"/>
      </w:pPr>
      <w:r>
        <w:t>Учитываются результаты независимой оценки качества условий оказания услуг по совокупности муниципальных организаций, расположенных на территории городского округа, муниципального района и оказывающих услуги за счет бюджетных ассигнований бюджетов муниципальных образований в сфере социального обслуживания и иных организаций.</w:t>
      </w:r>
    </w:p>
    <w:p w:rsidR="00800435" w:rsidRDefault="00800435">
      <w:pPr>
        <w:pStyle w:val="ConsPlusNormal"/>
        <w:spacing w:before="200"/>
        <w:ind w:firstLine="540"/>
        <w:jc w:val="both"/>
      </w:pPr>
      <w:r>
        <w:t>Ответственный за согласование показателя:</w:t>
      </w:r>
    </w:p>
    <w:p w:rsidR="00800435" w:rsidRDefault="00800435">
      <w:pPr>
        <w:pStyle w:val="ConsPlusNormal"/>
        <w:jc w:val="both"/>
      </w:pPr>
      <w:r>
        <w:t xml:space="preserve">(в ред. </w:t>
      </w:r>
      <w:hyperlink r:id="rId138">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 по муниципальному образованию в целом - министерство социальной защиты населения и труда Белгородской области;</w:t>
      </w:r>
    </w:p>
    <w:p w:rsidR="00800435" w:rsidRDefault="00800435">
      <w:pPr>
        <w:pStyle w:val="ConsPlusNormal"/>
        <w:jc w:val="both"/>
      </w:pPr>
      <w:r>
        <w:t xml:space="preserve">(абзац введен </w:t>
      </w:r>
      <w:hyperlink r:id="rId139">
        <w:r>
          <w:rPr>
            <w:color w:val="0000FF"/>
          </w:rPr>
          <w:t>постановлением</w:t>
        </w:r>
      </w:hyperlink>
      <w:r>
        <w:t xml:space="preserve"> Губернатора Белгородской области от 16.08.2021 N 92; в ред. </w:t>
      </w:r>
      <w:hyperlink r:id="rId140">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отрасли "Культура" - министерство культуры Белгородской области;</w:t>
      </w:r>
    </w:p>
    <w:p w:rsidR="00800435" w:rsidRDefault="00800435">
      <w:pPr>
        <w:pStyle w:val="ConsPlusNormal"/>
        <w:jc w:val="both"/>
      </w:pPr>
      <w:r>
        <w:t xml:space="preserve">(абзац введен </w:t>
      </w:r>
      <w:hyperlink r:id="rId141">
        <w:r>
          <w:rPr>
            <w:color w:val="0000FF"/>
          </w:rPr>
          <w:t>постановлением</w:t>
        </w:r>
      </w:hyperlink>
      <w:r>
        <w:t xml:space="preserve"> Губернатора Белгородской области от 16.08.2021 N 92; в ред. </w:t>
      </w:r>
      <w:hyperlink r:id="rId142">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отрасли "Образование" - министерство образования Белгородской области;</w:t>
      </w:r>
    </w:p>
    <w:p w:rsidR="00800435" w:rsidRDefault="00800435">
      <w:pPr>
        <w:pStyle w:val="ConsPlusNormal"/>
        <w:jc w:val="both"/>
      </w:pPr>
      <w:r>
        <w:t xml:space="preserve">(абзац введен </w:t>
      </w:r>
      <w:hyperlink r:id="rId143">
        <w:r>
          <w:rPr>
            <w:color w:val="0000FF"/>
          </w:rPr>
          <w:t>постановлением</w:t>
        </w:r>
      </w:hyperlink>
      <w:r>
        <w:t xml:space="preserve"> Губернатора Белгородской области от 16.08.2021 N 92; в ред. </w:t>
      </w:r>
      <w:hyperlink r:id="rId144">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отрасли "Охрана здоровья" - министерство здравоохранения Белгородской области;</w:t>
      </w:r>
    </w:p>
    <w:p w:rsidR="00800435" w:rsidRDefault="00800435">
      <w:pPr>
        <w:pStyle w:val="ConsPlusNormal"/>
        <w:jc w:val="both"/>
      </w:pPr>
      <w:r>
        <w:t xml:space="preserve">(абзац введен </w:t>
      </w:r>
      <w:hyperlink r:id="rId145">
        <w:r>
          <w:rPr>
            <w:color w:val="0000FF"/>
          </w:rPr>
          <w:t>постановлением</w:t>
        </w:r>
      </w:hyperlink>
      <w:r>
        <w:t xml:space="preserve"> Губернатора Белгородской области от 16.08.2021 N 92; в ред. </w:t>
      </w:r>
      <w:hyperlink r:id="rId146">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по отрасли "Социальное обслуживание" - министерство социальной защиты населения и труда Белгородской области.</w:t>
      </w:r>
    </w:p>
    <w:p w:rsidR="00800435" w:rsidRDefault="00800435">
      <w:pPr>
        <w:pStyle w:val="ConsPlusNormal"/>
        <w:jc w:val="both"/>
      </w:pPr>
      <w:r>
        <w:t xml:space="preserve">(абзац введен </w:t>
      </w:r>
      <w:hyperlink r:id="rId147">
        <w:r>
          <w:rPr>
            <w:color w:val="0000FF"/>
          </w:rPr>
          <w:t>постановлением</w:t>
        </w:r>
      </w:hyperlink>
      <w:r>
        <w:t xml:space="preserve"> Губернатора Белгородской области от 16.08.2021 N 92; в ред. </w:t>
      </w:r>
      <w:hyperlink r:id="rId148">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Источник информации: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(сайт bus.gov.ru, раздел "Результаты независимой оценки").</w:t>
      </w:r>
    </w:p>
    <w:p w:rsidR="00800435" w:rsidRDefault="00800435">
      <w:pPr>
        <w:pStyle w:val="ConsPlusNormal"/>
        <w:spacing w:before="200"/>
        <w:ind w:firstLine="540"/>
        <w:jc w:val="both"/>
      </w:pPr>
      <w:r>
        <w:t>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включает результаты оценки показателей, характеризующих следующие критерии оценки качества:</w:t>
      </w:r>
    </w:p>
    <w:p w:rsidR="00800435" w:rsidRDefault="00800435">
      <w:pPr>
        <w:pStyle w:val="ConsPlusNormal"/>
        <w:spacing w:before="200"/>
        <w:ind w:firstLine="540"/>
        <w:jc w:val="both"/>
      </w:pPr>
      <w:r>
        <w:t xml:space="preserve">1. "Открытость и доступность информации об организации социальной сферы" оценивается </w:t>
      </w:r>
      <w:r>
        <w:lastRenderedPageBreak/>
        <w:t>по показателям:</w:t>
      </w:r>
    </w:p>
    <w:p w:rsidR="00800435" w:rsidRDefault="00800435">
      <w:pPr>
        <w:pStyle w:val="ConsPlusNormal"/>
        <w:spacing w:before="200"/>
        <w:ind w:firstLine="540"/>
        <w:jc w:val="both"/>
      </w:pPr>
      <w:r>
        <w:t>а)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rsidR="00800435" w:rsidRDefault="00800435">
      <w:pPr>
        <w:pStyle w:val="ConsPlusNormal"/>
        <w:spacing w:before="200"/>
        <w:ind w:firstLine="540"/>
        <w:jc w:val="both"/>
      </w:pPr>
      <w:r>
        <w:t>б)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800435" w:rsidRDefault="00800435">
      <w:pPr>
        <w:pStyle w:val="ConsPlusNormal"/>
        <w:spacing w:before="200"/>
        <w:ind w:firstLine="540"/>
        <w:jc w:val="both"/>
      </w:pPr>
      <w:r>
        <w:t>в) "Доля получателей услуг, удовлетворенных открытостью, полнотой и доступностью информации о деятельности организации социальной сферы".</w:t>
      </w:r>
    </w:p>
    <w:p w:rsidR="00800435" w:rsidRDefault="00800435">
      <w:pPr>
        <w:pStyle w:val="ConsPlusNormal"/>
        <w:spacing w:before="200"/>
        <w:ind w:firstLine="540"/>
        <w:jc w:val="both"/>
      </w:pPr>
      <w:r>
        <w:t>2. "Комфортность условий предоставления услуг, в том числе время ожидания предоставления услуг" оценивается по показателям:</w:t>
      </w:r>
    </w:p>
    <w:p w:rsidR="00800435" w:rsidRDefault="00800435">
      <w:pPr>
        <w:pStyle w:val="ConsPlusNormal"/>
        <w:spacing w:before="200"/>
        <w:ind w:firstLine="540"/>
        <w:jc w:val="both"/>
      </w:pPr>
      <w:r>
        <w:t>а) "Обеспечение в организации социальной сферы комфортных условий предоставления услуг";</w:t>
      </w:r>
    </w:p>
    <w:p w:rsidR="00800435" w:rsidRDefault="00800435">
      <w:pPr>
        <w:pStyle w:val="ConsPlusNormal"/>
        <w:spacing w:before="200"/>
        <w:ind w:firstLine="540"/>
        <w:jc w:val="both"/>
      </w:pPr>
      <w:r>
        <w:t>б) "Время ожидания предоставления услуги (среднее время ожидания и своевременность предоставления услуги)";</w:t>
      </w:r>
    </w:p>
    <w:p w:rsidR="00800435" w:rsidRDefault="00800435">
      <w:pPr>
        <w:pStyle w:val="ConsPlusNormal"/>
        <w:spacing w:before="200"/>
        <w:ind w:firstLine="540"/>
        <w:jc w:val="both"/>
      </w:pPr>
      <w:r>
        <w:t>в) "Доля получателей услуг, удовлетворенных комфортностью предоставления услуг организацией социальной сферы".</w:t>
      </w:r>
    </w:p>
    <w:p w:rsidR="00800435" w:rsidRDefault="00800435">
      <w:pPr>
        <w:pStyle w:val="ConsPlusNormal"/>
        <w:spacing w:before="200"/>
        <w:ind w:firstLine="540"/>
        <w:jc w:val="both"/>
      </w:pPr>
      <w:r>
        <w:t>3. "Доступность услуг для инвалидов" оценивается по показателям:</w:t>
      </w:r>
    </w:p>
    <w:p w:rsidR="00800435" w:rsidRDefault="00800435">
      <w:pPr>
        <w:pStyle w:val="ConsPlusNormal"/>
        <w:spacing w:before="200"/>
        <w:ind w:firstLine="540"/>
        <w:jc w:val="both"/>
      </w:pPr>
      <w:r>
        <w:t>а) "Оборудование помещений организации социальной сферы и прилегающей к ней территории с учетом доступности для инвалидов";</w:t>
      </w:r>
    </w:p>
    <w:p w:rsidR="00800435" w:rsidRDefault="00800435">
      <w:pPr>
        <w:pStyle w:val="ConsPlusNormal"/>
        <w:spacing w:before="200"/>
        <w:ind w:firstLine="540"/>
        <w:jc w:val="both"/>
      </w:pPr>
      <w:r>
        <w:t>б) "Обеспечение в организации социальной сферы условий доступности, позволяющих инвалидам получать услуги наравне с другими";</w:t>
      </w:r>
    </w:p>
    <w:p w:rsidR="00800435" w:rsidRDefault="00800435">
      <w:pPr>
        <w:pStyle w:val="ConsPlusNormal"/>
        <w:spacing w:before="200"/>
        <w:ind w:firstLine="540"/>
        <w:jc w:val="both"/>
      </w:pPr>
      <w:r>
        <w:t>в) "Доля получателей услуг, удовлетворенных доступностью услуг для инвалидов".</w:t>
      </w:r>
    </w:p>
    <w:p w:rsidR="00800435" w:rsidRDefault="00800435">
      <w:pPr>
        <w:pStyle w:val="ConsPlusNormal"/>
        <w:spacing w:before="200"/>
        <w:ind w:firstLine="540"/>
        <w:jc w:val="both"/>
      </w:pPr>
      <w:r>
        <w:t>4. "Доброжелательность, вежливость работников организации социальной сферы" оценивается по показателям:</w:t>
      </w:r>
    </w:p>
    <w:p w:rsidR="00800435" w:rsidRDefault="00800435">
      <w:pPr>
        <w:pStyle w:val="ConsPlusNormal"/>
        <w:spacing w:before="200"/>
        <w:ind w:firstLine="540"/>
        <w:jc w:val="both"/>
      </w:pPr>
      <w:r>
        <w:t>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800435" w:rsidRDefault="00800435">
      <w:pPr>
        <w:pStyle w:val="ConsPlusNormal"/>
        <w:spacing w:before="200"/>
        <w:ind w:firstLine="540"/>
        <w:jc w:val="both"/>
      </w:pPr>
      <w:r>
        <w:t>б)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800435" w:rsidRDefault="00800435">
      <w:pPr>
        <w:pStyle w:val="ConsPlusNormal"/>
        <w:spacing w:before="200"/>
        <w:ind w:firstLine="540"/>
        <w:jc w:val="both"/>
      </w:pPr>
      <w:r>
        <w:t>в)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800435" w:rsidRDefault="00800435">
      <w:pPr>
        <w:pStyle w:val="ConsPlusNormal"/>
        <w:spacing w:before="200"/>
        <w:ind w:firstLine="540"/>
        <w:jc w:val="both"/>
      </w:pPr>
      <w:r>
        <w:t>5. "Удовлетворенность условиями оказания услуг" оценивается по показателям:</w:t>
      </w:r>
    </w:p>
    <w:p w:rsidR="00800435" w:rsidRDefault="00800435">
      <w:pPr>
        <w:pStyle w:val="ConsPlusNormal"/>
        <w:spacing w:before="200"/>
        <w:ind w:firstLine="540"/>
        <w:jc w:val="both"/>
      </w:pPr>
      <w:r>
        <w:t>а)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rsidR="00800435" w:rsidRDefault="00800435">
      <w:pPr>
        <w:pStyle w:val="ConsPlusNormal"/>
        <w:spacing w:before="200"/>
        <w:ind w:firstLine="540"/>
        <w:jc w:val="both"/>
      </w:pPr>
      <w:r>
        <w:t>б) "Доля получателей услуг, удовлетворенных организационными условиями предоставления услуг";</w:t>
      </w:r>
    </w:p>
    <w:p w:rsidR="00800435" w:rsidRDefault="00800435">
      <w:pPr>
        <w:pStyle w:val="ConsPlusNormal"/>
        <w:spacing w:before="200"/>
        <w:ind w:firstLine="540"/>
        <w:jc w:val="both"/>
      </w:pPr>
      <w:r>
        <w:t>в) "Доля получателей услуг, удовлетворенных в целом условиями оказания услуг в организации социальной сферы".</w:t>
      </w:r>
    </w:p>
    <w:p w:rsidR="00800435" w:rsidRDefault="00800435">
      <w:pPr>
        <w:pStyle w:val="ConsPlusNormal"/>
        <w:spacing w:before="200"/>
        <w:ind w:firstLine="540"/>
        <w:jc w:val="both"/>
      </w:pPr>
      <w:r>
        <w:t xml:space="preserve">Показатели оценки качества условий оказания услуг организациями социальной сферы </w:t>
      </w:r>
      <w:r>
        <w:lastRenderedPageBreak/>
        <w:t>рассчитываются:</w:t>
      </w:r>
    </w:p>
    <w:p w:rsidR="00800435" w:rsidRDefault="00800435">
      <w:pPr>
        <w:pStyle w:val="ConsPlusNormal"/>
        <w:spacing w:before="200"/>
        <w:ind w:firstLine="540"/>
        <w:jc w:val="both"/>
      </w:pPr>
      <w:r>
        <w:t>- по каждой организации социальной сферы, в отношении которой проведена независимая оценка качества;</w:t>
      </w:r>
    </w:p>
    <w:p w:rsidR="00800435" w:rsidRDefault="00800435">
      <w:pPr>
        <w:pStyle w:val="ConsPlusNormal"/>
        <w:spacing w:before="200"/>
        <w:ind w:firstLine="540"/>
        <w:jc w:val="both"/>
      </w:pPr>
      <w:r>
        <w:t>- по муниципальному образованию в целом;</w:t>
      </w:r>
    </w:p>
    <w:p w:rsidR="00800435" w:rsidRDefault="00800435">
      <w:pPr>
        <w:pStyle w:val="ConsPlusNormal"/>
        <w:spacing w:before="200"/>
        <w:ind w:firstLine="540"/>
        <w:jc w:val="both"/>
      </w:pPr>
      <w:r>
        <w:t>- по отраслям социальной сферы - по совокупности муниципальных организаций в сферах культуры, охраны здоровья, образования и социального обслуживания и иных организаций,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в отношении которых проведена независимая оценка качества.</w:t>
      </w:r>
    </w:p>
    <w:p w:rsidR="00800435" w:rsidRDefault="00800435">
      <w:pPr>
        <w:pStyle w:val="ConsPlusNormal"/>
        <w:spacing w:before="200"/>
        <w:ind w:firstLine="540"/>
        <w:jc w:val="both"/>
      </w:pPr>
      <w:r>
        <w:t>Единица измерения: значения показателей оценки качества рассчитываются в баллах, и их максимально возможное значение составляет 100 баллов:</w:t>
      </w:r>
    </w:p>
    <w:p w:rsidR="00800435" w:rsidRDefault="00800435">
      <w:pPr>
        <w:pStyle w:val="ConsPlusNormal"/>
        <w:spacing w:before="200"/>
        <w:ind w:firstLine="540"/>
        <w:jc w:val="both"/>
      </w:pPr>
      <w:r>
        <w:t>- для каждого показателя оценки качества;</w:t>
      </w:r>
    </w:p>
    <w:p w:rsidR="00800435" w:rsidRDefault="00800435">
      <w:pPr>
        <w:pStyle w:val="ConsPlusNormal"/>
        <w:spacing w:before="200"/>
        <w:ind w:firstLine="540"/>
        <w:jc w:val="both"/>
      </w:pPr>
      <w:r>
        <w:t>- по организации;</w:t>
      </w:r>
    </w:p>
    <w:p w:rsidR="00800435" w:rsidRDefault="00800435">
      <w:pPr>
        <w:pStyle w:val="ConsPlusNormal"/>
        <w:spacing w:before="200"/>
        <w:ind w:firstLine="540"/>
        <w:jc w:val="both"/>
      </w:pPr>
      <w:r>
        <w:t>- в целом по отрасли, муниципальному образованию области.</w:t>
      </w:r>
    </w:p>
    <w:p w:rsidR="00800435" w:rsidRDefault="00800435">
      <w:pPr>
        <w:pStyle w:val="ConsPlusNormal"/>
        <w:spacing w:before="200"/>
        <w:ind w:firstLine="540"/>
        <w:jc w:val="both"/>
      </w:pPr>
      <w:r>
        <w:t xml:space="preserve">Обеспечение проведения независимой оценки качества условий оказания услуг организациями социальной сферы осуществляется в соответствии с </w:t>
      </w:r>
      <w:hyperlink r:id="rId149">
        <w:r>
          <w:rPr>
            <w:color w:val="0000FF"/>
          </w:rPr>
          <w:t>частью 2 статьи 12</w:t>
        </w:r>
      </w:hyperlink>
      <w:r>
        <w:t xml:space="preserve"> Федерального закона от 5 декабря 2017 года N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00435" w:rsidRDefault="00800435">
      <w:pPr>
        <w:pStyle w:val="ConsPlusNormal"/>
        <w:spacing w:before="200"/>
        <w:ind w:firstLine="540"/>
        <w:jc w:val="both"/>
      </w:pPr>
      <w:r>
        <w:t>Показатели, характеризующие общие критерии оценки качества условий оказания услуг организациями социальной сферы, установлены:</w:t>
      </w:r>
    </w:p>
    <w:p w:rsidR="00800435" w:rsidRDefault="00800435">
      <w:pPr>
        <w:pStyle w:val="ConsPlusNormal"/>
        <w:spacing w:before="200"/>
        <w:ind w:firstLine="540"/>
        <w:jc w:val="both"/>
      </w:pPr>
      <w:r>
        <w:t xml:space="preserve">- в сфере культуры - </w:t>
      </w:r>
      <w:hyperlink r:id="rId150">
        <w:r>
          <w:rPr>
            <w:color w:val="0000FF"/>
          </w:rPr>
          <w:t>приказом</w:t>
        </w:r>
      </w:hyperlink>
      <w:r>
        <w:t xml:space="preserve"> Министерства культуры Российской Федерации от 27 апреля 2018 года N 599 "Об утверждении показателей, характеризующих общие критерии оценки качества условий оказания услуг организациями культуры";</w:t>
      </w:r>
    </w:p>
    <w:p w:rsidR="00800435" w:rsidRDefault="00800435">
      <w:pPr>
        <w:pStyle w:val="ConsPlusNormal"/>
        <w:spacing w:before="200"/>
        <w:ind w:firstLine="540"/>
        <w:jc w:val="both"/>
      </w:pPr>
      <w:r>
        <w:t xml:space="preserve">- в сфере охраны здоровья - </w:t>
      </w:r>
      <w:hyperlink r:id="rId151">
        <w:r>
          <w:rPr>
            <w:color w:val="0000FF"/>
          </w:rPr>
          <w:t>Приказом</w:t>
        </w:r>
      </w:hyperlink>
      <w:r>
        <w:t xml:space="preserve"> Министерства здравоохранения Российской Федерации от 4 мая 2018 года N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p w:rsidR="00800435" w:rsidRDefault="00800435">
      <w:pPr>
        <w:pStyle w:val="ConsPlusNormal"/>
        <w:spacing w:before="200"/>
        <w:ind w:firstLine="540"/>
        <w:jc w:val="both"/>
      </w:pPr>
      <w:r>
        <w:t xml:space="preserve">- в сфере образования - </w:t>
      </w:r>
      <w:hyperlink r:id="rId152">
        <w:r>
          <w:rPr>
            <w:color w:val="0000FF"/>
          </w:rPr>
          <w:t>приказом</w:t>
        </w:r>
      </w:hyperlink>
      <w:r>
        <w:t xml:space="preserve"> Министерства науки и высшего образования Российской Федерации от 31 июля 2020 года N 860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800435" w:rsidRDefault="00800435">
      <w:pPr>
        <w:pStyle w:val="ConsPlusNormal"/>
        <w:jc w:val="both"/>
      </w:pPr>
      <w:r>
        <w:t xml:space="preserve">(в ред. </w:t>
      </w:r>
      <w:hyperlink r:id="rId153">
        <w:r>
          <w:rPr>
            <w:color w:val="0000FF"/>
          </w:rPr>
          <w:t>постановления</w:t>
        </w:r>
      </w:hyperlink>
      <w:r>
        <w:t xml:space="preserve"> Губернатора Белгородской области от 14.06.2022 N 94)</w:t>
      </w:r>
    </w:p>
    <w:p w:rsidR="00800435" w:rsidRDefault="00800435">
      <w:pPr>
        <w:pStyle w:val="ConsPlusNormal"/>
        <w:spacing w:before="200"/>
        <w:ind w:firstLine="540"/>
        <w:jc w:val="both"/>
      </w:pPr>
      <w:r>
        <w:t xml:space="preserve">- в сфере социального обслуживания - </w:t>
      </w:r>
      <w:hyperlink r:id="rId154">
        <w:r>
          <w:rPr>
            <w:color w:val="0000FF"/>
          </w:rPr>
          <w:t>Приказом</w:t>
        </w:r>
      </w:hyperlink>
      <w:r>
        <w:t xml:space="preserve"> Министерства труда и социальной защиты Российской Федерации от 23 мая 2018 года N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800435" w:rsidRDefault="00800435">
      <w:pPr>
        <w:pStyle w:val="ConsPlusNormal"/>
        <w:spacing w:before="200"/>
        <w:ind w:firstLine="540"/>
        <w:jc w:val="both"/>
      </w:pPr>
      <w:r>
        <w:t>Рост значения показателя свидетельствует об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1"/>
      </w:pPr>
      <w:r>
        <w:t>IV. Текстовая часть Докладов</w:t>
      </w:r>
    </w:p>
    <w:p w:rsidR="00800435" w:rsidRDefault="00800435">
      <w:pPr>
        <w:pStyle w:val="ConsPlusNormal"/>
        <w:ind w:firstLine="540"/>
        <w:jc w:val="both"/>
      </w:pPr>
    </w:p>
    <w:p w:rsidR="00800435" w:rsidRDefault="00800435">
      <w:pPr>
        <w:pStyle w:val="ConsPlusNormal"/>
        <w:ind w:firstLine="540"/>
        <w:jc w:val="both"/>
      </w:pPr>
      <w:r>
        <w:t>4.1. В текстовой части Докладов рекомендуется отразить:</w:t>
      </w:r>
    </w:p>
    <w:p w:rsidR="00800435" w:rsidRDefault="00800435">
      <w:pPr>
        <w:pStyle w:val="ConsPlusNormal"/>
        <w:spacing w:before="200"/>
        <w:ind w:firstLine="540"/>
        <w:jc w:val="both"/>
      </w:pPr>
      <w:r>
        <w:t>- общие сведения о муниципальном образовании области (регионе) - административно-территориальное устройство, численность постоянного населения на 1 января отчетного года;</w:t>
      </w:r>
    </w:p>
    <w:p w:rsidR="00800435" w:rsidRDefault="00800435">
      <w:pPr>
        <w:pStyle w:val="ConsPlusNormal"/>
        <w:spacing w:before="200"/>
        <w:ind w:firstLine="540"/>
        <w:jc w:val="both"/>
      </w:pPr>
      <w:r>
        <w:t xml:space="preserve">- информацию о действующих нормативных правовых актах, регламентирующих работу по </w:t>
      </w:r>
      <w:r>
        <w:lastRenderedPageBreak/>
        <w:t>оценке эффективности деятельности органов местного самоуправления в регионе;:</w:t>
      </w:r>
    </w:p>
    <w:p w:rsidR="00800435" w:rsidRDefault="00800435">
      <w:pPr>
        <w:pStyle w:val="ConsPlusNormal"/>
        <w:spacing w:before="200"/>
        <w:ind w:firstLine="540"/>
        <w:jc w:val="both"/>
      </w:pPr>
      <w:r>
        <w:t>- анализ отдельной сферы (отрасли) - общая характеристика и краткая информация о состоянии сферы (отрасли). При проведении анализа могут использоваться не только данные о достигнутых значениях показателей эффективности Докладов, но и дополнительная информация;</w:t>
      </w:r>
    </w:p>
    <w:p w:rsidR="00800435" w:rsidRDefault="00800435">
      <w:pPr>
        <w:pStyle w:val="ConsPlusNormal"/>
        <w:spacing w:before="200"/>
        <w:ind w:firstLine="540"/>
        <w:jc w:val="both"/>
      </w:pPr>
      <w:r>
        <w:t>- основные проблемы, выявленные в ходе анализа;</w:t>
      </w:r>
    </w:p>
    <w:p w:rsidR="00800435" w:rsidRDefault="00800435">
      <w:pPr>
        <w:pStyle w:val="ConsPlusNormal"/>
        <w:spacing w:before="200"/>
        <w:ind w:firstLine="540"/>
        <w:jc w:val="both"/>
      </w:pPr>
      <w:r>
        <w:t>- общие тенденции развития, присущие большинству муниципальных образований области (для Сводного доклада).</w:t>
      </w:r>
    </w:p>
    <w:p w:rsidR="00800435" w:rsidRDefault="00800435">
      <w:pPr>
        <w:pStyle w:val="ConsPlusNormal"/>
        <w:spacing w:before="200"/>
        <w:ind w:firstLine="540"/>
        <w:jc w:val="both"/>
      </w:pPr>
      <w:r>
        <w:t>4.2. Наименование разделов и показателей текстовой части Докладов должны соответствовать наименованиям разделов и показателей, отраженным в табличной части Докладов.</w:t>
      </w:r>
    </w:p>
    <w:p w:rsidR="00800435" w:rsidRDefault="00800435">
      <w:pPr>
        <w:pStyle w:val="ConsPlusNormal"/>
        <w:spacing w:before="200"/>
        <w:ind w:firstLine="540"/>
        <w:jc w:val="both"/>
      </w:pPr>
      <w:r>
        <w:t>4.3. По каждому показателю Докладов рекомендуется отразить:</w:t>
      </w:r>
    </w:p>
    <w:p w:rsidR="00800435" w:rsidRDefault="00800435">
      <w:pPr>
        <w:pStyle w:val="ConsPlusNormal"/>
        <w:spacing w:before="200"/>
        <w:ind w:firstLine="540"/>
        <w:jc w:val="both"/>
      </w:pPr>
      <w:r>
        <w:t>- обоснование достигнутых значений в отчетном периоде и их динамику;</w:t>
      </w:r>
    </w:p>
    <w:p w:rsidR="00800435" w:rsidRDefault="00800435">
      <w:pPr>
        <w:pStyle w:val="ConsPlusNormal"/>
        <w:spacing w:before="200"/>
        <w:ind w:firstLine="540"/>
        <w:jc w:val="both"/>
      </w:pPr>
      <w:r>
        <w:t>- характеристику мер, реализуемых органами местного самоуправления муниципальных образований, с помощью которых удалось улучшить значения тех или иных показателей;</w:t>
      </w:r>
    </w:p>
    <w:p w:rsidR="00800435" w:rsidRDefault="00800435">
      <w:pPr>
        <w:pStyle w:val="ConsPlusNormal"/>
        <w:spacing w:before="200"/>
        <w:ind w:firstLine="540"/>
        <w:jc w:val="both"/>
      </w:pPr>
      <w:r>
        <w:t>- пояснения по показателям с отрицательной тенденцией развития.</w:t>
      </w:r>
    </w:p>
    <w:p w:rsidR="00800435" w:rsidRDefault="00800435">
      <w:pPr>
        <w:pStyle w:val="ConsPlusNormal"/>
        <w:spacing w:before="200"/>
        <w:ind w:firstLine="540"/>
        <w:jc w:val="both"/>
      </w:pPr>
      <w:r>
        <w:t>4.4. При описании планируемых значений показателей на 3-летний период рекомендуется указать перечень мер, реализуемых или планируемых к реализации для достижения этих значений, ход реализации реформ, степень достижения установленных целевых индикаторов, нормативных значений.</w:t>
      </w:r>
    </w:p>
    <w:p w:rsidR="00800435" w:rsidRDefault="00800435">
      <w:pPr>
        <w:pStyle w:val="ConsPlusNormal"/>
        <w:spacing w:before="200"/>
        <w:ind w:firstLine="540"/>
        <w:jc w:val="both"/>
      </w:pPr>
      <w:r>
        <w:t>4.5. Особое внимание рекомендуется уделить результатам мониторинга эффективности деятельности городских округов и муниципальных районов с выделением перечня зон, требующих приоритетного внимания органов местного самоуправления и мероприятий по их совершенствованию.</w:t>
      </w: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jc w:val="right"/>
        <w:outlineLvl w:val="0"/>
      </w:pPr>
      <w:r>
        <w:t>Утверждена</w:t>
      </w:r>
    </w:p>
    <w:p w:rsidR="00800435" w:rsidRDefault="00800435">
      <w:pPr>
        <w:pStyle w:val="ConsPlusNormal"/>
        <w:jc w:val="right"/>
      </w:pPr>
      <w:r>
        <w:t>постановлением</w:t>
      </w:r>
    </w:p>
    <w:p w:rsidR="00800435" w:rsidRDefault="00800435">
      <w:pPr>
        <w:pStyle w:val="ConsPlusNormal"/>
        <w:jc w:val="right"/>
      </w:pPr>
      <w:r>
        <w:t>Губернатора Белгородской области</w:t>
      </w:r>
    </w:p>
    <w:p w:rsidR="00800435" w:rsidRDefault="00800435">
      <w:pPr>
        <w:pStyle w:val="ConsPlusNormal"/>
        <w:jc w:val="right"/>
      </w:pPr>
      <w:r>
        <w:t>от 2 августа 2018 г. N 80</w:t>
      </w:r>
    </w:p>
    <w:p w:rsidR="00800435" w:rsidRDefault="00800435">
      <w:pPr>
        <w:pStyle w:val="ConsPlusNormal"/>
        <w:ind w:firstLine="540"/>
        <w:jc w:val="both"/>
      </w:pPr>
    </w:p>
    <w:p w:rsidR="00800435" w:rsidRDefault="00800435">
      <w:pPr>
        <w:pStyle w:val="ConsPlusTitle"/>
        <w:jc w:val="center"/>
      </w:pPr>
      <w:bookmarkStart w:id="6" w:name="P1200"/>
      <w:bookmarkEnd w:id="6"/>
      <w:r>
        <w:t>МЕТОДИКА</w:t>
      </w:r>
    </w:p>
    <w:p w:rsidR="00800435" w:rsidRDefault="00800435">
      <w:pPr>
        <w:pStyle w:val="ConsPlusTitle"/>
        <w:jc w:val="center"/>
      </w:pPr>
      <w:r>
        <w:t>ОЦЕНКИ ЭФФЕКТИВНОСТИ ДЕЯТЕЛЬНОСТИ ОРГАНОВ МЕСТНОГО</w:t>
      </w:r>
    </w:p>
    <w:p w:rsidR="00800435" w:rsidRDefault="00800435">
      <w:pPr>
        <w:pStyle w:val="ConsPlusTitle"/>
        <w:jc w:val="center"/>
      </w:pPr>
      <w:r>
        <w:t>САМОУПРАВЛЕНИЯ ГОРОДСКИХ ОКРУГОВ И МУНИЦИПАЛЬНЫХ РАЙОНОВ</w:t>
      </w:r>
    </w:p>
    <w:p w:rsidR="00800435" w:rsidRDefault="00800435">
      <w:pPr>
        <w:pStyle w:val="ConsPlusNormal"/>
        <w:ind w:firstLine="540"/>
        <w:jc w:val="both"/>
      </w:pPr>
    </w:p>
    <w:p w:rsidR="00800435" w:rsidRDefault="00800435">
      <w:pPr>
        <w:pStyle w:val="ConsPlusTitle"/>
        <w:jc w:val="center"/>
        <w:outlineLvl w:val="1"/>
      </w:pPr>
      <w:r>
        <w:t>Введение</w:t>
      </w:r>
    </w:p>
    <w:p w:rsidR="00800435" w:rsidRDefault="00800435">
      <w:pPr>
        <w:pStyle w:val="ConsPlusNormal"/>
        <w:ind w:firstLine="540"/>
        <w:jc w:val="both"/>
      </w:pPr>
    </w:p>
    <w:p w:rsidR="00800435" w:rsidRDefault="00800435">
      <w:pPr>
        <w:pStyle w:val="ConsPlusNormal"/>
        <w:ind w:firstLine="540"/>
        <w:jc w:val="both"/>
      </w:pPr>
      <w:r>
        <w:t>Цель настоящей Методики состоит в установлении порядка оценки достигнутых значений показателей эффективности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Оценке подлежат достигнутые результаты деятельности в отчетном периоде, характеризующие качество жизни, уровень социально-экономического развития муниципальных образований, энергосбережение и повышение энергетической эффективности, степень внедрения методов и принципов управления, обеспечивающих высокую результативность управленческих моделей.</w:t>
      </w:r>
    </w:p>
    <w:p w:rsidR="00800435" w:rsidRDefault="00800435">
      <w:pPr>
        <w:pStyle w:val="ConsPlusNormal"/>
        <w:spacing w:before="200"/>
        <w:ind w:firstLine="540"/>
        <w:jc w:val="both"/>
      </w:pPr>
      <w:r>
        <w:t>Оценка эффективности деятельности органов местного самоуправления городских округов и муниципальных районов проводится в разрезе четырех групп по девяти направлениям деятельности, представляющим собой интегральные показатели.</w:t>
      </w:r>
    </w:p>
    <w:p w:rsidR="00800435" w:rsidRDefault="00800435">
      <w:pPr>
        <w:pStyle w:val="ConsPlusNormal"/>
        <w:spacing w:before="200"/>
        <w:ind w:firstLine="540"/>
        <w:jc w:val="both"/>
      </w:pPr>
      <w:r>
        <w:t>Критериями комплексной оценки эффективности деятельности органов местного самоуправления городских округов и муниципальных районов являются:</w:t>
      </w:r>
    </w:p>
    <w:p w:rsidR="00800435" w:rsidRDefault="00800435">
      <w:pPr>
        <w:pStyle w:val="ConsPlusNormal"/>
        <w:spacing w:before="200"/>
        <w:ind w:firstLine="540"/>
        <w:jc w:val="both"/>
      </w:pPr>
      <w:r>
        <w:lastRenderedPageBreak/>
        <w:t>- сводный индекс значения показателя эффективности деятельности органов местного самоуправления;</w:t>
      </w:r>
    </w:p>
    <w:p w:rsidR="00800435" w:rsidRDefault="00800435">
      <w:pPr>
        <w:pStyle w:val="ConsPlusNormal"/>
        <w:spacing w:before="200"/>
        <w:ind w:firstLine="540"/>
        <w:jc w:val="both"/>
      </w:pPr>
      <w:r>
        <w:t>- сводный индекс значения показателя эффективности деятельности органов местного самоуправления по степени достижения целевого (нормативного) значения показателя;</w:t>
      </w:r>
    </w:p>
    <w:p w:rsidR="00800435" w:rsidRDefault="00800435">
      <w:pPr>
        <w:pStyle w:val="ConsPlusNormal"/>
        <w:spacing w:before="200"/>
        <w:ind w:firstLine="540"/>
        <w:jc w:val="both"/>
      </w:pPr>
      <w:r>
        <w:t>- сводный индекс экспертной оценки значения показателя эффективности деятельности органов местного самоуправления.</w:t>
      </w:r>
    </w:p>
    <w:p w:rsidR="00800435" w:rsidRDefault="00800435">
      <w:pPr>
        <w:pStyle w:val="ConsPlusNormal"/>
        <w:ind w:firstLine="540"/>
        <w:jc w:val="both"/>
      </w:pPr>
    </w:p>
    <w:p w:rsidR="00800435" w:rsidRDefault="00800435">
      <w:pPr>
        <w:pStyle w:val="ConsPlusTitle"/>
        <w:jc w:val="center"/>
        <w:outlineLvl w:val="1"/>
      </w:pPr>
      <w:r>
        <w:t>Комплексная оценка эффективности деятельности органов</w:t>
      </w:r>
    </w:p>
    <w:p w:rsidR="00800435" w:rsidRDefault="00800435">
      <w:pPr>
        <w:pStyle w:val="ConsPlusTitle"/>
        <w:jc w:val="center"/>
      </w:pPr>
      <w:r>
        <w:t>местного самоуправления городских округов и</w:t>
      </w:r>
    </w:p>
    <w:p w:rsidR="00800435" w:rsidRDefault="00800435">
      <w:pPr>
        <w:pStyle w:val="ConsPlusTitle"/>
        <w:jc w:val="center"/>
      </w:pPr>
      <w:r>
        <w:t>муниципальных районов</w:t>
      </w:r>
    </w:p>
    <w:p w:rsidR="00800435" w:rsidRDefault="00800435">
      <w:pPr>
        <w:pStyle w:val="ConsPlusNormal"/>
        <w:ind w:firstLine="540"/>
        <w:jc w:val="both"/>
      </w:pPr>
    </w:p>
    <w:p w:rsidR="00800435" w:rsidRDefault="00800435">
      <w:pPr>
        <w:pStyle w:val="ConsPlusNormal"/>
        <w:ind w:firstLine="540"/>
        <w:jc w:val="both"/>
      </w:pPr>
      <w:r>
        <w:t>Комплексная оценка эффективности деятельности органов местного самоуправления определяется по формуле:</w:t>
      </w:r>
    </w:p>
    <w:p w:rsidR="00800435" w:rsidRDefault="00800435">
      <w:pPr>
        <w:pStyle w:val="ConsPlusNormal"/>
        <w:ind w:firstLine="540"/>
        <w:jc w:val="both"/>
      </w:pPr>
    </w:p>
    <w:p w:rsidR="00800435" w:rsidRDefault="00800435">
      <w:pPr>
        <w:pStyle w:val="ConsPlusNormal"/>
        <w:jc w:val="center"/>
      </w:pPr>
      <w:r>
        <w:rPr>
          <w:noProof/>
          <w:position w:val="-24"/>
        </w:rPr>
        <w:drawing>
          <wp:inline distT="0" distB="0" distL="0" distR="0">
            <wp:extent cx="5013960" cy="4343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013960" cy="43434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К</w:t>
      </w:r>
      <w:r>
        <w:rPr>
          <w:vertAlign w:val="subscript"/>
        </w:rPr>
        <w:t>оэ</w:t>
      </w:r>
      <w:r>
        <w:t xml:space="preserve"> - комплексная оценка эффективности деятельности органов местного самоуправления;</w:t>
      </w:r>
    </w:p>
    <w:p w:rsidR="00800435" w:rsidRDefault="00800435">
      <w:pPr>
        <w:pStyle w:val="ConsPlusNormal"/>
        <w:spacing w:before="200"/>
        <w:ind w:firstLine="540"/>
        <w:jc w:val="both"/>
      </w:pPr>
      <w:r>
        <w:t>И</w:t>
      </w:r>
      <w:r>
        <w:rPr>
          <w:vertAlign w:val="subscript"/>
        </w:rPr>
        <w:t>п</w:t>
      </w:r>
      <w:r>
        <w:t xml:space="preserve"> - сводный индекс показателя эффективности деятельности органов местного самоуправления;</w:t>
      </w:r>
    </w:p>
    <w:p w:rsidR="00800435" w:rsidRDefault="00800435">
      <w:pPr>
        <w:pStyle w:val="ConsPlusNormal"/>
        <w:spacing w:before="200"/>
        <w:ind w:firstLine="540"/>
        <w:jc w:val="both"/>
      </w:pPr>
      <w:r>
        <w:t>И</w:t>
      </w:r>
      <w:r>
        <w:rPr>
          <w:vertAlign w:val="subscript"/>
        </w:rPr>
        <w:t>пц</w:t>
      </w:r>
      <w:r>
        <w:t xml:space="preserve"> - сводный индекс значения показателя эффективности деятельности органов местного самоуправления по степени достижения целевого (нормативного) значения показателя;</w:t>
      </w:r>
    </w:p>
    <w:p w:rsidR="00800435" w:rsidRDefault="00800435">
      <w:pPr>
        <w:pStyle w:val="ConsPlusNormal"/>
        <w:spacing w:before="200"/>
        <w:ind w:firstLine="540"/>
        <w:jc w:val="both"/>
      </w:pPr>
      <w:r>
        <w:t>И</w:t>
      </w:r>
      <w:r>
        <w:rPr>
          <w:vertAlign w:val="subscript"/>
        </w:rPr>
        <w:t>пэ</w:t>
      </w:r>
      <w:r>
        <w:t xml:space="preserve"> - сводный индекс экспертной оценки значения показателя эффективности деятельности органов местного самоуправления;</w:t>
      </w:r>
    </w:p>
    <w:p w:rsidR="00800435" w:rsidRDefault="00800435">
      <w:pPr>
        <w:pStyle w:val="ConsPlusNormal"/>
        <w:spacing w:before="200"/>
        <w:ind w:firstLine="540"/>
        <w:jc w:val="both"/>
      </w:pPr>
      <w:r>
        <w:t>a, b, c - весовые коэффициенты (рассчитываются ежегодно и определяются статистическими методами);</w:t>
      </w:r>
    </w:p>
    <w:p w:rsidR="00800435" w:rsidRDefault="00800435">
      <w:pPr>
        <w:pStyle w:val="ConsPlusNormal"/>
        <w:spacing w:before="200"/>
        <w:ind w:firstLine="540"/>
        <w:jc w:val="both"/>
      </w:pPr>
      <w:r>
        <w:t>n - количество показателей эффективности деятельности органов местного самоуправления.</w:t>
      </w:r>
    </w:p>
    <w:p w:rsidR="00800435" w:rsidRDefault="00800435">
      <w:pPr>
        <w:pStyle w:val="ConsPlusNormal"/>
        <w:spacing w:before="200"/>
        <w:ind w:firstLine="540"/>
        <w:jc w:val="both"/>
      </w:pPr>
      <w:r>
        <w:t>1. Сводный индекс значения показателя эффективности деятельности органов местного самоуправления определяется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п</w:t>
      </w:r>
      <w:r>
        <w:t xml:space="preserve"> = 0,6 x И</w:t>
      </w:r>
      <w:r>
        <w:rPr>
          <w:vertAlign w:val="subscript"/>
        </w:rPr>
        <w:t>ст</w:t>
      </w:r>
      <w:r>
        <w:t xml:space="preserve"> + 0,4 x И</w:t>
      </w:r>
      <w:r>
        <w:rPr>
          <w:vertAlign w:val="subscript"/>
        </w:rPr>
        <w:t>со</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И</w:t>
      </w:r>
      <w:r>
        <w:rPr>
          <w:vertAlign w:val="subscript"/>
        </w:rPr>
        <w:t>п</w:t>
      </w:r>
      <w:r>
        <w:t xml:space="preserve"> - сводный индекс значения показателя эффективности деятельности органов местного самоуправления;</w:t>
      </w:r>
    </w:p>
    <w:p w:rsidR="00800435" w:rsidRDefault="00800435">
      <w:pPr>
        <w:pStyle w:val="ConsPlusNormal"/>
        <w:spacing w:before="200"/>
        <w:ind w:firstLine="540"/>
        <w:jc w:val="both"/>
      </w:pPr>
      <w:r>
        <w:t>И</w:t>
      </w:r>
      <w:r>
        <w:rPr>
          <w:vertAlign w:val="subscript"/>
        </w:rPr>
        <w:t>ст</w:t>
      </w:r>
      <w:r>
        <w:t xml:space="preserve"> - индекс среднего темпа роста показателя эффективности деятельности органов местного самоуправления;</w:t>
      </w:r>
    </w:p>
    <w:p w:rsidR="00800435" w:rsidRDefault="00800435">
      <w:pPr>
        <w:pStyle w:val="ConsPlusNormal"/>
        <w:spacing w:before="200"/>
        <w:ind w:firstLine="540"/>
        <w:jc w:val="both"/>
      </w:pPr>
      <w:r>
        <w:t>И</w:t>
      </w:r>
      <w:r>
        <w:rPr>
          <w:vertAlign w:val="subscript"/>
        </w:rPr>
        <w:t>со</w:t>
      </w:r>
      <w:r>
        <w:t xml:space="preserve"> - индекс среднего объема показателя эффективности деятельности органов местного самоуправления.</w:t>
      </w:r>
    </w:p>
    <w:p w:rsidR="00800435" w:rsidRDefault="00800435">
      <w:pPr>
        <w:pStyle w:val="ConsPlusNormal"/>
        <w:spacing w:before="200"/>
        <w:ind w:firstLine="540"/>
        <w:jc w:val="both"/>
      </w:pPr>
      <w:r>
        <w:t>Индекс среднего темпа роста показателя эффективности деятельности органов местного самоуправления определяется:</w:t>
      </w:r>
    </w:p>
    <w:p w:rsidR="00800435" w:rsidRDefault="00800435">
      <w:pPr>
        <w:pStyle w:val="ConsPlusNormal"/>
        <w:spacing w:before="200"/>
        <w:ind w:firstLine="540"/>
        <w:jc w:val="both"/>
      </w:pPr>
      <w:r>
        <w:t>а) в отношении индекса показателя, большее значение которого отражает большую эффективность, -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ст</w:t>
      </w:r>
      <w:r>
        <w:t xml:space="preserve"> = (Т - Т</w:t>
      </w:r>
      <w:r>
        <w:rPr>
          <w:vertAlign w:val="subscript"/>
        </w:rPr>
        <w:t>мин</w:t>
      </w:r>
      <w:r>
        <w:t>) / (Т</w:t>
      </w:r>
      <w:r>
        <w:rPr>
          <w:vertAlign w:val="subscript"/>
        </w:rPr>
        <w:t>макс</w:t>
      </w:r>
      <w:r>
        <w:t xml:space="preserve"> - Т</w:t>
      </w:r>
      <w:r>
        <w:rPr>
          <w:vertAlign w:val="subscript"/>
        </w:rPr>
        <w:t>мин</w:t>
      </w:r>
      <w:r>
        <w:t>),</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И</w:t>
      </w:r>
      <w:r>
        <w:rPr>
          <w:vertAlign w:val="subscript"/>
        </w:rPr>
        <w:t>ст</w:t>
      </w:r>
      <w:r>
        <w:t xml:space="preserve"> - индекс среднего темпа роста показателя эффективности деятельности органов </w:t>
      </w:r>
      <w:r>
        <w:lastRenderedPageBreak/>
        <w:t>местного самоуправления;</w:t>
      </w:r>
    </w:p>
    <w:p w:rsidR="00800435" w:rsidRDefault="00800435">
      <w:pPr>
        <w:pStyle w:val="ConsPlusNormal"/>
        <w:spacing w:before="200"/>
        <w:ind w:firstLine="540"/>
        <w:jc w:val="both"/>
      </w:pPr>
      <w:r>
        <w:t>Т -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Т</w:t>
      </w:r>
      <w:r>
        <w:rPr>
          <w:vertAlign w:val="subscript"/>
        </w:rPr>
        <w:t>мин</w:t>
      </w:r>
      <w:r>
        <w:t xml:space="preserve"> - минимальное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Т</w:t>
      </w:r>
      <w:r>
        <w:rPr>
          <w:vertAlign w:val="subscript"/>
        </w:rPr>
        <w:t>макс</w:t>
      </w:r>
      <w:r>
        <w:t xml:space="preserve"> - максимальное значение среднего темпа роста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б) в отношении индекса показателя, большее значение которого отражает меньшую эффективность, -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ст</w:t>
      </w:r>
      <w:r>
        <w:t xml:space="preserve"> = (Т</w:t>
      </w:r>
      <w:r>
        <w:rPr>
          <w:vertAlign w:val="subscript"/>
        </w:rPr>
        <w:t>макс</w:t>
      </w:r>
      <w:r>
        <w:t xml:space="preserve"> - Т) / (Т</w:t>
      </w:r>
      <w:r>
        <w:rPr>
          <w:vertAlign w:val="subscript"/>
        </w:rPr>
        <w:t>макс</w:t>
      </w:r>
      <w:r>
        <w:t xml:space="preserve"> - Т</w:t>
      </w:r>
      <w:r>
        <w:rPr>
          <w:vertAlign w:val="subscript"/>
        </w:rPr>
        <w:t>мин</w:t>
      </w:r>
      <w:r>
        <w:t>)</w:t>
      </w:r>
    </w:p>
    <w:p w:rsidR="00800435" w:rsidRDefault="00800435">
      <w:pPr>
        <w:pStyle w:val="ConsPlusNormal"/>
        <w:ind w:firstLine="540"/>
        <w:jc w:val="both"/>
      </w:pPr>
    </w:p>
    <w:p w:rsidR="00800435" w:rsidRDefault="00800435">
      <w:pPr>
        <w:pStyle w:val="ConsPlusNormal"/>
        <w:ind w:firstLine="540"/>
        <w:jc w:val="both"/>
      </w:pPr>
      <w:r>
        <w:t>Индекс среднего объема показателя эффективности деятельности органов местного самоуправления определяется:</w:t>
      </w:r>
    </w:p>
    <w:p w:rsidR="00800435" w:rsidRDefault="00800435">
      <w:pPr>
        <w:pStyle w:val="ConsPlusNormal"/>
        <w:spacing w:before="200"/>
        <w:ind w:firstLine="540"/>
        <w:jc w:val="both"/>
      </w:pPr>
      <w:r>
        <w:t>а) в отношении индекса показателя, большее значение которого отражает большую эффективность, -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со</w:t>
      </w:r>
      <w:r>
        <w:t xml:space="preserve"> = (О - О</w:t>
      </w:r>
      <w:r>
        <w:rPr>
          <w:vertAlign w:val="subscript"/>
        </w:rPr>
        <w:t>мин</w:t>
      </w:r>
      <w:r>
        <w:t>) / (О</w:t>
      </w:r>
      <w:r>
        <w:rPr>
          <w:vertAlign w:val="subscript"/>
        </w:rPr>
        <w:t>макс</w:t>
      </w:r>
      <w:r>
        <w:t xml:space="preserve"> - О</w:t>
      </w:r>
      <w:r>
        <w:rPr>
          <w:vertAlign w:val="subscript"/>
        </w:rPr>
        <w:t>мин</w:t>
      </w:r>
      <w:r>
        <w:t>),</w:t>
      </w:r>
    </w:p>
    <w:p w:rsidR="00800435" w:rsidRDefault="00800435">
      <w:pPr>
        <w:pStyle w:val="ConsPlusNormal"/>
        <w:jc w:val="center"/>
      </w:pPr>
    </w:p>
    <w:p w:rsidR="00800435" w:rsidRDefault="00800435">
      <w:pPr>
        <w:pStyle w:val="ConsPlusNormal"/>
        <w:ind w:firstLine="540"/>
        <w:jc w:val="both"/>
      </w:pPr>
      <w:r>
        <w:t>где:</w:t>
      </w:r>
    </w:p>
    <w:p w:rsidR="00800435" w:rsidRDefault="00800435">
      <w:pPr>
        <w:pStyle w:val="ConsPlusNormal"/>
        <w:spacing w:before="200"/>
        <w:ind w:firstLine="540"/>
        <w:jc w:val="both"/>
      </w:pPr>
      <w:r>
        <w:t>И</w:t>
      </w:r>
      <w:r>
        <w:rPr>
          <w:vertAlign w:val="subscript"/>
        </w:rPr>
        <w:t>со</w:t>
      </w:r>
      <w:r>
        <w:t xml:space="preserve"> - индекс среднего объема показателя эффективности деятельности органов местного самоуправления;</w:t>
      </w:r>
    </w:p>
    <w:p w:rsidR="00800435" w:rsidRDefault="00800435">
      <w:pPr>
        <w:pStyle w:val="ConsPlusNormal"/>
        <w:spacing w:before="200"/>
        <w:ind w:firstLine="540"/>
        <w:jc w:val="both"/>
      </w:pPr>
      <w:r>
        <w:t>О -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О</w:t>
      </w:r>
      <w:r>
        <w:rPr>
          <w:vertAlign w:val="subscript"/>
        </w:rPr>
        <w:t>мин</w:t>
      </w:r>
      <w:r>
        <w:t xml:space="preserve"> - минимальное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О</w:t>
      </w:r>
      <w:r>
        <w:rPr>
          <w:vertAlign w:val="subscript"/>
        </w:rPr>
        <w:t>макс</w:t>
      </w:r>
      <w:r>
        <w:t xml:space="preserve"> - максимальное значение среднего объема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б) в отношении индекса показателя, большее значение которого отражает меньшую эффективность, -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со</w:t>
      </w:r>
      <w:r>
        <w:t xml:space="preserve"> = (О</w:t>
      </w:r>
      <w:r>
        <w:rPr>
          <w:vertAlign w:val="subscript"/>
        </w:rPr>
        <w:t>макс</w:t>
      </w:r>
      <w:r>
        <w:t xml:space="preserve"> - О) / (О</w:t>
      </w:r>
      <w:r>
        <w:rPr>
          <w:vertAlign w:val="subscript"/>
        </w:rPr>
        <w:t>макс</w:t>
      </w:r>
      <w:r>
        <w:t xml:space="preserve"> - О</w:t>
      </w:r>
      <w:r>
        <w:rPr>
          <w:vertAlign w:val="subscript"/>
        </w:rPr>
        <w:t>мин</w:t>
      </w:r>
      <w:r>
        <w:t>),</w:t>
      </w:r>
    </w:p>
    <w:p w:rsidR="00800435" w:rsidRDefault="00800435">
      <w:pPr>
        <w:pStyle w:val="ConsPlusNormal"/>
        <w:ind w:firstLine="540"/>
        <w:jc w:val="both"/>
      </w:pPr>
    </w:p>
    <w:p w:rsidR="00800435" w:rsidRDefault="00800435">
      <w:pPr>
        <w:pStyle w:val="ConsPlusNormal"/>
        <w:ind w:firstLine="540"/>
        <w:jc w:val="both"/>
      </w:pPr>
      <w:r>
        <w:t>Средний темп роста показателя эффективности деятельности органов местного самоуправления за отчетный год и 2 года, предшествующие отчетному, определяется по формуле:</w:t>
      </w:r>
    </w:p>
    <w:p w:rsidR="00800435" w:rsidRDefault="00800435">
      <w:pPr>
        <w:pStyle w:val="ConsPlusNormal"/>
        <w:ind w:firstLine="540"/>
        <w:jc w:val="both"/>
      </w:pPr>
    </w:p>
    <w:p w:rsidR="00800435" w:rsidRDefault="00800435">
      <w:pPr>
        <w:pStyle w:val="ConsPlusNormal"/>
        <w:jc w:val="center"/>
      </w:pPr>
      <w:r>
        <w:rPr>
          <w:noProof/>
          <w:position w:val="-30"/>
        </w:rPr>
        <w:drawing>
          <wp:inline distT="0" distB="0" distL="0" distR="0">
            <wp:extent cx="1432560" cy="5105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432560" cy="51054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Т</w:t>
      </w:r>
      <w:r>
        <w:rPr>
          <w:vertAlign w:val="subscript"/>
        </w:rPr>
        <w:t>i</w:t>
      </w:r>
      <w:r>
        <w:t xml:space="preserve"> - средний темп роста показателя эффективности деятельности органов местного самоуправления за отчетный год и 2 года, предшествующие отчетному;</w:t>
      </w:r>
    </w:p>
    <w:p w:rsidR="00800435" w:rsidRDefault="00800435">
      <w:pPr>
        <w:pStyle w:val="ConsPlusNormal"/>
        <w:spacing w:before="200"/>
        <w:ind w:firstLine="540"/>
        <w:jc w:val="both"/>
      </w:pPr>
      <w:r>
        <w:t>П</w:t>
      </w:r>
      <w:r>
        <w:rPr>
          <w:vertAlign w:val="subscript"/>
        </w:rPr>
        <w:t>j</w:t>
      </w:r>
      <w:r>
        <w:t xml:space="preserve"> - значение показателя эффективности деятельности органов местного самоуправления за отчетный период;</w:t>
      </w:r>
    </w:p>
    <w:p w:rsidR="00800435" w:rsidRDefault="00800435">
      <w:pPr>
        <w:pStyle w:val="ConsPlusNormal"/>
        <w:spacing w:before="200"/>
        <w:ind w:firstLine="540"/>
        <w:jc w:val="both"/>
      </w:pPr>
      <w:r>
        <w:t>П</w:t>
      </w:r>
      <w:r>
        <w:rPr>
          <w:vertAlign w:val="subscript"/>
        </w:rPr>
        <w:t>j-1</w:t>
      </w:r>
      <w:r>
        <w:t xml:space="preserve"> - значение показателя эффективности деятельности органов местного самоуправления за год, предшествующий отчетному;</w:t>
      </w:r>
    </w:p>
    <w:p w:rsidR="00800435" w:rsidRDefault="00800435">
      <w:pPr>
        <w:pStyle w:val="ConsPlusNormal"/>
        <w:spacing w:before="200"/>
        <w:ind w:firstLine="540"/>
        <w:jc w:val="both"/>
      </w:pPr>
      <w:r>
        <w:t>П</w:t>
      </w:r>
      <w:r>
        <w:rPr>
          <w:vertAlign w:val="subscript"/>
        </w:rPr>
        <w:t>j-2</w:t>
      </w:r>
      <w:r>
        <w:t xml:space="preserve"> - значение показателя эффективности деятельности органов местного самоуправления за год, предшествующий на 2 года отчетному;</w:t>
      </w:r>
    </w:p>
    <w:p w:rsidR="00800435" w:rsidRDefault="00800435">
      <w:pPr>
        <w:pStyle w:val="ConsPlusNormal"/>
        <w:spacing w:before="200"/>
        <w:ind w:firstLine="540"/>
        <w:jc w:val="both"/>
      </w:pPr>
      <w:r>
        <w:lastRenderedPageBreak/>
        <w:t>П</w:t>
      </w:r>
      <w:r>
        <w:rPr>
          <w:vertAlign w:val="subscript"/>
        </w:rPr>
        <w:t>j-3</w:t>
      </w:r>
      <w:r>
        <w:t xml:space="preserve"> - значение показателя эффективности деятельности органов местного самоуправления за год, предшествующий на 3 года отчетному.</w:t>
      </w:r>
    </w:p>
    <w:p w:rsidR="00800435" w:rsidRDefault="00800435">
      <w:pPr>
        <w:pStyle w:val="ConsPlusNormal"/>
        <w:spacing w:before="200"/>
        <w:ind w:firstLine="540"/>
        <w:jc w:val="both"/>
      </w:pPr>
      <w:r>
        <w:t>Значение среднего объема показателя эффективности деятельности органов местного самоуправления за отчетный год и 2 года, предшествующие отчетному, определяется по формуле:</w:t>
      </w:r>
    </w:p>
    <w:p w:rsidR="00800435" w:rsidRDefault="00800435">
      <w:pPr>
        <w:pStyle w:val="ConsPlusNormal"/>
        <w:ind w:firstLine="540"/>
        <w:jc w:val="both"/>
      </w:pPr>
    </w:p>
    <w:p w:rsidR="00800435" w:rsidRDefault="00800435">
      <w:pPr>
        <w:pStyle w:val="ConsPlusNormal"/>
        <w:jc w:val="center"/>
      </w:pPr>
      <w:r>
        <w:rPr>
          <w:noProof/>
          <w:position w:val="-21"/>
        </w:rPr>
        <w:drawing>
          <wp:inline distT="0" distB="0" distL="0" distR="0">
            <wp:extent cx="1158240" cy="403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58240" cy="403860"/>
                    </a:xfrm>
                    <a:prstGeom prst="rect">
                      <a:avLst/>
                    </a:prstGeom>
                    <a:noFill/>
                    <a:ln>
                      <a:noFill/>
                    </a:ln>
                  </pic:spPr>
                </pic:pic>
              </a:graphicData>
            </a:graphic>
          </wp:inline>
        </w:drawing>
      </w:r>
    </w:p>
    <w:p w:rsidR="00800435" w:rsidRDefault="00800435">
      <w:pPr>
        <w:pStyle w:val="ConsPlusNormal"/>
        <w:ind w:firstLine="540"/>
        <w:jc w:val="both"/>
      </w:pPr>
    </w:p>
    <w:p w:rsidR="00800435" w:rsidRDefault="00800435">
      <w:pPr>
        <w:pStyle w:val="ConsPlusNormal"/>
        <w:ind w:firstLine="540"/>
        <w:jc w:val="both"/>
      </w:pPr>
      <w:r>
        <w:t>2. Сводный индекс значения показателя эффективности деятельности органов местного самоуправления по степени достижения целевого (нормативного) значения показателя определяется по формуле:</w:t>
      </w:r>
    </w:p>
    <w:p w:rsidR="00800435" w:rsidRDefault="00800435">
      <w:pPr>
        <w:pStyle w:val="ConsPlusNormal"/>
        <w:ind w:firstLine="540"/>
        <w:jc w:val="both"/>
      </w:pPr>
    </w:p>
    <w:p w:rsidR="00800435" w:rsidRDefault="00800435">
      <w:pPr>
        <w:pStyle w:val="ConsPlusNormal"/>
        <w:jc w:val="center"/>
      </w:pPr>
      <w:r>
        <w:t>И</w:t>
      </w:r>
      <w:r>
        <w:rPr>
          <w:vertAlign w:val="subscript"/>
        </w:rPr>
        <w:t>пц</w:t>
      </w:r>
      <w:r>
        <w:t xml:space="preserve"> = П</w:t>
      </w:r>
      <w:r>
        <w:rPr>
          <w:vertAlign w:val="subscript"/>
        </w:rPr>
        <w:t>j</w:t>
      </w:r>
      <w:r>
        <w:t xml:space="preserve"> - П</w:t>
      </w:r>
      <w:r>
        <w:rPr>
          <w:vertAlign w:val="subscript"/>
        </w:rPr>
        <w:t>j(ц)</w:t>
      </w:r>
      <w:r>
        <w:t xml:space="preserve"> / П</w:t>
      </w:r>
      <w:r>
        <w:rPr>
          <w:vertAlign w:val="subscript"/>
        </w:rPr>
        <w:t>j(ц)</w:t>
      </w:r>
      <w:r>
        <w:t xml:space="preserve"> x 100,</w:t>
      </w:r>
    </w:p>
    <w:p w:rsidR="00800435" w:rsidRDefault="00800435">
      <w:pPr>
        <w:pStyle w:val="ConsPlusNormal"/>
        <w:ind w:firstLine="540"/>
        <w:jc w:val="both"/>
      </w:pPr>
    </w:p>
    <w:p w:rsidR="00800435" w:rsidRDefault="00800435">
      <w:pPr>
        <w:pStyle w:val="ConsPlusNormal"/>
        <w:ind w:firstLine="540"/>
        <w:jc w:val="both"/>
      </w:pPr>
      <w:r>
        <w:t>где:</w:t>
      </w:r>
    </w:p>
    <w:p w:rsidR="00800435" w:rsidRDefault="00800435">
      <w:pPr>
        <w:pStyle w:val="ConsPlusNormal"/>
        <w:spacing w:before="200"/>
        <w:ind w:firstLine="540"/>
        <w:jc w:val="both"/>
      </w:pPr>
      <w:r>
        <w:t>И</w:t>
      </w:r>
      <w:r>
        <w:rPr>
          <w:vertAlign w:val="subscript"/>
        </w:rPr>
        <w:t>пц</w:t>
      </w:r>
      <w:r>
        <w:t xml:space="preserve"> - сводный индекс значения показателя эффективности деятельности органов местного самоуправления по степени достижения целевого (нормативного) значения показателя</w:t>
      </w:r>
    </w:p>
    <w:p w:rsidR="00800435" w:rsidRDefault="00800435">
      <w:pPr>
        <w:pStyle w:val="ConsPlusNormal"/>
        <w:spacing w:before="200"/>
        <w:ind w:firstLine="540"/>
        <w:jc w:val="both"/>
      </w:pPr>
      <w:r>
        <w:t>П</w:t>
      </w:r>
      <w:r>
        <w:rPr>
          <w:vertAlign w:val="subscript"/>
        </w:rPr>
        <w:t>j</w:t>
      </w:r>
      <w:r>
        <w:t xml:space="preserve"> - значение показателя эффективности деятельности органов местного самоуправления за отчетный период;</w:t>
      </w:r>
    </w:p>
    <w:p w:rsidR="00800435" w:rsidRDefault="00800435">
      <w:pPr>
        <w:pStyle w:val="ConsPlusNormal"/>
        <w:spacing w:before="200"/>
        <w:ind w:firstLine="540"/>
        <w:jc w:val="both"/>
      </w:pPr>
      <w:r>
        <w:t>П</w:t>
      </w:r>
      <w:r>
        <w:rPr>
          <w:vertAlign w:val="subscript"/>
        </w:rPr>
        <w:t>j(ц)</w:t>
      </w:r>
      <w:r>
        <w:t xml:space="preserve"> - значение целевого (нормативного) показателя.</w:t>
      </w:r>
    </w:p>
    <w:p w:rsidR="00800435" w:rsidRDefault="00800435">
      <w:pPr>
        <w:pStyle w:val="ConsPlusNormal"/>
        <w:spacing w:before="200"/>
        <w:ind w:firstLine="540"/>
        <w:jc w:val="both"/>
      </w:pPr>
      <w:r>
        <w:t>3. Сводный индекс (И</w:t>
      </w:r>
      <w:r>
        <w:rPr>
          <w:vertAlign w:val="subscript"/>
        </w:rPr>
        <w:t>эо</w:t>
      </w:r>
      <w:r>
        <w:t>) экспертной оценки значения показателя эффективности деятельности органов местного самоуправления.</w:t>
      </w:r>
    </w:p>
    <w:p w:rsidR="00800435" w:rsidRDefault="00800435">
      <w:pPr>
        <w:pStyle w:val="ConsPlusNormal"/>
        <w:spacing w:before="200"/>
        <w:ind w:firstLine="540"/>
        <w:jc w:val="both"/>
      </w:pPr>
      <w:r>
        <w:t>Для проведения экспертного анализа достигнутых значений показателей эффективности деятельности органов местного самоуправления формируется экспертная группа, в состав которой могут включаться представители государственных органов, ответственных органов власти области, общественных организаций и независимые эксперты.</w:t>
      </w:r>
    </w:p>
    <w:p w:rsidR="00800435" w:rsidRDefault="00800435">
      <w:pPr>
        <w:pStyle w:val="ConsPlusNormal"/>
        <w:jc w:val="both"/>
      </w:pPr>
      <w:r>
        <w:t xml:space="preserve">(в ред. </w:t>
      </w:r>
      <w:hyperlink r:id="rId158">
        <w:r>
          <w:rPr>
            <w:color w:val="0000FF"/>
          </w:rPr>
          <w:t>постановления</w:t>
        </w:r>
      </w:hyperlink>
      <w:r>
        <w:t xml:space="preserve"> Губернатора Белгородской области от 16.08.2021 N 92)</w:t>
      </w:r>
    </w:p>
    <w:p w:rsidR="00800435" w:rsidRDefault="00800435">
      <w:pPr>
        <w:pStyle w:val="ConsPlusNormal"/>
        <w:spacing w:before="200"/>
        <w:ind w:firstLine="540"/>
        <w:jc w:val="both"/>
      </w:pPr>
      <w:r>
        <w:t>Работа территорий экспертами оценивается по десятибалльной шкале. Экспертная оценка от 1 до 3 баллов соответствует неудовлетворительной оценке деятельности органов местного самоуправления городских округов и муниципальных районов. Экспертная оценка от 4 до 6 баллов соответствует удовлетворительной оценке деятельности органов местного самоуправления городских округов и муниципальных районов. Экспертная оценка от 7 до 8 баллов соответствует положительной оценке деятельности органов местного самоуправления городских округов и муниципальных районов. Экспертная оценка от 9 до 10 баллов соответствует высокой положительной оценке деятельности органов местного самоуправления городских округов и муниципальных районов.</w:t>
      </w:r>
    </w:p>
    <w:p w:rsidR="00800435" w:rsidRDefault="00800435">
      <w:pPr>
        <w:pStyle w:val="ConsPlusNormal"/>
        <w:spacing w:before="200"/>
        <w:ind w:firstLine="540"/>
        <w:jc w:val="both"/>
      </w:pPr>
      <w:r>
        <w:t xml:space="preserve">Экспертная группа оценивает работу городских округов и муниципальных районов по группам муниципальных образований области, утвержденных в </w:t>
      </w:r>
      <w:hyperlink w:anchor="P169">
        <w:r>
          <w:rPr>
            <w:color w:val="0000FF"/>
          </w:rPr>
          <w:t>пункте 3.1 раздела 3</w:t>
        </w:r>
      </w:hyperlink>
      <w:r>
        <w:t xml:space="preserve"> регламента проведения мониторинга эффективности деятельности органов местного самоуправления городских округов и муниципальных районов, в разрезе подведомственных показателей эффективности, которым присуждается балльная оценка.</w:t>
      </w:r>
    </w:p>
    <w:p w:rsidR="00800435" w:rsidRDefault="00800435">
      <w:pPr>
        <w:pStyle w:val="ConsPlusNormal"/>
        <w:spacing w:before="200"/>
        <w:ind w:firstLine="540"/>
        <w:jc w:val="both"/>
      </w:pPr>
      <w:r>
        <w:t>Далее определяются результирующие ранги каждого показателя эффективности среди муниципальных образований области в своих группах. На основании проведенных расчетных операций методом сплошного суммирования рангов по трем критериям с учетом весовых коэффициентов определяется итоговая ранговая оценка муниципальных образований области.</w:t>
      </w: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jc w:val="right"/>
        <w:outlineLvl w:val="0"/>
      </w:pPr>
      <w:r>
        <w:t>Утверждена</w:t>
      </w:r>
    </w:p>
    <w:p w:rsidR="00800435" w:rsidRDefault="00800435">
      <w:pPr>
        <w:pStyle w:val="ConsPlusNormal"/>
        <w:jc w:val="right"/>
      </w:pPr>
      <w:r>
        <w:t>постановлением</w:t>
      </w:r>
    </w:p>
    <w:p w:rsidR="00800435" w:rsidRDefault="00800435">
      <w:pPr>
        <w:pStyle w:val="ConsPlusNormal"/>
        <w:jc w:val="right"/>
      </w:pPr>
      <w:r>
        <w:t>Губернатора Белгородской области</w:t>
      </w:r>
    </w:p>
    <w:p w:rsidR="00800435" w:rsidRDefault="00800435">
      <w:pPr>
        <w:pStyle w:val="ConsPlusNormal"/>
        <w:jc w:val="right"/>
      </w:pPr>
      <w:r>
        <w:t>от 2 августа 2018 г. N 80</w:t>
      </w:r>
    </w:p>
    <w:p w:rsidR="00800435" w:rsidRDefault="00800435">
      <w:pPr>
        <w:pStyle w:val="ConsPlusNormal"/>
        <w:jc w:val="right"/>
      </w:pPr>
    </w:p>
    <w:p w:rsidR="00800435" w:rsidRDefault="00800435">
      <w:pPr>
        <w:pStyle w:val="ConsPlusNonformat"/>
        <w:jc w:val="both"/>
      </w:pPr>
      <w:bookmarkStart w:id="7" w:name="P1303"/>
      <w:bookmarkEnd w:id="7"/>
      <w:r>
        <w:t xml:space="preserve">                           Типовая форма доклада</w:t>
      </w:r>
    </w:p>
    <w:p w:rsidR="00800435" w:rsidRDefault="00800435">
      <w:pPr>
        <w:pStyle w:val="ConsPlusNonformat"/>
        <w:jc w:val="both"/>
      </w:pPr>
      <w:r>
        <w:t xml:space="preserve">          _______________________________________________________</w:t>
      </w:r>
    </w:p>
    <w:p w:rsidR="00800435" w:rsidRDefault="00800435">
      <w:pPr>
        <w:pStyle w:val="ConsPlusNonformat"/>
        <w:jc w:val="both"/>
      </w:pPr>
      <w:r>
        <w:t xml:space="preserve">           (Ф.И.О. главы местной администрации городского округа</w:t>
      </w:r>
    </w:p>
    <w:p w:rsidR="00800435" w:rsidRDefault="00800435">
      <w:pPr>
        <w:pStyle w:val="ConsPlusNonformat"/>
        <w:jc w:val="both"/>
      </w:pPr>
      <w:r>
        <w:t xml:space="preserve">                         (муниципального района))</w:t>
      </w:r>
    </w:p>
    <w:p w:rsidR="00800435" w:rsidRDefault="00800435">
      <w:pPr>
        <w:pStyle w:val="ConsPlusNonformat"/>
        <w:jc w:val="both"/>
      </w:pPr>
      <w:r>
        <w:t xml:space="preserve">          ______________________________________________________</w:t>
      </w:r>
    </w:p>
    <w:p w:rsidR="00800435" w:rsidRDefault="00800435">
      <w:pPr>
        <w:pStyle w:val="ConsPlusNonformat"/>
        <w:jc w:val="both"/>
      </w:pPr>
      <w:r>
        <w:t xml:space="preserve">          наименование городского округа (муниципального района)</w:t>
      </w:r>
    </w:p>
    <w:p w:rsidR="00800435" w:rsidRDefault="00800435">
      <w:pPr>
        <w:pStyle w:val="ConsPlusNonformat"/>
        <w:jc w:val="both"/>
      </w:pPr>
    </w:p>
    <w:p w:rsidR="00800435" w:rsidRDefault="00800435">
      <w:pPr>
        <w:pStyle w:val="ConsPlusNonformat"/>
        <w:jc w:val="both"/>
      </w:pPr>
      <w:r>
        <w:t xml:space="preserve"> о достигнутых значениях показателей для оценки эффективности деятельности</w:t>
      </w:r>
    </w:p>
    <w:p w:rsidR="00800435" w:rsidRDefault="00800435">
      <w:pPr>
        <w:pStyle w:val="ConsPlusNonformat"/>
        <w:jc w:val="both"/>
      </w:pPr>
      <w:r>
        <w:t xml:space="preserve"> органов местного самоуправления городских округов и муниципальных районов</w:t>
      </w:r>
    </w:p>
    <w:p w:rsidR="00800435" w:rsidRDefault="00800435">
      <w:pPr>
        <w:pStyle w:val="ConsPlusNonformat"/>
        <w:jc w:val="both"/>
      </w:pPr>
      <w:r>
        <w:t xml:space="preserve">        за _____ год и их планируемых значениях на 3-летний период</w:t>
      </w:r>
    </w:p>
    <w:p w:rsidR="00800435" w:rsidRDefault="00800435">
      <w:pPr>
        <w:pStyle w:val="ConsPlusNonformat"/>
        <w:jc w:val="both"/>
      </w:pPr>
    </w:p>
    <w:p w:rsidR="00800435" w:rsidRDefault="00800435">
      <w:pPr>
        <w:pStyle w:val="ConsPlusNonformat"/>
        <w:jc w:val="both"/>
      </w:pPr>
      <w:r>
        <w:t xml:space="preserve">                                                Подпись ___________________</w:t>
      </w:r>
    </w:p>
    <w:p w:rsidR="00800435" w:rsidRDefault="00800435">
      <w:pPr>
        <w:pStyle w:val="ConsPlusNonformat"/>
        <w:jc w:val="both"/>
      </w:pPr>
      <w:r>
        <w:t xml:space="preserve">                                              Дата __ _____________ ____ г.</w:t>
      </w:r>
    </w:p>
    <w:p w:rsidR="00800435" w:rsidRDefault="00800435">
      <w:pPr>
        <w:pStyle w:val="ConsPlusNonformat"/>
        <w:jc w:val="both"/>
      </w:pPr>
    </w:p>
    <w:p w:rsidR="00800435" w:rsidRDefault="00800435">
      <w:pPr>
        <w:pStyle w:val="ConsPlusNonformat"/>
        <w:jc w:val="both"/>
      </w:pPr>
      <w:r>
        <w:t xml:space="preserve">   Показатели эффективности деятельности органов местного самоуправления</w:t>
      </w:r>
    </w:p>
    <w:p w:rsidR="00800435" w:rsidRDefault="00800435">
      <w:pPr>
        <w:pStyle w:val="ConsPlusNonformat"/>
        <w:jc w:val="both"/>
      </w:pPr>
      <w:r>
        <w:t xml:space="preserve">                 городского округа (муниципального района)</w:t>
      </w:r>
    </w:p>
    <w:p w:rsidR="00800435" w:rsidRDefault="00800435">
      <w:pPr>
        <w:pStyle w:val="ConsPlusNonformat"/>
        <w:jc w:val="both"/>
      </w:pPr>
      <w:r>
        <w:t xml:space="preserve">      _______________________________________________________________</w:t>
      </w:r>
    </w:p>
    <w:p w:rsidR="00800435" w:rsidRDefault="00800435">
      <w:pPr>
        <w:pStyle w:val="ConsPlusNonformat"/>
        <w:jc w:val="both"/>
      </w:pPr>
      <w:r>
        <w:t xml:space="preserve">    (официальное наименование органа местного самоуправления городского</w:t>
      </w:r>
    </w:p>
    <w:p w:rsidR="00800435" w:rsidRDefault="00800435">
      <w:pPr>
        <w:pStyle w:val="ConsPlusNonformat"/>
        <w:jc w:val="both"/>
      </w:pPr>
      <w:r>
        <w:t xml:space="preserve">                      округа (муниципального района))</w:t>
      </w:r>
    </w:p>
    <w:p w:rsidR="00800435" w:rsidRDefault="0080043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1636"/>
        <w:gridCol w:w="1216"/>
        <w:gridCol w:w="496"/>
        <w:gridCol w:w="496"/>
        <w:gridCol w:w="496"/>
        <w:gridCol w:w="496"/>
        <w:gridCol w:w="496"/>
        <w:gridCol w:w="496"/>
        <w:gridCol w:w="1636"/>
        <w:gridCol w:w="1134"/>
      </w:tblGrid>
      <w:tr w:rsidR="00800435">
        <w:tc>
          <w:tcPr>
            <w:tcW w:w="460" w:type="dxa"/>
            <w:vMerge w:val="restart"/>
          </w:tcPr>
          <w:p w:rsidR="00800435" w:rsidRDefault="00800435">
            <w:pPr>
              <w:pStyle w:val="ConsPlusNormal"/>
              <w:jc w:val="center"/>
            </w:pPr>
            <w:r>
              <w:t>N п/п</w:t>
            </w:r>
          </w:p>
        </w:tc>
        <w:tc>
          <w:tcPr>
            <w:tcW w:w="1636" w:type="dxa"/>
            <w:vMerge w:val="restart"/>
          </w:tcPr>
          <w:p w:rsidR="00800435" w:rsidRDefault="00800435">
            <w:pPr>
              <w:pStyle w:val="ConsPlusNormal"/>
              <w:jc w:val="center"/>
            </w:pPr>
            <w:r>
              <w:t>Наименование показателей</w:t>
            </w:r>
          </w:p>
        </w:tc>
        <w:tc>
          <w:tcPr>
            <w:tcW w:w="1216" w:type="dxa"/>
            <w:vMerge w:val="restart"/>
          </w:tcPr>
          <w:p w:rsidR="00800435" w:rsidRDefault="00800435">
            <w:pPr>
              <w:pStyle w:val="ConsPlusNormal"/>
              <w:jc w:val="center"/>
            </w:pPr>
            <w:r>
              <w:t>Единица измерения</w:t>
            </w:r>
          </w:p>
        </w:tc>
        <w:tc>
          <w:tcPr>
            <w:tcW w:w="2976" w:type="dxa"/>
            <w:gridSpan w:val="6"/>
          </w:tcPr>
          <w:p w:rsidR="00800435" w:rsidRDefault="00800435">
            <w:pPr>
              <w:pStyle w:val="ConsPlusNormal"/>
              <w:jc w:val="center"/>
            </w:pPr>
            <w:r>
              <w:t>Отчетная информация</w:t>
            </w:r>
          </w:p>
        </w:tc>
        <w:tc>
          <w:tcPr>
            <w:tcW w:w="1636" w:type="dxa"/>
            <w:vMerge w:val="restart"/>
          </w:tcPr>
          <w:p w:rsidR="00800435" w:rsidRDefault="00800435">
            <w:pPr>
              <w:pStyle w:val="ConsPlusNormal"/>
              <w:jc w:val="center"/>
            </w:pPr>
            <w:r>
              <w:t>Целевое (нормативное) значение показателя</w:t>
            </w:r>
          </w:p>
        </w:tc>
        <w:tc>
          <w:tcPr>
            <w:tcW w:w="1134" w:type="dxa"/>
            <w:vMerge w:val="restart"/>
          </w:tcPr>
          <w:p w:rsidR="00800435" w:rsidRDefault="00800435">
            <w:pPr>
              <w:pStyle w:val="ConsPlusNormal"/>
              <w:jc w:val="center"/>
            </w:pPr>
            <w:r>
              <w:t>Примечание</w:t>
            </w:r>
          </w:p>
        </w:tc>
      </w:tr>
      <w:tr w:rsidR="00800435">
        <w:tc>
          <w:tcPr>
            <w:tcW w:w="460" w:type="dxa"/>
            <w:vMerge/>
          </w:tcPr>
          <w:p w:rsidR="00800435" w:rsidRDefault="00800435">
            <w:pPr>
              <w:pStyle w:val="ConsPlusNormal"/>
            </w:pPr>
          </w:p>
        </w:tc>
        <w:tc>
          <w:tcPr>
            <w:tcW w:w="1636" w:type="dxa"/>
            <w:vMerge/>
          </w:tcPr>
          <w:p w:rsidR="00800435" w:rsidRDefault="00800435">
            <w:pPr>
              <w:pStyle w:val="ConsPlusNormal"/>
            </w:pPr>
          </w:p>
        </w:tc>
        <w:tc>
          <w:tcPr>
            <w:tcW w:w="1216" w:type="dxa"/>
            <w:vMerge/>
          </w:tcPr>
          <w:p w:rsidR="00800435" w:rsidRDefault="00800435">
            <w:pPr>
              <w:pStyle w:val="ConsPlusNormal"/>
            </w:pPr>
          </w:p>
        </w:tc>
        <w:tc>
          <w:tcPr>
            <w:tcW w:w="496" w:type="dxa"/>
          </w:tcPr>
          <w:p w:rsidR="00800435" w:rsidRDefault="00800435">
            <w:pPr>
              <w:pStyle w:val="ConsPlusNormal"/>
              <w:jc w:val="center"/>
            </w:pPr>
            <w:r>
              <w:t>N &lt;*&gt; - 2</w:t>
            </w:r>
          </w:p>
        </w:tc>
        <w:tc>
          <w:tcPr>
            <w:tcW w:w="496" w:type="dxa"/>
          </w:tcPr>
          <w:p w:rsidR="00800435" w:rsidRDefault="00800435">
            <w:pPr>
              <w:pStyle w:val="ConsPlusNormal"/>
              <w:jc w:val="center"/>
            </w:pPr>
            <w:r>
              <w:t>N &lt;*&gt; - 1</w:t>
            </w:r>
          </w:p>
        </w:tc>
        <w:tc>
          <w:tcPr>
            <w:tcW w:w="496" w:type="dxa"/>
          </w:tcPr>
          <w:p w:rsidR="00800435" w:rsidRDefault="00800435">
            <w:pPr>
              <w:pStyle w:val="ConsPlusNormal"/>
              <w:jc w:val="center"/>
            </w:pPr>
            <w:r>
              <w:t>N &lt;*&gt;</w:t>
            </w:r>
          </w:p>
        </w:tc>
        <w:tc>
          <w:tcPr>
            <w:tcW w:w="496" w:type="dxa"/>
          </w:tcPr>
          <w:p w:rsidR="00800435" w:rsidRDefault="00800435">
            <w:pPr>
              <w:pStyle w:val="ConsPlusNormal"/>
              <w:jc w:val="center"/>
            </w:pPr>
            <w:r>
              <w:t>N &lt;*&gt; + 1</w:t>
            </w:r>
          </w:p>
        </w:tc>
        <w:tc>
          <w:tcPr>
            <w:tcW w:w="496" w:type="dxa"/>
          </w:tcPr>
          <w:p w:rsidR="00800435" w:rsidRDefault="00800435">
            <w:pPr>
              <w:pStyle w:val="ConsPlusNormal"/>
              <w:jc w:val="center"/>
            </w:pPr>
            <w:r>
              <w:t>N &lt;*&gt; + 2</w:t>
            </w:r>
          </w:p>
        </w:tc>
        <w:tc>
          <w:tcPr>
            <w:tcW w:w="496" w:type="dxa"/>
          </w:tcPr>
          <w:p w:rsidR="00800435" w:rsidRDefault="00800435">
            <w:pPr>
              <w:pStyle w:val="ConsPlusNormal"/>
              <w:jc w:val="center"/>
            </w:pPr>
            <w:r>
              <w:t>N &lt;*&gt; + 3</w:t>
            </w:r>
          </w:p>
        </w:tc>
        <w:tc>
          <w:tcPr>
            <w:tcW w:w="1636" w:type="dxa"/>
            <w:vMerge/>
          </w:tcPr>
          <w:p w:rsidR="00800435" w:rsidRDefault="00800435">
            <w:pPr>
              <w:pStyle w:val="ConsPlusNormal"/>
            </w:pPr>
          </w:p>
        </w:tc>
        <w:tc>
          <w:tcPr>
            <w:tcW w:w="1134" w:type="dxa"/>
            <w:vMerge/>
          </w:tcPr>
          <w:p w:rsidR="00800435" w:rsidRDefault="00800435">
            <w:pPr>
              <w:pStyle w:val="ConsPlusNormal"/>
            </w:pPr>
          </w:p>
        </w:tc>
      </w:tr>
    </w:tbl>
    <w:p w:rsidR="00800435" w:rsidRDefault="00800435">
      <w:pPr>
        <w:pStyle w:val="ConsPlusNormal"/>
        <w:ind w:firstLine="540"/>
        <w:jc w:val="both"/>
      </w:pPr>
    </w:p>
    <w:p w:rsidR="00800435" w:rsidRDefault="00800435">
      <w:pPr>
        <w:pStyle w:val="ConsPlusNormal"/>
        <w:ind w:firstLine="540"/>
        <w:jc w:val="both"/>
      </w:pPr>
      <w:r>
        <w:t>--------------------------------</w:t>
      </w:r>
    </w:p>
    <w:p w:rsidR="00800435" w:rsidRDefault="00800435">
      <w:pPr>
        <w:pStyle w:val="ConsPlusNormal"/>
        <w:spacing w:before="200"/>
        <w:ind w:firstLine="540"/>
        <w:jc w:val="both"/>
      </w:pPr>
      <w:r>
        <w:t>&lt;*&gt; N - отчетный год</w:t>
      </w:r>
    </w:p>
    <w:p w:rsidR="00800435" w:rsidRDefault="00800435">
      <w:pPr>
        <w:pStyle w:val="ConsPlusNormal"/>
        <w:ind w:firstLine="540"/>
        <w:jc w:val="both"/>
      </w:pPr>
    </w:p>
    <w:p w:rsidR="00800435" w:rsidRDefault="00800435">
      <w:pPr>
        <w:pStyle w:val="ConsPlusNormal"/>
        <w:ind w:firstLine="540"/>
        <w:jc w:val="both"/>
      </w:pPr>
    </w:p>
    <w:p w:rsidR="00800435" w:rsidRDefault="00800435">
      <w:pPr>
        <w:pStyle w:val="ConsPlusNormal"/>
        <w:pBdr>
          <w:bottom w:val="single" w:sz="6" w:space="0" w:color="auto"/>
        </w:pBdr>
        <w:spacing w:before="100" w:after="100"/>
        <w:jc w:val="both"/>
        <w:rPr>
          <w:sz w:val="2"/>
          <w:szCs w:val="2"/>
        </w:rPr>
      </w:pPr>
    </w:p>
    <w:p w:rsidR="008E3956" w:rsidRDefault="00800435">
      <w:bookmarkStart w:id="8" w:name="_GoBack"/>
      <w:bookmarkEnd w:id="8"/>
    </w:p>
    <w:sectPr w:rsidR="008E3956" w:rsidSect="00B35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35"/>
    <w:rsid w:val="00800435"/>
    <w:rsid w:val="00956A67"/>
    <w:rsid w:val="00DB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4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4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04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4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43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00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4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043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043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04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04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04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0435"/>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004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0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BAAED9DD7C68B2576320265C919CB3C38270B1DE179B3C8ACA64867DDC0028F7DA451CD909FC826D4F7E539AE682F8D626A1645011B56DE8E86Aj4V0I" TargetMode="External"/><Relationship Id="rId117" Type="http://schemas.openxmlformats.org/officeDocument/2006/relationships/hyperlink" Target="consultantplus://offline/ref=C5BAAED9DD7C68B2576320265C919CB3C38270B1DE179B3C8ACA64867DDC0028F7DA451CD909FC826D4F73549AE682F8D626A1645011B56DE8E86Aj4V0I" TargetMode="External"/><Relationship Id="rId21" Type="http://schemas.openxmlformats.org/officeDocument/2006/relationships/hyperlink" Target="consultantplus://offline/ref=C5BAAED9DD7C68B2576320265C919CB3C38270B1DE179B3C8ACA64867DDC0028F7DA451CD909FC826D4F7E529AE682F8D626A1645011B56DE8E86Aj4V0I" TargetMode="External"/><Relationship Id="rId42" Type="http://schemas.openxmlformats.org/officeDocument/2006/relationships/hyperlink" Target="consultantplus://offline/ref=C5BAAED9DD7C68B257633E2B4AFDC6BEC48127B8D3189062D0953FDB2AD50A7FA29544529F0CE3826A51795793jBV0I" TargetMode="External"/><Relationship Id="rId47" Type="http://schemas.openxmlformats.org/officeDocument/2006/relationships/hyperlink" Target="consultantplus://offline/ref=C5BAAED9DD7C68B2576320265C919CB3C38270B1DE1092318BCA64867DDC0028F7DA451CD909FC826D4F7C539AE682F8D626A1645011B56DE8E86Aj4V0I" TargetMode="External"/><Relationship Id="rId63" Type="http://schemas.openxmlformats.org/officeDocument/2006/relationships/hyperlink" Target="consultantplus://offline/ref=C5BAAED9DD7C68B2576320265C919CB3C38270B1DE1092318BCA64867DDC0028F7DA451CD909FC826D4F72569AE682F8D626A1645011B56DE8E86Aj4V0I" TargetMode="External"/><Relationship Id="rId68" Type="http://schemas.openxmlformats.org/officeDocument/2006/relationships/hyperlink" Target="consultantplus://offline/ref=C5BAAED9DD7C68B2576320265C919CB3C38270B1DE1092318BCA64867DDC0028F7DA451CD909FC826D4F72549AE682F8D626A1645011B56DE8E86Aj4V0I" TargetMode="External"/><Relationship Id="rId84" Type="http://schemas.openxmlformats.org/officeDocument/2006/relationships/hyperlink" Target="consultantplus://offline/ref=C5BAAED9DD7C68B2576320265C919CB3C38270B1DE179B3C8ACA64867DDC0028F7DA451CD909FC826D4F73549AE682F8D626A1645011B56DE8E86Aj4V0I" TargetMode="External"/><Relationship Id="rId89" Type="http://schemas.openxmlformats.org/officeDocument/2006/relationships/hyperlink" Target="consultantplus://offline/ref=C5BAAED9DD7C68B2576320265C919CB3C38270B1DE179B3C8ACA64867DDC0028F7DA451CD909FC826D4F73549AE682F8D626A1645011B56DE8E86Aj4V0I" TargetMode="External"/><Relationship Id="rId112" Type="http://schemas.openxmlformats.org/officeDocument/2006/relationships/hyperlink" Target="consultantplus://offline/ref=C5BAAED9DD7C68B2576320265C919CB3C38270B1DE179B3C8ACA64867DDC0028F7DA451CD909FC826D4F72579AE682F8D626A1645011B56DE8E86Aj4V0I" TargetMode="External"/><Relationship Id="rId133" Type="http://schemas.openxmlformats.org/officeDocument/2006/relationships/hyperlink" Target="consultantplus://offline/ref=C5BAAED9DD7C68B257633E2B4AFDC6BEC68D2FB4D3189062D0953FDB2AD50A7FA29544529F0CE3826A51795793jBV0I" TargetMode="External"/><Relationship Id="rId138" Type="http://schemas.openxmlformats.org/officeDocument/2006/relationships/hyperlink" Target="consultantplus://offline/ref=C5BAAED9DD7C68B2576320265C919CB3C38270B1DE1092318BCA64867DDC0028F7DA451CD909FC826D4E7B579AE682F8D626A1645011B56DE8E86Aj4V0I" TargetMode="External"/><Relationship Id="rId154" Type="http://schemas.openxmlformats.org/officeDocument/2006/relationships/hyperlink" Target="consultantplus://offline/ref=C5BAAED9DD7C68B257633E2B4AFDC6BEC4892EBDD0159062D0953FDB2AD50A7FA29544529F0CE3826A51795793jBV0I" TargetMode="External"/><Relationship Id="rId159" Type="http://schemas.openxmlformats.org/officeDocument/2006/relationships/fontTable" Target="fontTable.xml"/><Relationship Id="rId16" Type="http://schemas.openxmlformats.org/officeDocument/2006/relationships/hyperlink" Target="consultantplus://offline/ref=C5BAAED9DD7C68B2576320265C919CB3C38270B1DE1092318BCA64867DDC0028F7DA451CD909FC826D4F7F559AE682F8D626A1645011B56DE8E86Aj4V0I" TargetMode="External"/><Relationship Id="rId107" Type="http://schemas.openxmlformats.org/officeDocument/2006/relationships/hyperlink" Target="consultantplus://offline/ref=C5BAAED9DD7C68B257633E2B4AFDC6BEC5882EB5DE129062D0953FDB2AD50A7FB0951C5E9D04FD8369442F06D5E7DEBE8B35A36B5013B271jEV8I" TargetMode="External"/><Relationship Id="rId11" Type="http://schemas.openxmlformats.org/officeDocument/2006/relationships/hyperlink" Target="consultantplus://offline/ref=C5BAAED9DD7C68B2576320265C919CB3C38270B1DE1092318BCA64867DDC0028F7DA451CD909FC826D4F7F569AE682F8D626A1645011B56DE8E86Aj4V0I" TargetMode="External"/><Relationship Id="rId32" Type="http://schemas.openxmlformats.org/officeDocument/2006/relationships/hyperlink" Target="consultantplus://offline/ref=C5BAAED9DD7C68B2576320265C919CB3C38270B1DE179B3C8ACA64867DDC0028F7DA451CD909FC826D4F7C519AE682F8D626A1645011B56DE8E86Aj4V0I" TargetMode="External"/><Relationship Id="rId37" Type="http://schemas.openxmlformats.org/officeDocument/2006/relationships/hyperlink" Target="consultantplus://offline/ref=C5BAAED9DD7C68B2576320265C919CB3C38270B1DE179B3C8ACA64867DDC0028F7DA451CD909FC826D4F7C509AE682F8D626A1645011B56DE8E86Aj4V0I" TargetMode="External"/><Relationship Id="rId53" Type="http://schemas.openxmlformats.org/officeDocument/2006/relationships/hyperlink" Target="consultantplus://offline/ref=C5BAAED9DD7C68B2576320265C919CB3C38270B1DE1092318BCA64867DDC0028F7DA451CD909FC826D4F735E9AE682F8D626A1645011B56DE8E86Aj4V0I" TargetMode="External"/><Relationship Id="rId58" Type="http://schemas.openxmlformats.org/officeDocument/2006/relationships/hyperlink" Target="consultantplus://offline/ref=C5BAAED9DD7C68B2576320265C919CB3C38270B1DE1092318BCA64867DDC0028F7DA451CD909FC826D4F72579AE682F8D626A1645011B56DE8E86Aj4V0I" TargetMode="External"/><Relationship Id="rId74" Type="http://schemas.openxmlformats.org/officeDocument/2006/relationships/hyperlink" Target="consultantplus://offline/ref=C5BAAED9DD7C68B2576320265C919CB3C38270B1DE179B3C8ACA64867DDC0028F7DA451CD909FC826D4F73559AE682F8D626A1645011B56DE8E86Aj4V0I" TargetMode="External"/><Relationship Id="rId79" Type="http://schemas.openxmlformats.org/officeDocument/2006/relationships/hyperlink" Target="consultantplus://offline/ref=C5BAAED9DD7C68B2576320265C919CB3C38270B1DE179B3C8ACA64867DDC0028F7DA451CD909FC826D4F73509AE682F8D626A1645011B56DE8E86Aj4V0I" TargetMode="External"/><Relationship Id="rId102" Type="http://schemas.openxmlformats.org/officeDocument/2006/relationships/hyperlink" Target="consultantplus://offline/ref=C5BAAED9DD7C68B2576320265C919CB3C38270B1DE179B3C8ACA64867DDC0028F7DA451CD909FC826D4F73549AE682F8D626A1645011B56DE8E86Aj4V0I" TargetMode="External"/><Relationship Id="rId123" Type="http://schemas.openxmlformats.org/officeDocument/2006/relationships/hyperlink" Target="consultantplus://offline/ref=C5BAAED9DD7C68B2576320265C919CB3C38270B1DE179B3C8ACA64867DDC0028F7DA451CD909FC826D4F73549AE682F8D626A1645011B56DE8E86Aj4V0I" TargetMode="External"/><Relationship Id="rId128" Type="http://schemas.openxmlformats.org/officeDocument/2006/relationships/hyperlink" Target="consultantplus://offline/ref=C5BAAED9DD7C68B2576320265C919CB3C38270B1DE1092318BCA64867DDC0028F7DA451CD909FC826D4F72519AE682F8D626A1645011B56DE8E86Aj4V0I" TargetMode="External"/><Relationship Id="rId144" Type="http://schemas.openxmlformats.org/officeDocument/2006/relationships/hyperlink" Target="consultantplus://offline/ref=C5BAAED9DD7C68B2576320265C919CB3C38270B1DE179B3C8ACA64867DDC0028F7DA451CD909FC826D4F725F9AE682F8D626A1645011B56DE8E86Aj4V0I" TargetMode="External"/><Relationship Id="rId149" Type="http://schemas.openxmlformats.org/officeDocument/2006/relationships/hyperlink" Target="consultantplus://offline/ref=C5BAAED9DD7C68B257633E2B4AFDC6BEC3892ABFD3169062D0953FDB2AD50A7FB0951C5E9D04FF856A442F06D5E7DEBE8B35A36B5013B271jEV8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5BAAED9DD7C68B2576320265C919CB3C38270B1DE179B3C8ACA64867DDC0028F7DA451CD909FC826D4F73549AE682F8D626A1645011B56DE8E86Aj4V0I" TargetMode="External"/><Relationship Id="rId95" Type="http://schemas.openxmlformats.org/officeDocument/2006/relationships/image" Target="media/image3.wmf"/><Relationship Id="rId160" Type="http://schemas.openxmlformats.org/officeDocument/2006/relationships/theme" Target="theme/theme1.xml"/><Relationship Id="rId22" Type="http://schemas.openxmlformats.org/officeDocument/2006/relationships/hyperlink" Target="consultantplus://offline/ref=C5BAAED9DD7C68B2576320265C919CB3C38270B1DE1092318BCA64867DDC0028F7DA451CD909FC826D4F7D539AE682F8D626A1645011B56DE8E86Aj4V0I" TargetMode="External"/><Relationship Id="rId27" Type="http://schemas.openxmlformats.org/officeDocument/2006/relationships/hyperlink" Target="consultantplus://offline/ref=C5BAAED9DD7C68B2576320265C919CB3C38270B1DE179B3C8ACA64867DDC0028F7DA451CD909FC826D4F7C539AE682F8D626A1645011B56DE8E86Aj4V0I" TargetMode="External"/><Relationship Id="rId43" Type="http://schemas.openxmlformats.org/officeDocument/2006/relationships/hyperlink" Target="consultantplus://offline/ref=C5BAAED9DD7C68B2576320265C919CB3C38270B1DE1092318BCA64867DDC0028F7DA451CD909FC826D4F7C529AE682F8D626A1645011B56DE8E86Aj4V0I" TargetMode="External"/><Relationship Id="rId48" Type="http://schemas.openxmlformats.org/officeDocument/2006/relationships/hyperlink" Target="consultantplus://offline/ref=C5BAAED9DD7C68B2576320265C919CB3C38270B1DE1092318BCA64867DDC0028F7DA451CD909FC826D4F7C539AE682F8D626A1645011B56DE8E86Aj4V0I" TargetMode="External"/><Relationship Id="rId64" Type="http://schemas.openxmlformats.org/officeDocument/2006/relationships/hyperlink" Target="consultantplus://offline/ref=C5BAAED9DD7C68B2576320265C919CB3C38270B1DE179B3C8ACA64867DDC0028F7DA451CD909FC826D4F73569AE682F8D626A1645011B56DE8E86Aj4V0I" TargetMode="External"/><Relationship Id="rId69" Type="http://schemas.openxmlformats.org/officeDocument/2006/relationships/hyperlink" Target="consultantplus://offline/ref=C5BAAED9DD7C68B2576320265C919CB3C38270B1DE179B3C8ACA64867DDC0028F7DA451CD909FC826D4F73569AE682F8D626A1645011B56DE8E86Aj4V0I" TargetMode="External"/><Relationship Id="rId113" Type="http://schemas.openxmlformats.org/officeDocument/2006/relationships/hyperlink" Target="consultantplus://offline/ref=C5BAAED9DD7C68B2576320265C919CB3C38270B1D1109E3D8FCA64867DDC0028F7DA451CD909FC826D4F7A509AE682F8D626A1645011B56DE8E86Aj4V0I" TargetMode="External"/><Relationship Id="rId118" Type="http://schemas.openxmlformats.org/officeDocument/2006/relationships/hyperlink" Target="consultantplus://offline/ref=C5BAAED9DD7C68B2576320265C919CB3C38270B1DE179B3C8ACA64867DDC0028F7DA451CD909FC826D4F73549AE682F8D626A1645011B56DE8E86Aj4V0I" TargetMode="External"/><Relationship Id="rId134" Type="http://schemas.openxmlformats.org/officeDocument/2006/relationships/hyperlink" Target="consultantplus://offline/ref=C5BAAED9DD7C68B2576320265C919CB3C38270B1DE179B3C8ACA64867DDC0028F7DA451CD909FC826D4F73549AE682F8D626A1645011B56DE8E86Aj4V0I" TargetMode="External"/><Relationship Id="rId139" Type="http://schemas.openxmlformats.org/officeDocument/2006/relationships/hyperlink" Target="consultantplus://offline/ref=C5BAAED9DD7C68B2576320265C919CB3C38270B1DE1092318BCA64867DDC0028F7DA451CD909FC826D4E7B559AE682F8D626A1645011B56DE8E86Aj4V0I" TargetMode="External"/><Relationship Id="rId80" Type="http://schemas.openxmlformats.org/officeDocument/2006/relationships/hyperlink" Target="consultantplus://offline/ref=C5BAAED9DD7C68B2576320265C919CB3C38270B1DE179B3C8ACA64867DDC0028F7DA451CD909FC826D4F735F9AE682F8D626A1645011B56DE8E86Aj4V0I" TargetMode="External"/><Relationship Id="rId85" Type="http://schemas.openxmlformats.org/officeDocument/2006/relationships/hyperlink" Target="consultantplus://offline/ref=C5BAAED9DD7C68B2576320265C919CB3C38270B1DE179B3C8ACA64867DDC0028F7DA451CD909FC826D4F72579AE682F8D626A1645011B56DE8E86Aj4V0I" TargetMode="External"/><Relationship Id="rId150" Type="http://schemas.openxmlformats.org/officeDocument/2006/relationships/hyperlink" Target="consultantplus://offline/ref=C5BAAED9DD7C68B257633E2B4AFDC6BEC58026BFD1169062D0953FDB2AD50A7FA29544529F0CE3826A51795793jBV0I" TargetMode="External"/><Relationship Id="rId155" Type="http://schemas.openxmlformats.org/officeDocument/2006/relationships/image" Target="media/image5.wmf"/><Relationship Id="rId12" Type="http://schemas.openxmlformats.org/officeDocument/2006/relationships/hyperlink" Target="consultantplus://offline/ref=C5BAAED9DD7C68B2576320265C919CB3C38270B1DE1092318BCA64867DDC0028F7DA451CD909FC826D4F7F549AE682F8D626A1645011B56DE8E86Aj4V0I" TargetMode="External"/><Relationship Id="rId17" Type="http://schemas.openxmlformats.org/officeDocument/2006/relationships/hyperlink" Target="consultantplus://offline/ref=C5BAAED9DD7C68B2576320265C919CB3C38270B1DE179B3C8ACA64867DDC0028F7DA451CD909FC826D4F7E539AE682F8D626A1645011B56DE8E86Aj4V0I" TargetMode="External"/><Relationship Id="rId33" Type="http://schemas.openxmlformats.org/officeDocument/2006/relationships/hyperlink" Target="consultantplus://offline/ref=C5BAAED9DD7C68B2576320265C919CB3C38270B1DE1092318BCA64867DDC0028F7DA451CD909FC826D4F7F559AE682F8D626A1645011B56DE8E86Aj4V0I" TargetMode="External"/><Relationship Id="rId38" Type="http://schemas.openxmlformats.org/officeDocument/2006/relationships/hyperlink" Target="consultantplus://offline/ref=C5BAAED9DD7C68B2576320265C919CB3C38270B1D016993188CA64867DDC0028F7DA451CD909FC826D4F7B5F9AE682F8D626A1645011B56DE8E86Aj4V0I" TargetMode="External"/><Relationship Id="rId59" Type="http://schemas.openxmlformats.org/officeDocument/2006/relationships/hyperlink" Target="consultantplus://offline/ref=C5BAAED9DD7C68B2576320265C919CB3C38270B1DE179B3C8ACA64867DDC0028F7DA451CD909FC826D4F73579AE682F8D626A1645011B56DE8E86Aj4V0I" TargetMode="External"/><Relationship Id="rId103" Type="http://schemas.openxmlformats.org/officeDocument/2006/relationships/hyperlink" Target="consultantplus://offline/ref=C5BAAED9DD7C68B257633E2B4AFDC6BEC48D2FBFD2169062D0953FDB2AD50A7FA29544529F0CE3826A51795793jBV0I" TargetMode="External"/><Relationship Id="rId108" Type="http://schemas.openxmlformats.org/officeDocument/2006/relationships/image" Target="media/image4.wmf"/><Relationship Id="rId124" Type="http://schemas.openxmlformats.org/officeDocument/2006/relationships/hyperlink" Target="consultantplus://offline/ref=C5BAAED9DD7C68B2576320265C919CB3C38270B1DE179B3C8ACA64867DDC0028F7DA451CD909FC826D4F73549AE682F8D626A1645011B56DE8E86Aj4V0I" TargetMode="External"/><Relationship Id="rId129" Type="http://schemas.openxmlformats.org/officeDocument/2006/relationships/hyperlink" Target="consultantplus://offline/ref=C5BAAED9DD7C68B2576320265C919CB3C38270B1DE179B3C8ACA64867DDC0028F7DA451CD909FC826D4F72509AE682F8D626A1645011B56DE8E86Aj4V0I" TargetMode="External"/><Relationship Id="rId20" Type="http://schemas.openxmlformats.org/officeDocument/2006/relationships/hyperlink" Target="consultantplus://offline/ref=C5BAAED9DD7C68B2576320265C919CB3C38270B1DE179B3C8ACA64867DDC0028F7DA451CD909FC826D4F7E539AE682F8D626A1645011B56DE8E86Aj4V0I" TargetMode="External"/><Relationship Id="rId41" Type="http://schemas.openxmlformats.org/officeDocument/2006/relationships/hyperlink" Target="consultantplus://offline/ref=C5BAAED9DD7C68B2576320265C919CB3C38270B1DE179B3C8ACA64867DDC0028F7DA451CD909FC826D4F7C5F9AE682F8D626A1645011B56DE8E86Aj4V0I" TargetMode="External"/><Relationship Id="rId54" Type="http://schemas.openxmlformats.org/officeDocument/2006/relationships/hyperlink" Target="consultantplus://offline/ref=C5BAAED9DD7C68B2576320265C919CB3C38270B1D016993188CA64867DDC0028F7DA451CD909FC826D4F7B5E9AE682F8D626A1645011B56DE8E86Aj4V0I" TargetMode="External"/><Relationship Id="rId62" Type="http://schemas.openxmlformats.org/officeDocument/2006/relationships/hyperlink" Target="consultantplus://offline/ref=C5BAAED9DD7C68B2576320265C919CB3C38270B1DE179B3C8ACA64867DDC0028F7DA451CD909FC826D4F73559AE682F8D626A1645011B56DE8E86Aj4V0I" TargetMode="External"/><Relationship Id="rId70" Type="http://schemas.openxmlformats.org/officeDocument/2006/relationships/hyperlink" Target="consultantplus://offline/ref=C5BAAED9DD7C68B2576320265C919CB3C38270B1DE179B3C8ACA64867DDC0028F7DA451CD909FC826D4F73559AE682F8D626A1645011B56DE8E86Aj4V0I" TargetMode="External"/><Relationship Id="rId75" Type="http://schemas.openxmlformats.org/officeDocument/2006/relationships/hyperlink" Target="consultantplus://offline/ref=C5BAAED9DD7C68B2576320265C919CB3C38270B1DE179B3C8ACA64867DDC0028F7DA451CD909FC826D4F73549AE682F8D626A1645011B56DE8E86Aj4V0I" TargetMode="External"/><Relationship Id="rId83" Type="http://schemas.openxmlformats.org/officeDocument/2006/relationships/hyperlink" Target="consultantplus://offline/ref=C5BAAED9DD7C68B2576320265C919CB3C38270B1DE179B3C8ACA64867DDC0028F7DA451CD909FC826D4F73549AE682F8D626A1645011B56DE8E86Aj4V0I" TargetMode="External"/><Relationship Id="rId88" Type="http://schemas.openxmlformats.org/officeDocument/2006/relationships/hyperlink" Target="consultantplus://offline/ref=C5BAAED9DD7C68B2576320265C919CB3C38270B1DE179B3C8ACA64867DDC0028F7DA451CD909FC826D4F73549AE682F8D626A1645011B56DE8E86Aj4V0I" TargetMode="External"/><Relationship Id="rId91" Type="http://schemas.openxmlformats.org/officeDocument/2006/relationships/hyperlink" Target="consultantplus://offline/ref=C5BAAED9DD7C68B257633E2B4AFDC6BEC3882EBAD1199062D0953FDB2AD50A7FB0951C5E9D04FD8368442F06D5E7DEBE8B35A36B5013B271jEV8I" TargetMode="External"/><Relationship Id="rId96" Type="http://schemas.openxmlformats.org/officeDocument/2006/relationships/hyperlink" Target="consultantplus://offline/ref=C5BAAED9DD7C68B2576320265C919CB3C38270B1DE179B3C8ACA64867DDC0028F7DA451CD909FC826D4F73549AE682F8D626A1645011B56DE8E86Aj4V0I" TargetMode="External"/><Relationship Id="rId111" Type="http://schemas.openxmlformats.org/officeDocument/2006/relationships/hyperlink" Target="consultantplus://offline/ref=C5BAAED9DD7C68B2576320265C919CB3C38270B1D318923189CA64867DDC0028F7DA450ED951F08065517B508FB0D3BEj8V1I" TargetMode="External"/><Relationship Id="rId132" Type="http://schemas.openxmlformats.org/officeDocument/2006/relationships/hyperlink" Target="consultantplus://offline/ref=C5BAAED9DD7C68B2576320265C919CB3C38270B1DE179B3C8ACA64867DDC0028F7DA451CD909FC826D4F72509AE682F8D626A1645011B56DE8E86Aj4V0I" TargetMode="External"/><Relationship Id="rId140" Type="http://schemas.openxmlformats.org/officeDocument/2006/relationships/hyperlink" Target="consultantplus://offline/ref=C5BAAED9DD7C68B2576320265C919CB3C38270B1DE179B3C8ACA64867DDC0028F7DA451CD909FC826D4F725F9AE682F8D626A1645011B56DE8E86Aj4V0I" TargetMode="External"/><Relationship Id="rId145" Type="http://schemas.openxmlformats.org/officeDocument/2006/relationships/hyperlink" Target="consultantplus://offline/ref=C5BAAED9DD7C68B2576320265C919CB3C38270B1DE1092318BCA64867DDC0028F7DA451CD909FC826D4E7B519AE682F8D626A1645011B56DE8E86Aj4V0I" TargetMode="External"/><Relationship Id="rId153" Type="http://schemas.openxmlformats.org/officeDocument/2006/relationships/hyperlink" Target="consultantplus://offline/ref=C5BAAED9DD7C68B2576320265C919CB3C38270B1DE179B3C8ACA64867DDC0028F7DA451CD909FC826D4F725E9AE682F8D626A1645011B56DE8E86Aj4V0I" TargetMode="External"/><Relationship Id="rId1" Type="http://schemas.openxmlformats.org/officeDocument/2006/relationships/styles" Target="styles.xml"/><Relationship Id="rId6" Type="http://schemas.openxmlformats.org/officeDocument/2006/relationships/hyperlink" Target="consultantplus://offline/ref=C5BAAED9DD7C68B2576320265C919CB3C38270B1D016993188CA64867DDC0028F7DA451CD909FC826D4F7B529AE682F8D626A1645011B56DE8E86Aj4V0I" TargetMode="External"/><Relationship Id="rId15" Type="http://schemas.openxmlformats.org/officeDocument/2006/relationships/hyperlink" Target="consultantplus://offline/ref=C5BAAED9DD7C68B2576320265C919CB3C38270B1DE1092318BCA64867DDC0028F7DA451CD909FC826D4F7F509AE682F8D626A1645011B56DE8E86Aj4V0I" TargetMode="External"/><Relationship Id="rId23" Type="http://schemas.openxmlformats.org/officeDocument/2006/relationships/hyperlink" Target="consultantplus://offline/ref=C5BAAED9DD7C68B2576320265C919CB3C38270B1DE1092318BCA64867DDC0028F7DA451CD909FC826D4F7F559AE682F8D626A1645011B56DE8E86Aj4V0I" TargetMode="External"/><Relationship Id="rId28" Type="http://schemas.openxmlformats.org/officeDocument/2006/relationships/hyperlink" Target="consultantplus://offline/ref=C5BAAED9DD7C68B2576320265C919CB3C38270B1DE1092318BCA64867DDC0028F7DA451CD909FC826D4F7D519AE682F8D626A1645011B56DE8E86Aj4V0I" TargetMode="External"/><Relationship Id="rId36" Type="http://schemas.openxmlformats.org/officeDocument/2006/relationships/hyperlink" Target="consultantplus://offline/ref=C5BAAED9DD7C68B2576320265C919CB3C38270B1DE1092318BCA64867DDC0028F7DA451CD909FC826D4F7C569AE682F8D626A1645011B56DE8E86Aj4V0I" TargetMode="External"/><Relationship Id="rId49" Type="http://schemas.openxmlformats.org/officeDocument/2006/relationships/hyperlink" Target="consultantplus://offline/ref=C5BAAED9DD7C68B2576320265C919CB3C38270B1DE1092318BCA64867DDC0028F7DA451CD909FC826D4F7C539AE682F8D626A1645011B56DE8E86Aj4V0I" TargetMode="External"/><Relationship Id="rId57" Type="http://schemas.openxmlformats.org/officeDocument/2006/relationships/hyperlink" Target="consultantplus://offline/ref=C5BAAED9DD7C68B2576320265C919CB3C38270B1D1109E3D8FCA64867DDC0028F7DA451CD909FC826D4F7A519AE682F8D626A1645011B56DE8E86Aj4V0I" TargetMode="External"/><Relationship Id="rId106" Type="http://schemas.openxmlformats.org/officeDocument/2006/relationships/hyperlink" Target="consultantplus://offline/ref=C5BAAED9DD7C68B2576320265C919CB3C38270B1DE179B3C8ACA64867DDC0028F7DA451CD909FC826D4F73549AE682F8D626A1645011B56DE8E86Aj4V0I" TargetMode="External"/><Relationship Id="rId114" Type="http://schemas.openxmlformats.org/officeDocument/2006/relationships/hyperlink" Target="consultantplus://offline/ref=C5BAAED9DD7C68B2576320265C919CB3C38270B1DE179B3C8ACA64867DDC0028F7DA451CD909FC826D4F72569AE682F8D626A1645011B56DE8E86Aj4V0I" TargetMode="External"/><Relationship Id="rId119" Type="http://schemas.openxmlformats.org/officeDocument/2006/relationships/hyperlink" Target="consultantplus://offline/ref=C5BAAED9DD7C68B2576320265C919CB3C38270B1DE179B3C8ACA64867DDC0028F7DA451CD909FC826D4F73549AE682F8D626A1645011B56DE8E86Aj4V0I" TargetMode="External"/><Relationship Id="rId127" Type="http://schemas.openxmlformats.org/officeDocument/2006/relationships/hyperlink" Target="consultantplus://offline/ref=C5BAAED9DD7C68B2576320265C919CB3C38270B1DE179B3C8ACA64867DDC0028F7DA451CD909FC826D4F73549AE682F8D626A1645011B56DE8E86Aj4V0I" TargetMode="External"/><Relationship Id="rId10" Type="http://schemas.openxmlformats.org/officeDocument/2006/relationships/hyperlink" Target="consultantplus://offline/ref=C5BAAED9DD7C68B257633E2B4AFDC6BEC48127B8D3189062D0953FDB2AD50A7FA29544529F0CE3826A51795793jBV0I" TargetMode="External"/><Relationship Id="rId31" Type="http://schemas.openxmlformats.org/officeDocument/2006/relationships/hyperlink" Target="consultantplus://offline/ref=C5BAAED9DD7C68B2576320265C919CB3C38270B1DE1092318BCA64867DDC0028F7DA451CD909FC826D4F7C579AE682F8D626A1645011B56DE8E86Aj4V0I" TargetMode="External"/><Relationship Id="rId44" Type="http://schemas.openxmlformats.org/officeDocument/2006/relationships/hyperlink" Target="consultantplus://offline/ref=C5BAAED9DD7C68B2576320265C919CB3C38270B1DE1092318BCA64867DDC0028F7DA451CD909FC826D4F7C539AE682F8D626A1645011B56DE8E86Aj4V0I" TargetMode="External"/><Relationship Id="rId52" Type="http://schemas.openxmlformats.org/officeDocument/2006/relationships/hyperlink" Target="consultantplus://offline/ref=C5BAAED9DD7C68B2576320265C919CB3C38270B1DE1092318BCA64867DDC0028F7DA451CD909FC826D4F7C509AE682F8D626A1645011B56DE8E86Aj4V0I" TargetMode="External"/><Relationship Id="rId60" Type="http://schemas.openxmlformats.org/officeDocument/2006/relationships/hyperlink" Target="consultantplus://offline/ref=C5BAAED9DD7C68B2576320265C919CB3C38270B1DE1092318BCA64867DDC0028F7DA451CD909FC826D4F72569AE682F8D626A1645011B56DE8E86Aj4V0I" TargetMode="External"/><Relationship Id="rId65" Type="http://schemas.openxmlformats.org/officeDocument/2006/relationships/hyperlink" Target="consultantplus://offline/ref=C5BAAED9DD7C68B2576320265C919CB3C38270B1DE1092318BCA64867DDC0028F7DA451CD909FC826D4F72559AE682F8D626A1645011B56DE8E86Aj4V0I" TargetMode="External"/><Relationship Id="rId73" Type="http://schemas.openxmlformats.org/officeDocument/2006/relationships/hyperlink" Target="consultantplus://offline/ref=C5BAAED9DD7C68B257633E2B4AFDC6BEC38B2EB8DE169062D0953FDB2AD50A7FB0951C5E9D04FD816E442F06D5E7DEBE8B35A36B5013B271jEV8I" TargetMode="External"/><Relationship Id="rId78" Type="http://schemas.openxmlformats.org/officeDocument/2006/relationships/hyperlink" Target="consultantplus://offline/ref=C5BAAED9DD7C68B2576320265C919CB3C38270B1DE179B3C8ACA64867DDC0028F7DA451CD909FC826D4F73529AE682F8D626A1645011B56DE8E86Aj4V0I" TargetMode="External"/><Relationship Id="rId81" Type="http://schemas.openxmlformats.org/officeDocument/2006/relationships/hyperlink" Target="consultantplus://offline/ref=C5BAAED9DD7C68B2576320265C919CB3C38270B1DE179B3C8ACA64867DDC0028F7DA451CD909FC826D4F735E9AE682F8D626A1645011B56DE8E86Aj4V0I" TargetMode="External"/><Relationship Id="rId86" Type="http://schemas.openxmlformats.org/officeDocument/2006/relationships/hyperlink" Target="consultantplus://offline/ref=C5BAAED9DD7C68B2576320265C919CB3C38270B1DE179B3C8ACA64867DDC0028F7DA451CD909FC826D4F72569AE682F8D626A1645011B56DE8E86Aj4V0I" TargetMode="External"/><Relationship Id="rId94" Type="http://schemas.openxmlformats.org/officeDocument/2006/relationships/image" Target="media/image2.wmf"/><Relationship Id="rId99" Type="http://schemas.openxmlformats.org/officeDocument/2006/relationships/hyperlink" Target="consultantplus://offline/ref=C5BAAED9DD7C68B2576320265C919CB3C38270B1DE179B3C8ACA64867DDC0028F7DA451CD909FC826D4F73549AE682F8D626A1645011B56DE8E86Aj4V0I" TargetMode="External"/><Relationship Id="rId101" Type="http://schemas.openxmlformats.org/officeDocument/2006/relationships/hyperlink" Target="consultantplus://offline/ref=C5BAAED9DD7C68B2576320265C919CB3C38270B1DE1092318BCA64867DDC0028F7DA451CD909FC826D4F72539AE682F8D626A1645011B56DE8E86Aj4V0I" TargetMode="External"/><Relationship Id="rId122" Type="http://schemas.openxmlformats.org/officeDocument/2006/relationships/hyperlink" Target="consultantplus://offline/ref=C5BAAED9DD7C68B257633E2B4AFDC6BEC38B2CBDD7129062D0953FDB2AD50A7FB0951C5E9E04FD89391E3F029CB0DBA2832CBD6E4E13jBV0I" TargetMode="External"/><Relationship Id="rId130" Type="http://schemas.openxmlformats.org/officeDocument/2006/relationships/hyperlink" Target="consultantplus://offline/ref=C5BAAED9DD7C68B2576320265C919CB3C38270B1DE1799358DCA64867DDC0028F7DA450ED951F08065517B508FB0D3BEj8V1I" TargetMode="External"/><Relationship Id="rId135" Type="http://schemas.openxmlformats.org/officeDocument/2006/relationships/hyperlink" Target="consultantplus://offline/ref=C5BAAED9DD7C68B2576320265C919CB3C38270B1DE179B3C8ACA64867DDC0028F7DA451CD909FC826D4F73549AE682F8D626A1645011B56DE8E86Aj4V0I" TargetMode="External"/><Relationship Id="rId143" Type="http://schemas.openxmlformats.org/officeDocument/2006/relationships/hyperlink" Target="consultantplus://offline/ref=C5BAAED9DD7C68B2576320265C919CB3C38270B1DE1092318BCA64867DDC0028F7DA451CD909FC826D4E7B529AE682F8D626A1645011B56DE8E86Aj4V0I" TargetMode="External"/><Relationship Id="rId148" Type="http://schemas.openxmlformats.org/officeDocument/2006/relationships/hyperlink" Target="consultantplus://offline/ref=C5BAAED9DD7C68B2576320265C919CB3C38270B1DE179B3C8ACA64867DDC0028F7DA451CD909FC826D4F725F9AE682F8D626A1645011B56DE8E86Aj4V0I" TargetMode="External"/><Relationship Id="rId151" Type="http://schemas.openxmlformats.org/officeDocument/2006/relationships/hyperlink" Target="consultantplus://offline/ref=C5BAAED9DD7C68B257633E2B4AFDC6BEC58026BAD5169062D0953FDB2AD50A7FA29544529F0CE3826A51795793jBV0I" TargetMode="External"/><Relationship Id="rId156"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consultantplus://offline/ref=C5BAAED9DD7C68B2576320265C919CB3C38270B1DE179B3C8ACA64867DDC0028F7DA451CD909FC826D4F7E559AE682F8D626A1645011B56DE8E86Aj4V0I" TargetMode="External"/><Relationship Id="rId13" Type="http://schemas.openxmlformats.org/officeDocument/2006/relationships/hyperlink" Target="consultantplus://offline/ref=C5BAAED9DD7C68B2576320265C919CB3C38270B1DE179B3C8ACA64867DDC0028F7DA451CD909FC826D4F7E549AE682F8D626A1645011B56DE8E86Aj4V0I" TargetMode="External"/><Relationship Id="rId18" Type="http://schemas.openxmlformats.org/officeDocument/2006/relationships/hyperlink" Target="consultantplus://offline/ref=C5BAAED9DD7C68B2576320265C919CB3C38270B1D1109E3D8FCA64867DDC0028F7DA451CD909FC826D4F7B519AE682F8D626A1645011B56DE8E86Aj4V0I" TargetMode="External"/><Relationship Id="rId39" Type="http://schemas.openxmlformats.org/officeDocument/2006/relationships/hyperlink" Target="consultantplus://offline/ref=C5BAAED9DD7C68B2576320265C919CB3C38270B1D1109E3D8FCA64867DDC0028F7DA451CD909FC826D4F7A569AE682F8D626A1645011B56DE8E86Aj4V0I" TargetMode="External"/><Relationship Id="rId109" Type="http://schemas.openxmlformats.org/officeDocument/2006/relationships/hyperlink" Target="consultantplus://offline/ref=C5BAAED9DD7C68B2576320265C919CB3C38270B1DE179B3C8ACA64867DDC0028F7DA451CD909FC826D4F73549AE682F8D626A1645011B56DE8E86Aj4V0I" TargetMode="External"/><Relationship Id="rId34" Type="http://schemas.openxmlformats.org/officeDocument/2006/relationships/hyperlink" Target="consultantplus://offline/ref=C5BAAED9DD7C68B2576320265C919CB3C38270B1DE179F378BCA64867DDC0028F7DA450ED951F08065517B508FB0D3BEj8V1I" TargetMode="External"/><Relationship Id="rId50" Type="http://schemas.openxmlformats.org/officeDocument/2006/relationships/hyperlink" Target="consultantplus://offline/ref=C5BAAED9DD7C68B2576320265C919CB3C38270B1DE179B3C8ACA64867DDC0028F7DA451CD909FC826D4F7C5E9AE682F8D626A1645011B56DE8E86Aj4V0I" TargetMode="External"/><Relationship Id="rId55" Type="http://schemas.openxmlformats.org/officeDocument/2006/relationships/hyperlink" Target="consultantplus://offline/ref=C5BAAED9DD7C68B2576320265C919CB3C38270B1D1109E3D8FCA64867DDC0028F7DA451CD909FC826D4F7A559AE682F8D626A1645011B56DE8E86Aj4V0I" TargetMode="External"/><Relationship Id="rId76" Type="http://schemas.openxmlformats.org/officeDocument/2006/relationships/hyperlink" Target="consultantplus://offline/ref=C5BAAED9DD7C68B2576320265C919CB3C38270B1DE179B3C8ACA64867DDC0028F7DA451CD909FC826D4F73539AE682F8D626A1645011B56DE8E86Aj4V0I" TargetMode="External"/><Relationship Id="rId97" Type="http://schemas.openxmlformats.org/officeDocument/2006/relationships/hyperlink" Target="consultantplus://offline/ref=C5BAAED9DD7C68B257633E2B4AFDC6BEC3892EBBD4129062D0953FDB2AD50A7FB0951C5D9650ACC63842795F8FB2D4A2812BA1j6VEI" TargetMode="External"/><Relationship Id="rId104" Type="http://schemas.openxmlformats.org/officeDocument/2006/relationships/hyperlink" Target="consultantplus://offline/ref=C5BAAED9DD7C68B2576320265C919CB3C38270B1DE179B3C8ACA64867DDC0028F7DA451CD909FC826D4F73549AE682F8D626A1645011B56DE8E86Aj4V0I" TargetMode="External"/><Relationship Id="rId120" Type="http://schemas.openxmlformats.org/officeDocument/2006/relationships/hyperlink" Target="consultantplus://offline/ref=C5BAAED9DD7C68B257633E2B4AFDC6BEC6802BBFD1189062D0953FDB2AD50A7FB0951C5E9D04FD8264442F06D5E7DEBE8B35A36B5013B271jEV8I" TargetMode="External"/><Relationship Id="rId125" Type="http://schemas.openxmlformats.org/officeDocument/2006/relationships/hyperlink" Target="consultantplus://offline/ref=C5BAAED9DD7C68B2576320265C919CB3C38270B1DE179B3C8ACA64867DDC0028F7DA451CD909FC826D4F72519AE682F8D626A1645011B56DE8E86Aj4V0I" TargetMode="External"/><Relationship Id="rId141" Type="http://schemas.openxmlformats.org/officeDocument/2006/relationships/hyperlink" Target="consultantplus://offline/ref=C5BAAED9DD7C68B2576320265C919CB3C38270B1DE1092318BCA64867DDC0028F7DA451CD909FC826D4E7B539AE682F8D626A1645011B56DE8E86Aj4V0I" TargetMode="External"/><Relationship Id="rId146" Type="http://schemas.openxmlformats.org/officeDocument/2006/relationships/hyperlink" Target="consultantplus://offline/ref=C5BAAED9DD7C68B2576320265C919CB3C38270B1DE179B3C8ACA64867DDC0028F7DA451CD909FC826D4F725F9AE682F8D626A1645011B56DE8E86Aj4V0I" TargetMode="External"/><Relationship Id="rId7" Type="http://schemas.openxmlformats.org/officeDocument/2006/relationships/hyperlink" Target="consultantplus://offline/ref=C5BAAED9DD7C68B2576320265C919CB3C38270B1D1109E3D8FCA64867DDC0028F7DA451CD909FC826D4F7B529AE682F8D626A1645011B56DE8E86Aj4V0I" TargetMode="External"/><Relationship Id="rId71" Type="http://schemas.openxmlformats.org/officeDocument/2006/relationships/hyperlink" Target="consultantplus://offline/ref=C5BAAED9DD7C68B2576320265C919CB3C38270B1DE1092318BCA64867DDC0028F7DA451CD909FC826D4F72549AE682F8D626A1645011B56DE8E86Aj4V0I" TargetMode="External"/><Relationship Id="rId92" Type="http://schemas.openxmlformats.org/officeDocument/2006/relationships/hyperlink" Target="consultantplus://offline/ref=C5BAAED9DD7C68B2576320265C919CB3C38270B1DE179B3C8ACA64867DDC0028F7DA451CD909FC826D4F72559AE682F8D626A1645011B56DE8E86Aj4V0I" TargetMode="External"/><Relationship Id="rId2" Type="http://schemas.microsoft.com/office/2007/relationships/stylesWithEffects" Target="stylesWithEffects.xml"/><Relationship Id="rId29" Type="http://schemas.openxmlformats.org/officeDocument/2006/relationships/hyperlink" Target="consultantplus://offline/ref=C5BAAED9DD7C68B2576320265C919CB3C38270B1DE1092318BCA64867DDC0028F7DA451CD909FC826D4F7F529AE682F8D626A1645011B56DE8E86Aj4V0I" TargetMode="External"/><Relationship Id="rId24" Type="http://schemas.openxmlformats.org/officeDocument/2006/relationships/hyperlink" Target="consultantplus://offline/ref=C5BAAED9DD7C68B2576320265C919CB3C38270B1DE1092318BCA64867DDC0028F7DA451CD909FC826D4F7F559AE682F8D626A1645011B56DE8E86Aj4V0I" TargetMode="External"/><Relationship Id="rId40" Type="http://schemas.openxmlformats.org/officeDocument/2006/relationships/hyperlink" Target="consultantplus://offline/ref=C5BAAED9DD7C68B2576320265C919CB3C38270B1DE1092318BCA64867DDC0028F7DA451CD909FC826D4F7C549AE682F8D626A1645011B56DE8E86Aj4V0I" TargetMode="External"/><Relationship Id="rId45" Type="http://schemas.openxmlformats.org/officeDocument/2006/relationships/hyperlink" Target="consultantplus://offline/ref=C5BAAED9DD7C68B2576320265C919CB3C38270B1DE1092318BCA64867DDC0028F7DA451CD909FC826D4F7C539AE682F8D626A1645011B56DE8E86Aj4V0I" TargetMode="External"/><Relationship Id="rId66" Type="http://schemas.openxmlformats.org/officeDocument/2006/relationships/hyperlink" Target="consultantplus://offline/ref=C5BAAED9DD7C68B2576320265C919CB3C38270B1DE179B3C8ACA64867DDC0028F7DA451CD909FC826D4F73569AE682F8D626A1645011B56DE8E86Aj4V0I" TargetMode="External"/><Relationship Id="rId87" Type="http://schemas.openxmlformats.org/officeDocument/2006/relationships/hyperlink" Target="consultantplus://offline/ref=C5BAAED9DD7C68B2576320265C919CB3C38270B1DE179B3C8ACA64867DDC0028F7DA451CD909FC826D4F73549AE682F8D626A1645011B56DE8E86Aj4V0I" TargetMode="External"/><Relationship Id="rId110" Type="http://schemas.openxmlformats.org/officeDocument/2006/relationships/hyperlink" Target="consultantplus://offline/ref=C5BAAED9DD7C68B2576320265C919CB3C38270B1DE179B3C8ACA64867DDC0028F7DA451CD909FC826D4F72579AE682F8D626A1645011B56DE8E86Aj4V0I" TargetMode="External"/><Relationship Id="rId115" Type="http://schemas.openxmlformats.org/officeDocument/2006/relationships/hyperlink" Target="consultantplus://offline/ref=C5BAAED9DD7C68B257633E2B4AFDC6BEC48D2CB5D0119062D0953FDB2AD50A7FB0951C5E9D04FC8B6E442F06D5E7DEBE8B35A36B5013B271jEV8I" TargetMode="External"/><Relationship Id="rId131" Type="http://schemas.openxmlformats.org/officeDocument/2006/relationships/hyperlink" Target="consultantplus://offline/ref=C5BAAED9DD7C68B2576320265C919CB3C38270B1DE1092318BCA64867DDC0028F7DA451CD909FC826D4F725F9AE682F8D626A1645011B56DE8E86Aj4V0I" TargetMode="External"/><Relationship Id="rId136" Type="http://schemas.openxmlformats.org/officeDocument/2006/relationships/hyperlink" Target="consultantplus://offline/ref=C5BAAED9DD7C68B2576320265C919CB3C38270B1D016993188CA64867DDC0028F7DA451CD909FC826D4F7A559AE682F8D626A1645011B56DE8E86Aj4V0I" TargetMode="External"/><Relationship Id="rId157" Type="http://schemas.openxmlformats.org/officeDocument/2006/relationships/image" Target="media/image7.wmf"/><Relationship Id="rId61" Type="http://schemas.openxmlformats.org/officeDocument/2006/relationships/hyperlink" Target="consultantplus://offline/ref=C5BAAED9DD7C68B2576320265C919CB3C38270B1DE179B3C8ACA64867DDC0028F7DA451CD909FC826D4F73569AE682F8D626A1645011B56DE8E86Aj4V0I" TargetMode="External"/><Relationship Id="rId82" Type="http://schemas.openxmlformats.org/officeDocument/2006/relationships/hyperlink" Target="consultantplus://offline/ref=C5BAAED9DD7C68B2576320265C919CB3C38270B1DE179B3C8ACA64867DDC0028F7DA451CD909FC826D4F73549AE682F8D626A1645011B56DE8E86Aj4V0I" TargetMode="External"/><Relationship Id="rId152" Type="http://schemas.openxmlformats.org/officeDocument/2006/relationships/hyperlink" Target="consultantplus://offline/ref=C5BAAED9DD7C68B257633E2B4AFDC6BEC48F2FBAD0139062D0953FDB2AD50A7FA29544529F0CE3826A51795793jBV0I" TargetMode="External"/><Relationship Id="rId19" Type="http://schemas.openxmlformats.org/officeDocument/2006/relationships/hyperlink" Target="consultantplus://offline/ref=C5BAAED9DD7C68B2576320265C919CB3C38270B1DE1092318BCA64867DDC0028F7DA451CD909FC826D4F7F529AE682F8D626A1645011B56DE8E86Aj4V0I" TargetMode="External"/><Relationship Id="rId14" Type="http://schemas.openxmlformats.org/officeDocument/2006/relationships/hyperlink" Target="consultantplus://offline/ref=C5BAAED9DD7C68B2576320265C919CB3C38270B1DE1092318BCA64867DDC0028F7DA451CD909FC826D4F7F519AE682F8D626A1645011B56DE8E86Aj4V0I" TargetMode="External"/><Relationship Id="rId30" Type="http://schemas.openxmlformats.org/officeDocument/2006/relationships/hyperlink" Target="consultantplus://offline/ref=C5BAAED9DD7C68B2576320265C919CB3C38270B1DE179B3C8ACA64867DDC0028F7DA451CD909FC826D4F7E539AE682F8D626A1645011B56DE8E86Aj4V0I" TargetMode="External"/><Relationship Id="rId35" Type="http://schemas.openxmlformats.org/officeDocument/2006/relationships/hyperlink" Target="consultantplus://offline/ref=C5BAAED9DD7C68B2576320265C919CB3C38270B1D319923C8FCA64867DDC0028F7DA450ED951F08065517B508FB0D3BEj8V1I" TargetMode="External"/><Relationship Id="rId56" Type="http://schemas.openxmlformats.org/officeDocument/2006/relationships/hyperlink" Target="consultantplus://offline/ref=C5BAAED9DD7C68B2576320265C919CB3C38270B1D016993188CA64867DDC0028F7DA451CD909FC826D4F7A569AE682F8D626A1645011B56DE8E86Aj4V0I" TargetMode="External"/><Relationship Id="rId77" Type="http://schemas.openxmlformats.org/officeDocument/2006/relationships/hyperlink" Target="consultantplus://offline/ref=C5BAAED9DD7C68B257633E2B4AFDC6BEC5812BBAD1109062D0953FDB2AD50A7FA29544529F0CE3826A51795793jBV0I" TargetMode="External"/><Relationship Id="rId100" Type="http://schemas.openxmlformats.org/officeDocument/2006/relationships/hyperlink" Target="consultantplus://offline/ref=C5BAAED9DD7C68B257633E2B4AFDC6BEC5882EB5DE129062D0953FDB2AD50A7FB0951C5E9D04FD8369442F06D5E7DEBE8B35A36B5013B271jEV8I" TargetMode="External"/><Relationship Id="rId105" Type="http://schemas.openxmlformats.org/officeDocument/2006/relationships/hyperlink" Target="consultantplus://offline/ref=C5BAAED9DD7C68B257633E2B4AFDC6BEC58E29BAD0169062D0953FDB2AD50A7FB0951C5E9D04FD836E442F06D5E7DEBE8B35A36B5013B271jEV8I" TargetMode="External"/><Relationship Id="rId126" Type="http://schemas.openxmlformats.org/officeDocument/2006/relationships/hyperlink" Target="consultantplus://offline/ref=C5BAAED9DD7C68B2576320265C919CB3C38270B1DE179B3C8ACA64867DDC0028F7DA451CD909FC826D4F73549AE682F8D626A1645011B56DE8E86Aj4V0I" TargetMode="External"/><Relationship Id="rId147" Type="http://schemas.openxmlformats.org/officeDocument/2006/relationships/hyperlink" Target="consultantplus://offline/ref=C5BAAED9DD7C68B2576320265C919CB3C38270B1DE1092318BCA64867DDC0028F7DA451CD909FC826D4E7B509AE682F8D626A1645011B56DE8E86Aj4V0I" TargetMode="External"/><Relationship Id="rId8" Type="http://schemas.openxmlformats.org/officeDocument/2006/relationships/hyperlink" Target="consultantplus://offline/ref=C5BAAED9DD7C68B2576320265C919CB3C38270B1DE1092318BCA64867DDC0028F7DA451CD909FC826D4F7F579AE682F8D626A1645011B56DE8E86Aj4V0I" TargetMode="External"/><Relationship Id="rId51" Type="http://schemas.openxmlformats.org/officeDocument/2006/relationships/hyperlink" Target="consultantplus://offline/ref=C5BAAED9DD7C68B2576320265C919CB3C38270B1DE179B3C8ACA64867DDC0028F7DA451CD909FC826D4F7C5E9AE682F8D626A1645011B56DE8E86Aj4V0I" TargetMode="External"/><Relationship Id="rId72" Type="http://schemas.openxmlformats.org/officeDocument/2006/relationships/hyperlink" Target="consultantplus://offline/ref=C5BAAED9DD7C68B2576320265C919CB3C38270B1DE179B3C8ACA64867DDC0028F7DA451CD909FC826D4F73569AE682F8D626A1645011B56DE8E86Aj4V0I" TargetMode="External"/><Relationship Id="rId93" Type="http://schemas.openxmlformats.org/officeDocument/2006/relationships/image" Target="media/image1.wmf"/><Relationship Id="rId98" Type="http://schemas.openxmlformats.org/officeDocument/2006/relationships/hyperlink" Target="consultantplus://offline/ref=C5BAAED9DD7C68B2576320265C919CB3C38270B1DE179B3C8ACA64867DDC0028F7DA451CD909FC826D4F72539AE682F8D626A1645011B56DE8E86Aj4V0I" TargetMode="External"/><Relationship Id="rId121" Type="http://schemas.openxmlformats.org/officeDocument/2006/relationships/hyperlink" Target="consultantplus://offline/ref=C5BAAED9DD7C68B2576320265C919CB3C38270B1DE179B3C8ACA64867DDC0028F7DA451CD909FC826D4F72519AE682F8D626A1645011B56DE8E86Aj4V0I" TargetMode="External"/><Relationship Id="rId142" Type="http://schemas.openxmlformats.org/officeDocument/2006/relationships/hyperlink" Target="consultantplus://offline/ref=C5BAAED9DD7C68B2576320265C919CB3C38270B1DE179B3C8ACA64867DDC0028F7DA451CD909FC826D4F72579AE682F8D626A1645011B56DE8E86Aj4V0I" TargetMode="External"/><Relationship Id="rId3" Type="http://schemas.openxmlformats.org/officeDocument/2006/relationships/settings" Target="settings.xml"/><Relationship Id="rId25" Type="http://schemas.openxmlformats.org/officeDocument/2006/relationships/hyperlink" Target="consultantplus://offline/ref=C5BAAED9DD7C68B2576320265C919CB3C38270B1DE1092318BCA64867DDC0028F7DA451CD909FC826D4F7F529AE682F8D626A1645011B56DE8E86Aj4V0I" TargetMode="External"/><Relationship Id="rId46" Type="http://schemas.openxmlformats.org/officeDocument/2006/relationships/hyperlink" Target="consultantplus://offline/ref=C5BAAED9DD7C68B2576320265C919CB3C38270B1DE179B3C8ACA64867DDC0028F7DA451CD909FC826D4F7C5E9AE682F8D626A1645011B56DE8E86Aj4V0I" TargetMode="External"/><Relationship Id="rId67" Type="http://schemas.openxmlformats.org/officeDocument/2006/relationships/hyperlink" Target="consultantplus://offline/ref=C5BAAED9DD7C68B257633E2B4AFDC6BEC38B2EB8DE169062D0953FDB2AD50A7FB0951C5E9D04FD816E442F06D5E7DEBE8B35A36B5013B271jEV8I" TargetMode="External"/><Relationship Id="rId116" Type="http://schemas.openxmlformats.org/officeDocument/2006/relationships/hyperlink" Target="consultantplus://offline/ref=C5BAAED9DD7C68B2576320265C919CB3C38270B1DE179B3C8ACA64867DDC0028F7DA451CD909FC826D4F72519AE682F8D626A1645011B56DE8E86Aj4V0I" TargetMode="External"/><Relationship Id="rId137" Type="http://schemas.openxmlformats.org/officeDocument/2006/relationships/hyperlink" Target="consultantplus://offline/ref=C5BAAED9DD7C68B257633E2B4AFDC6BEC3892BBAD1169062D0953FDB2AD50A7FB0951C5E9D04FF806C442F06D5E7DEBE8B35A36B5013B271jEV8I" TargetMode="External"/><Relationship Id="rId158" Type="http://schemas.openxmlformats.org/officeDocument/2006/relationships/hyperlink" Target="consultantplus://offline/ref=C5BAAED9DD7C68B2576320265C919CB3C38270B1DE1092318BCA64867DDC0028F7DA451CD909FC826D4F7C539AE682F8D626A1645011B56DE8E86Aj4V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23417</Words>
  <Characters>133479</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Выродова Любовь Александровна</dc:creator>
  <cp:lastModifiedBy>Выродова Любовь Александровна</cp:lastModifiedBy>
  <cp:revision>1</cp:revision>
  <dcterms:created xsi:type="dcterms:W3CDTF">2022-07-28T08:21:00Z</dcterms:created>
  <dcterms:modified xsi:type="dcterms:W3CDTF">2022-07-28T08:22:00Z</dcterms:modified>
</cp:coreProperties>
</file>