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BB76" w14:textId="77777777" w:rsidR="009A15AE" w:rsidRPr="00B77283" w:rsidRDefault="009A15AE" w:rsidP="009A15A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 xml:space="preserve">1305002:7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 </w:t>
      </w:r>
      <w:r>
        <w:t>Яковенко Анатолий Константинович</w:t>
      </w:r>
      <w:r w:rsidRPr="00B77283">
        <w:rPr>
          <w:color w:val="333333"/>
        </w:rPr>
        <w:t>.</w:t>
      </w:r>
    </w:p>
    <w:p w14:paraId="27D178C2" w14:textId="77777777" w:rsidR="009A15AE" w:rsidRPr="00A00B74" w:rsidRDefault="009A15AE" w:rsidP="009A15A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9A15AE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3D1F33"/>
    <w:rsid w:val="0043011E"/>
    <w:rsid w:val="004B1C80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9B16"/>
  <w15:docId w15:val="{FEE25231-6BF7-439C-9060-BBA416CC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2023-06-09T12:19:00Z</dcterms:modified>
</cp:coreProperties>
</file>