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FB" w:rsidRDefault="004B0AFB">
      <w:pPr>
        <w:pStyle w:val="ConsPlusTitlePage"/>
      </w:pPr>
      <w:bookmarkStart w:id="0" w:name="_GoBack"/>
      <w:bookmarkEnd w:id="0"/>
      <w:r>
        <w:br/>
      </w:r>
    </w:p>
    <w:p w:rsidR="004B0AFB" w:rsidRDefault="004B0AF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0A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AFB" w:rsidRDefault="004B0AFB">
            <w:pPr>
              <w:pStyle w:val="ConsPlusNormal"/>
            </w:pPr>
            <w:r>
              <w:t>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AFB" w:rsidRDefault="004B0AFB">
            <w:pPr>
              <w:pStyle w:val="ConsPlusNormal"/>
              <w:jc w:val="right"/>
            </w:pPr>
            <w:r>
              <w:t>N 338</w:t>
            </w:r>
          </w:p>
        </w:tc>
      </w:tr>
    </w:tbl>
    <w:p w:rsidR="004B0AFB" w:rsidRDefault="004B0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AFB" w:rsidRDefault="004B0AFB">
      <w:pPr>
        <w:pStyle w:val="ConsPlusNormal"/>
      </w:pPr>
    </w:p>
    <w:p w:rsidR="004B0AFB" w:rsidRDefault="004B0AFB">
      <w:pPr>
        <w:pStyle w:val="ConsPlusTitle"/>
        <w:jc w:val="center"/>
      </w:pPr>
      <w:r>
        <w:t>ЗАКОН</w:t>
      </w:r>
    </w:p>
    <w:p w:rsidR="004B0AFB" w:rsidRDefault="004B0AFB">
      <w:pPr>
        <w:pStyle w:val="ConsPlusTitle"/>
        <w:jc w:val="center"/>
      </w:pPr>
      <w:r>
        <w:t>БЕЛГОРОДСКОЙ ОБЛАСТИ</w:t>
      </w:r>
    </w:p>
    <w:p w:rsidR="004B0AFB" w:rsidRDefault="004B0AFB">
      <w:pPr>
        <w:pStyle w:val="ConsPlusTitle"/>
        <w:jc w:val="center"/>
      </w:pPr>
    </w:p>
    <w:p w:rsidR="004B0AFB" w:rsidRDefault="004B0AFB">
      <w:pPr>
        <w:pStyle w:val="ConsPlusTitle"/>
        <w:jc w:val="center"/>
      </w:pPr>
      <w:r>
        <w:t>О ПРОТИВОДЕЙСТВИИ КОРРУПЦИИ В БЕЛГОРОДСКОЙ ОБЛАСТИ</w:t>
      </w:r>
    </w:p>
    <w:p w:rsidR="004B0AFB" w:rsidRDefault="004B0AFB">
      <w:pPr>
        <w:pStyle w:val="ConsPlusNormal"/>
        <w:jc w:val="center"/>
      </w:pPr>
    </w:p>
    <w:p w:rsidR="004B0AFB" w:rsidRDefault="004B0AFB">
      <w:pPr>
        <w:pStyle w:val="ConsPlusNormal"/>
        <w:jc w:val="right"/>
      </w:pPr>
      <w:r>
        <w:t>Принят</w:t>
      </w:r>
    </w:p>
    <w:p w:rsidR="004B0AFB" w:rsidRDefault="004B0AFB">
      <w:pPr>
        <w:pStyle w:val="ConsPlusNormal"/>
        <w:jc w:val="right"/>
      </w:pPr>
      <w:r>
        <w:t>Белгородской областной Думой</w:t>
      </w:r>
    </w:p>
    <w:p w:rsidR="004B0AFB" w:rsidRDefault="004B0AFB">
      <w:pPr>
        <w:pStyle w:val="ConsPlusNormal"/>
        <w:jc w:val="right"/>
      </w:pPr>
      <w:r>
        <w:t>29 апреля 2010 года</w:t>
      </w:r>
    </w:p>
    <w:p w:rsidR="004B0AFB" w:rsidRDefault="004B0AFB">
      <w:pPr>
        <w:pStyle w:val="ConsPlusNormal"/>
        <w:jc w:val="center"/>
      </w:pPr>
    </w:p>
    <w:p w:rsidR="004B0AFB" w:rsidRDefault="004B0AFB">
      <w:pPr>
        <w:pStyle w:val="ConsPlusNormal"/>
        <w:jc w:val="center"/>
      </w:pPr>
      <w:r>
        <w:t>Список изменяющих документов</w:t>
      </w:r>
    </w:p>
    <w:p w:rsidR="004B0AFB" w:rsidRDefault="004B0AF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jc w:val="center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2. Меры по противодействию коррупции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разработку и реализацию областной программы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Белгородской области;</w:t>
      </w:r>
    </w:p>
    <w:p w:rsidR="004B0AFB" w:rsidRDefault="004B0AFB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3) осуществление антикоррупционного просвещения, образования и пропаганды;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5) обеспечение доступа граждан к информации о деятельности органов государственной власти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законодательством Белгородской области;</w:t>
      </w:r>
    </w:p>
    <w:p w:rsidR="004B0AFB" w:rsidRDefault="004B0AFB">
      <w:pPr>
        <w:pStyle w:val="ConsPlusNormal"/>
        <w:jc w:val="both"/>
      </w:pPr>
      <w:r>
        <w:t xml:space="preserve">(п. 6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lastRenderedPageBreak/>
        <w:t>7) иные меры, предусмотренные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jc w:val="both"/>
      </w:pPr>
      <w:r>
        <w:t xml:space="preserve">(п. 7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3. Областная программа противодействия коррупции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4. Комиссия по координации работы по противодействию коррупции в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4.1. Полномочия органов государственной власти Белгородской области в сфере противодействия коррупции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Белгородская областная Дума: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осуществляет законодательное регулирование в сфере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3) осуществляет контроль за соблюдением и исполнением законов Белгородской области, регулирующих отношения в сфере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4) проводит антикоррупционную экспертизу законов Белгородской области, проектов законов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2. Губернатор Белгородской области: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организует в пределах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lastRenderedPageBreak/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3. Правительство Белгородской области: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4) обеспечивает реализацию в пределах своих полномочий мер по профилактике коррупции в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5) проводит антикоррупционную экспертизу нормативных правовых актов (проектов нормативных правовых актов)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4.2. Орган Белгородской области по профилактике коррупционных и иных правонарушений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2. 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5. Антикоррупционное просвещение, образование и пропаганда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4B0AFB" w:rsidRDefault="004B0AF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коррупциогенных факторов и их последующего устранения.</w:t>
      </w:r>
    </w:p>
    <w:p w:rsidR="004B0AFB" w:rsidRDefault="004B0AFB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определенной </w:t>
      </w:r>
      <w:r>
        <w:lastRenderedPageBreak/>
        <w:t>Правительством Российской Федерации.</w:t>
      </w:r>
    </w:p>
    <w:p w:rsidR="004B0AFB" w:rsidRDefault="004B0AFB">
      <w:pPr>
        <w:pStyle w:val="ConsPlusNormal"/>
        <w:jc w:val="both"/>
      </w:pPr>
      <w:r>
        <w:t xml:space="preserve">(часть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6.1. Порядок осуществления контроля за расходами лиц, замещающих государственные должности Белгородской области, и иных лиц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Контроль за расходами лиц, замещающих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законами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20" w:history="1">
        <w:r>
          <w:rPr>
            <w:color w:val="0000FF"/>
          </w:rPr>
          <w:t>законом</w:t>
        </w:r>
      </w:hyperlink>
      <w: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области, размещаемой в сети Интернет".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7.1. Развитие институтов общественного контроля за соблюдением законодательства о противодействии коррупции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Органы государственной власти Белгородской области в пределах своих полномочий: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Информация о реализации мер по противодействию коррупции в органах исполнительной </w:t>
      </w:r>
      <w:r>
        <w:lastRenderedPageBreak/>
        <w:t>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8. Финансирование мер по противодействию коррупции в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jc w:val="right"/>
      </w:pPr>
      <w:r>
        <w:t>Губернатор Белгородской области</w:t>
      </w:r>
    </w:p>
    <w:p w:rsidR="004B0AFB" w:rsidRDefault="004B0AFB">
      <w:pPr>
        <w:pStyle w:val="ConsPlusNormal"/>
        <w:jc w:val="right"/>
      </w:pPr>
      <w:r>
        <w:t>Е.САВЧЕНКО</w:t>
      </w:r>
    </w:p>
    <w:p w:rsidR="004B0AFB" w:rsidRDefault="004B0AFB">
      <w:pPr>
        <w:pStyle w:val="ConsPlusNormal"/>
      </w:pPr>
      <w:r>
        <w:t>г. Белгород</w:t>
      </w:r>
    </w:p>
    <w:p w:rsidR="004B0AFB" w:rsidRDefault="004B0AFB">
      <w:pPr>
        <w:pStyle w:val="ConsPlusNormal"/>
        <w:spacing w:before="220"/>
      </w:pPr>
      <w:r>
        <w:t>7 мая 2010 г.</w:t>
      </w:r>
    </w:p>
    <w:p w:rsidR="004B0AFB" w:rsidRDefault="004B0AFB">
      <w:pPr>
        <w:pStyle w:val="ConsPlusNormal"/>
        <w:spacing w:before="220"/>
      </w:pPr>
      <w:r>
        <w:t>N 338</w:t>
      </w:r>
    </w:p>
    <w:p w:rsidR="004B0AFB" w:rsidRDefault="004B0AFB">
      <w:pPr>
        <w:pStyle w:val="ConsPlusNormal"/>
      </w:pPr>
    </w:p>
    <w:p w:rsidR="004B0AFB" w:rsidRDefault="004B0AFB">
      <w:pPr>
        <w:pStyle w:val="ConsPlusNormal"/>
      </w:pPr>
    </w:p>
    <w:p w:rsidR="004B0AFB" w:rsidRDefault="004B0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6B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B"/>
    <w:rsid w:val="00481C5D"/>
    <w:rsid w:val="004B0AFB"/>
    <w:rsid w:val="009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4116821BB1791CBE8E09676F5BB8E1DA0A27C0FC35C7D4E16D64AE786285C0A1A03B3846C651B78FEF3T1JDK" TargetMode="External"/><Relationship Id="rId13" Type="http://schemas.openxmlformats.org/officeDocument/2006/relationships/hyperlink" Target="consultantplus://offline/ref=7734116821BB1791CBE8FE9B6099E1831BACF4730CC35E2B17498D17B0T8JFK" TargetMode="External"/><Relationship Id="rId18" Type="http://schemas.openxmlformats.org/officeDocument/2006/relationships/hyperlink" Target="consultantplus://offline/ref=7734116821BB1791CBE8FE9B6099E18318A3F4720CCE5E2B17498D17B0T8J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34116821BB1791CBE8E09676F5BB8E1DA0A27C0FC35C7D4E16D64AE786285C0A1A03B3846C651B78FEF7T1J9K" TargetMode="External"/><Relationship Id="rId7" Type="http://schemas.openxmlformats.org/officeDocument/2006/relationships/hyperlink" Target="consultantplus://offline/ref=7734116821BB1791CBE8E09676F5BB8E1DA0A27C0FC35C7D4E16D64AE786285C0A1A03B3846C651B78FEF2T1J5K" TargetMode="External"/><Relationship Id="rId12" Type="http://schemas.openxmlformats.org/officeDocument/2006/relationships/hyperlink" Target="consultantplus://offline/ref=7734116821BB1791CBE8E09676F5BB8E1DA0A27C0FC35C7D4E16D64AE786285C0A1A03B3846C651B78FEF6T1JFK" TargetMode="External"/><Relationship Id="rId17" Type="http://schemas.openxmlformats.org/officeDocument/2006/relationships/hyperlink" Target="consultantplus://offline/ref=7734116821BB1791CBE8E09676F5BB8E1DA0A27C0FC35C7D4E16D64AE786285C0A1A03B3846C651B78FEF7T1J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4116821BB1791CBE8E09676F5BB8E1DA0A27C0FC35C7D4E16D64AE786285C0A1A03B3846C651B78FEF7T1JDK" TargetMode="External"/><Relationship Id="rId20" Type="http://schemas.openxmlformats.org/officeDocument/2006/relationships/hyperlink" Target="consultantplus://offline/ref=7734116821BB1791CBE8E09676F5BB8E1DA0A27C0ACC52794A16D64AE786285CT0J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4116821BB1791CBE8FE9B6099E1831BAAFC710FCF5E2B17498D17B0T8JFK" TargetMode="External"/><Relationship Id="rId11" Type="http://schemas.openxmlformats.org/officeDocument/2006/relationships/hyperlink" Target="consultantplus://offline/ref=7734116821BB1791CBE8E09676F5BB8E1DA0A27C0FC35C7D4E16D64AE786285C0A1A03B3846C651B78FEF3T1J4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734116821BB1791CBE8E09676F5BB8E1DA0A27C0FC35C7D4E16D64AE786285C0A1A03B3846C651B78FEF2T1JBK" TargetMode="External"/><Relationship Id="rId15" Type="http://schemas.openxmlformats.org/officeDocument/2006/relationships/hyperlink" Target="consultantplus://offline/ref=7734116821BB1791CBE8E09676F5BB8E1DA0A27C0FC35C7D4E16D64AE786285C0A1A03B3846C651B78FEF6T1J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34116821BB1791CBE8E09676F5BB8E1DA0A27C0FC35C7D4E16D64AE786285C0A1A03B3846C651B78FEF3T1J8K" TargetMode="External"/><Relationship Id="rId19" Type="http://schemas.openxmlformats.org/officeDocument/2006/relationships/hyperlink" Target="consultantplus://offline/ref=7734116821BB1791CBE8FE9B6099E18318A2F87803CC5E2B17498D17B0T8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4116821BB1791CBE8E09676F5BB8E1DA0A27C0FC35C7D4E16D64AE786285C0A1A03B3846C651B78FEF3T1JFK" TargetMode="External"/><Relationship Id="rId14" Type="http://schemas.openxmlformats.org/officeDocument/2006/relationships/hyperlink" Target="consultantplus://offline/ref=7734116821BB1791CBE8E09676F5BB8E1DA0A27C0FC35C7D4E16D64AE786285C0A1A03B3846C651B78FEF6T1JBK" TargetMode="External"/><Relationship Id="rId22" Type="http://schemas.openxmlformats.org/officeDocument/2006/relationships/hyperlink" Target="consultantplus://offline/ref=7734116821BB1791CBE8E09676F5BB8E1DA0A27C0FC35C7D4E16D64AE786285C0A1A03B3846C651B78FEF4T1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2017-12-01T15:10:00Z</dcterms:created>
  <dcterms:modified xsi:type="dcterms:W3CDTF">2017-12-01T15:10:00Z</dcterms:modified>
</cp:coreProperties>
</file>