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D151C">
        <w:rPr>
          <w:rFonts w:ascii="Times New Roman" w:hAnsi="Times New Roman" w:cs="Times New Roman"/>
          <w:b/>
          <w:sz w:val="28"/>
          <w:szCs w:val="28"/>
        </w:rPr>
        <w:t>октя</w:t>
      </w:r>
      <w:r w:rsidR="00A3112C">
        <w:rPr>
          <w:rFonts w:ascii="Times New Roman" w:hAnsi="Times New Roman" w:cs="Times New Roman"/>
          <w:b/>
          <w:sz w:val="28"/>
          <w:szCs w:val="28"/>
        </w:rPr>
        <w:t>брь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D151C">
        <w:rPr>
          <w:rFonts w:ascii="Times New Roman" w:hAnsi="Times New Roman" w:cs="Times New Roman"/>
          <w:bCs/>
          <w:sz w:val="28"/>
          <w:szCs w:val="28"/>
        </w:rPr>
        <w:t>октя</w:t>
      </w:r>
      <w:r w:rsidR="00A3112C">
        <w:rPr>
          <w:rFonts w:ascii="Times New Roman" w:hAnsi="Times New Roman" w:cs="Times New Roman"/>
          <w:bCs/>
          <w:sz w:val="28"/>
          <w:szCs w:val="28"/>
        </w:rPr>
        <w:t>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6D151C">
        <w:rPr>
          <w:rFonts w:ascii="Times New Roman" w:hAnsi="Times New Roman" w:cs="Times New Roman"/>
          <w:bCs/>
          <w:sz w:val="28"/>
          <w:szCs w:val="28"/>
        </w:rPr>
        <w:t>69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0D4BA4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6D151C" w:rsidP="00A3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ABAEFB" wp14:editId="625C422A">
            <wp:extent cx="5991225" cy="45148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DF" w:rsidRDefault="00635EDF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DF" w:rsidRDefault="00635EDF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6D151C">
        <w:rPr>
          <w:rFonts w:ascii="Times New Roman" w:hAnsi="Times New Roman" w:cs="Times New Roman"/>
          <w:bCs/>
          <w:sz w:val="28"/>
          <w:szCs w:val="28"/>
        </w:rPr>
        <w:t>69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6D151C">
        <w:rPr>
          <w:rFonts w:ascii="Times New Roman" w:hAnsi="Times New Roman" w:cs="Times New Roman"/>
          <w:bCs/>
          <w:sz w:val="28"/>
          <w:szCs w:val="28"/>
        </w:rPr>
        <w:t>26</w:t>
      </w:r>
    </w:p>
    <w:p w:rsidR="006D151C" w:rsidRDefault="006D151C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меры приняты – 4</w:t>
      </w:r>
    </w:p>
    <w:p w:rsidR="006D151C" w:rsidRDefault="006D151C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 – 2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6D151C">
        <w:rPr>
          <w:rFonts w:ascii="Times New Roman" w:hAnsi="Times New Roman" w:cs="Times New Roman"/>
          <w:bCs/>
          <w:sz w:val="28"/>
          <w:szCs w:val="28"/>
        </w:rPr>
        <w:t>3</w:t>
      </w:r>
      <w:r w:rsidR="00A3112C">
        <w:rPr>
          <w:rFonts w:ascii="Times New Roman" w:hAnsi="Times New Roman" w:cs="Times New Roman"/>
          <w:bCs/>
          <w:sz w:val="28"/>
          <w:szCs w:val="28"/>
        </w:rPr>
        <w:t>7</w:t>
      </w:r>
    </w:p>
    <w:p w:rsidR="00635EDF" w:rsidRDefault="00635EDF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DF" w:rsidRDefault="00635EDF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DF" w:rsidRDefault="00635EDF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DF" w:rsidRDefault="00635EDF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DF" w:rsidRDefault="00635EDF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AFE" w:rsidRDefault="00C76AFE" w:rsidP="00E47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FE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Pr="00C76AFE" w:rsidRDefault="00B11EE8" w:rsidP="0028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B7B83B" wp14:editId="1C1DFAC0">
            <wp:extent cx="6305550" cy="3219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8F7014" w:rsidP="00285E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:rsidR="00285E6A" w:rsidRDefault="00285E6A" w:rsidP="00285E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A" w:rsidRDefault="00285E6A" w:rsidP="00285E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49D5C6" wp14:editId="42B431DB">
            <wp:extent cx="6029325" cy="3810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5E6A" w:rsidRDefault="00285E6A" w:rsidP="00285E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Главой администрации района </w:t>
      </w:r>
      <w:r w:rsidR="00E1154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30A7">
        <w:rPr>
          <w:rFonts w:ascii="Times New Roman" w:hAnsi="Times New Roman" w:cs="Times New Roman"/>
          <w:b/>
          <w:sz w:val="28"/>
          <w:szCs w:val="28"/>
        </w:rPr>
        <w:t>окт</w:t>
      </w:r>
      <w:r w:rsidR="0022478D">
        <w:rPr>
          <w:rFonts w:ascii="Times New Roman" w:hAnsi="Times New Roman" w:cs="Times New Roman"/>
          <w:b/>
          <w:sz w:val="28"/>
          <w:szCs w:val="28"/>
        </w:rPr>
        <w:t>ябре</w:t>
      </w:r>
      <w:r w:rsidR="00E1154E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47039E">
        <w:rPr>
          <w:rFonts w:ascii="Times New Roman" w:hAnsi="Times New Roman" w:cs="Times New Roman"/>
          <w:b/>
          <w:sz w:val="28"/>
          <w:szCs w:val="28"/>
        </w:rPr>
        <w:t>а</w:t>
      </w:r>
      <w:r w:rsidR="0047039E">
        <w:rPr>
          <w:rFonts w:ascii="Times New Roman" w:hAnsi="Times New Roman" w:cs="Times New Roman"/>
          <w:b/>
          <w:sz w:val="28"/>
          <w:szCs w:val="28"/>
        </w:rPr>
        <w:br/>
      </w:r>
      <w:r w:rsidR="00224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90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E93906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E9390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AB2C40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E93906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E939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93906">
        <w:rPr>
          <w:rFonts w:ascii="Times New Roman" w:hAnsi="Times New Roman" w:cs="Times New Roman"/>
          <w:b/>
          <w:sz w:val="28"/>
          <w:szCs w:val="28"/>
        </w:rPr>
        <w:t>28</w:t>
      </w:r>
      <w:r w:rsidR="0022478D">
        <w:rPr>
          <w:rFonts w:ascii="Times New Roman" w:hAnsi="Times New Roman" w:cs="Times New Roman"/>
          <w:b/>
          <w:sz w:val="28"/>
          <w:szCs w:val="28"/>
        </w:rPr>
        <w:t xml:space="preserve"> даны разъяснения, по </w:t>
      </w:r>
      <w:r w:rsidR="00E93906">
        <w:rPr>
          <w:rFonts w:ascii="Times New Roman" w:hAnsi="Times New Roman" w:cs="Times New Roman"/>
          <w:b/>
          <w:sz w:val="28"/>
          <w:szCs w:val="28"/>
        </w:rPr>
        <w:t>4</w:t>
      </w:r>
      <w:r w:rsidR="0022478D">
        <w:rPr>
          <w:rFonts w:ascii="Times New Roman" w:hAnsi="Times New Roman" w:cs="Times New Roman"/>
          <w:b/>
          <w:sz w:val="28"/>
          <w:szCs w:val="28"/>
        </w:rPr>
        <w:t xml:space="preserve"> – меры приняты.</w: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7530A7">
        <w:rPr>
          <w:rFonts w:ascii="Times New Roman" w:hAnsi="Times New Roman" w:cs="Times New Roman"/>
          <w:sz w:val="28"/>
          <w:szCs w:val="28"/>
        </w:rPr>
        <w:t>октя</w:t>
      </w:r>
      <w:r w:rsidR="00597822">
        <w:rPr>
          <w:rFonts w:ascii="Times New Roman" w:hAnsi="Times New Roman" w:cs="Times New Roman"/>
          <w:sz w:val="28"/>
          <w:szCs w:val="28"/>
        </w:rPr>
        <w:t>бре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7530A7">
        <w:rPr>
          <w:rFonts w:ascii="Times New Roman" w:hAnsi="Times New Roman" w:cs="Times New Roman"/>
          <w:sz w:val="28"/>
          <w:szCs w:val="28"/>
        </w:rPr>
        <w:t>8</w:t>
      </w:r>
      <w:r w:rsidR="00597822">
        <w:rPr>
          <w:rFonts w:ascii="Times New Roman" w:hAnsi="Times New Roman" w:cs="Times New Roman"/>
          <w:sz w:val="28"/>
          <w:szCs w:val="28"/>
        </w:rPr>
        <w:t>2</w:t>
      </w:r>
      <w:r w:rsidR="00C0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858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Из них: меры приняты – </w:t>
      </w:r>
      <w:r w:rsidR="007530A7">
        <w:rPr>
          <w:rFonts w:ascii="Times New Roman" w:hAnsi="Times New Roman" w:cs="Times New Roman"/>
          <w:sz w:val="28"/>
          <w:szCs w:val="28"/>
        </w:rPr>
        <w:t>0</w:t>
      </w:r>
      <w:r w:rsidR="00C0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30A7">
        <w:rPr>
          <w:rFonts w:ascii="Times New Roman" w:hAnsi="Times New Roman" w:cs="Times New Roman"/>
          <w:sz w:val="28"/>
          <w:szCs w:val="28"/>
        </w:rPr>
        <w:t>0</w:t>
      </w:r>
      <w:r w:rsidR="0059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%), даны разъяснения – </w:t>
      </w:r>
      <w:r w:rsidR="007530A7">
        <w:rPr>
          <w:rFonts w:ascii="Times New Roman" w:hAnsi="Times New Roman" w:cs="Times New Roman"/>
          <w:sz w:val="28"/>
          <w:szCs w:val="28"/>
        </w:rPr>
        <w:t>78</w:t>
      </w:r>
      <w:r w:rsidR="00C0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30A7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85855">
        <w:rPr>
          <w:rFonts w:ascii="Times New Roman" w:hAnsi="Times New Roman" w:cs="Times New Roman"/>
          <w:sz w:val="28"/>
          <w:szCs w:val="28"/>
        </w:rPr>
        <w:t xml:space="preserve">, </w:t>
      </w:r>
      <w:r w:rsidR="007530A7">
        <w:rPr>
          <w:rFonts w:ascii="Times New Roman" w:hAnsi="Times New Roman" w:cs="Times New Roman"/>
          <w:sz w:val="28"/>
          <w:szCs w:val="28"/>
        </w:rPr>
        <w:t xml:space="preserve">поддержано – 1 (1%), </w:t>
      </w:r>
      <w:r w:rsidR="00597822">
        <w:rPr>
          <w:rFonts w:ascii="Times New Roman" w:hAnsi="Times New Roman" w:cs="Times New Roman"/>
          <w:sz w:val="28"/>
          <w:szCs w:val="28"/>
        </w:rPr>
        <w:t xml:space="preserve">закрыт автоматически, комментарий удален – </w:t>
      </w:r>
      <w:r w:rsidR="007530A7">
        <w:rPr>
          <w:rFonts w:ascii="Times New Roman" w:hAnsi="Times New Roman" w:cs="Times New Roman"/>
          <w:sz w:val="28"/>
          <w:szCs w:val="28"/>
        </w:rPr>
        <w:t>3</w:t>
      </w:r>
      <w:r w:rsidR="00597822">
        <w:rPr>
          <w:rFonts w:ascii="Times New Roman" w:hAnsi="Times New Roman" w:cs="Times New Roman"/>
          <w:sz w:val="28"/>
          <w:szCs w:val="28"/>
        </w:rPr>
        <w:t xml:space="preserve"> (</w:t>
      </w:r>
      <w:r w:rsidR="007530A7">
        <w:rPr>
          <w:rFonts w:ascii="Times New Roman" w:hAnsi="Times New Roman" w:cs="Times New Roman"/>
          <w:sz w:val="28"/>
          <w:szCs w:val="28"/>
        </w:rPr>
        <w:t>4</w:t>
      </w:r>
      <w:r w:rsidR="00597822">
        <w:rPr>
          <w:rFonts w:ascii="Times New Roman" w:hAnsi="Times New Roman" w:cs="Times New Roman"/>
          <w:sz w:val="28"/>
          <w:szCs w:val="28"/>
        </w:rPr>
        <w:t>%)</w:t>
      </w:r>
      <w:r w:rsidR="00C02B4A">
        <w:rPr>
          <w:rFonts w:ascii="Times New Roman" w:hAnsi="Times New Roman" w:cs="Times New Roman"/>
          <w:sz w:val="28"/>
          <w:szCs w:val="28"/>
        </w:rPr>
        <w:t>.</w:t>
      </w:r>
    </w:p>
    <w:p w:rsidR="0043219D" w:rsidRDefault="0043219D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:rsidR="00F738F2" w:rsidRDefault="00F738F2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A0" w:rsidRPr="00A7694D" w:rsidRDefault="00186173" w:rsidP="00A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6CD2C6" wp14:editId="3E5ED5FE">
            <wp:extent cx="5781675" cy="4162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3906" w:rsidRPr="003652A1" w:rsidRDefault="00A03906" w:rsidP="0036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906" w:rsidRDefault="00A0390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6" w:rsidRDefault="00547C1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A0" w:rsidRDefault="001B50E0" w:rsidP="00C154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lastRenderedPageBreak/>
        <w:t>Активность населения в разрезе поселений</w:t>
      </w:r>
    </w:p>
    <w:p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F6" w:rsidRPr="00CC665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154A4">
        <w:rPr>
          <w:noProof/>
          <w:lang w:eastAsia="ru-RU"/>
        </w:rPr>
        <w:drawing>
          <wp:inline distT="0" distB="0" distL="0" distR="0" wp14:anchorId="348DD71B" wp14:editId="55BBD959">
            <wp:extent cx="6105525" cy="4181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303F6" w:rsidRPr="00CC665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D4BA4"/>
    <w:rsid w:val="00104E6A"/>
    <w:rsid w:val="00182E48"/>
    <w:rsid w:val="00186173"/>
    <w:rsid w:val="001B50E0"/>
    <w:rsid w:val="001E452D"/>
    <w:rsid w:val="0022478D"/>
    <w:rsid w:val="00285E6A"/>
    <w:rsid w:val="0029036C"/>
    <w:rsid w:val="002A7F5C"/>
    <w:rsid w:val="002C4428"/>
    <w:rsid w:val="0031605F"/>
    <w:rsid w:val="00325CEF"/>
    <w:rsid w:val="003652A1"/>
    <w:rsid w:val="00376B58"/>
    <w:rsid w:val="003F1549"/>
    <w:rsid w:val="0043219D"/>
    <w:rsid w:val="00436438"/>
    <w:rsid w:val="00436FAB"/>
    <w:rsid w:val="0047039E"/>
    <w:rsid w:val="004B761C"/>
    <w:rsid w:val="004D5E4E"/>
    <w:rsid w:val="00547C16"/>
    <w:rsid w:val="00597822"/>
    <w:rsid w:val="005A5618"/>
    <w:rsid w:val="006248B7"/>
    <w:rsid w:val="00635EDF"/>
    <w:rsid w:val="0064786A"/>
    <w:rsid w:val="0065085D"/>
    <w:rsid w:val="00674205"/>
    <w:rsid w:val="006D151C"/>
    <w:rsid w:val="00725C07"/>
    <w:rsid w:val="00751521"/>
    <w:rsid w:val="007530A7"/>
    <w:rsid w:val="00790AF7"/>
    <w:rsid w:val="007B33BB"/>
    <w:rsid w:val="007C42C1"/>
    <w:rsid w:val="00852915"/>
    <w:rsid w:val="00856209"/>
    <w:rsid w:val="008843A6"/>
    <w:rsid w:val="008D0293"/>
    <w:rsid w:val="008D3E0C"/>
    <w:rsid w:val="008F7014"/>
    <w:rsid w:val="00925129"/>
    <w:rsid w:val="00932C3B"/>
    <w:rsid w:val="009C2565"/>
    <w:rsid w:val="00A024DE"/>
    <w:rsid w:val="00A03906"/>
    <w:rsid w:val="00A1408D"/>
    <w:rsid w:val="00A17751"/>
    <w:rsid w:val="00A3112C"/>
    <w:rsid w:val="00A7694D"/>
    <w:rsid w:val="00A9063F"/>
    <w:rsid w:val="00AB2C40"/>
    <w:rsid w:val="00AE0223"/>
    <w:rsid w:val="00AF3E66"/>
    <w:rsid w:val="00B041DB"/>
    <w:rsid w:val="00B11EE8"/>
    <w:rsid w:val="00B419B5"/>
    <w:rsid w:val="00B522C8"/>
    <w:rsid w:val="00B65F0D"/>
    <w:rsid w:val="00B874D3"/>
    <w:rsid w:val="00BC2B38"/>
    <w:rsid w:val="00C02B4A"/>
    <w:rsid w:val="00C154A4"/>
    <w:rsid w:val="00C26F23"/>
    <w:rsid w:val="00C32163"/>
    <w:rsid w:val="00C76AFE"/>
    <w:rsid w:val="00CC6656"/>
    <w:rsid w:val="00D51BBB"/>
    <w:rsid w:val="00E1154E"/>
    <w:rsid w:val="00E34C41"/>
    <w:rsid w:val="00E47CA0"/>
    <w:rsid w:val="00E85855"/>
    <w:rsid w:val="00E93906"/>
    <w:rsid w:val="00E96C0B"/>
    <w:rsid w:val="00E96D31"/>
    <w:rsid w:val="00EF3EF0"/>
    <w:rsid w:val="00F30418"/>
    <w:rsid w:val="00F404FE"/>
    <w:rsid w:val="00F738F2"/>
    <w:rsid w:val="00F77D93"/>
    <w:rsid w:val="00FB172D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2E34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table" w:styleId="a4">
    <w:name w:val="Table Grid"/>
    <w:basedOn w:val="a1"/>
    <w:uiPriority w:val="59"/>
    <w:rsid w:val="0064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82B-415A-B4EC-69BD389707F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82B-415A-B4EC-69BD389707F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82B-415A-B4EC-69BD389707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Лист1!$B$3:$B$5</c:f>
              <c:strCache>
                <c:ptCount val="3"/>
                <c:pt idx="0">
                  <c:v>Личный прием</c:v>
                </c:pt>
                <c:pt idx="1">
                  <c:v>Правительство Белгородской области</c:v>
                </c:pt>
                <c:pt idx="2">
                  <c:v>Нарочно, по почте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29</c:v>
                </c:pt>
                <c:pt idx="1">
                  <c:v>37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2B-415A-B4EC-69BD389707F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Лист2!$B$3:$B$7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Лист2!$C$3:$C$7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25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C-4DB3-BE13-209F69E726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2261600"/>
        <c:axId val="362261928"/>
      </c:barChart>
      <c:catAx>
        <c:axId val="3622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261928"/>
        <c:crosses val="autoZero"/>
        <c:auto val="1"/>
        <c:lblAlgn val="ctr"/>
        <c:lblOffset val="100"/>
        <c:noMultiLvlLbl val="0"/>
      </c:catAx>
      <c:valAx>
        <c:axId val="362261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226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Лист3!$B$3:$B$14</c:f>
              <c:strCache>
                <c:ptCount val="12"/>
                <c:pt idx="0">
                  <c:v>Городское поселение "Город Бирюч"</c:v>
                </c:pt>
                <c:pt idx="1">
                  <c:v>Ливенское с.п.</c:v>
                </c:pt>
                <c:pt idx="2">
                  <c:v>Засосенское с.п.</c:v>
                </c:pt>
                <c:pt idx="3">
                  <c:v>Верхососенское с.п.</c:v>
                </c:pt>
                <c:pt idx="4">
                  <c:v>Верхнепокровское с.п.</c:v>
                </c:pt>
                <c:pt idx="5">
                  <c:v>Стрелецкое с.п.</c:v>
                </c:pt>
                <c:pt idx="6">
                  <c:v>Никитовское с.п.</c:v>
                </c:pt>
                <c:pt idx="7">
                  <c:v>Веселовское с.п.</c:v>
                </c:pt>
                <c:pt idx="8">
                  <c:v>Марьевское с.п</c:v>
                </c:pt>
                <c:pt idx="9">
                  <c:v>Новохуторное с.п.</c:v>
                </c:pt>
                <c:pt idx="10">
                  <c:v>Утянское с.п.</c:v>
                </c:pt>
                <c:pt idx="11">
                  <c:v>Коломыцевское с.п.</c:v>
                </c:pt>
              </c:strCache>
            </c:strRef>
          </c:cat>
          <c:val>
            <c:numRef>
              <c:f>Лист3!$C$3:$C$14</c:f>
              <c:numCache>
                <c:formatCode>General</c:formatCode>
                <c:ptCount val="12"/>
                <c:pt idx="0">
                  <c:v>17</c:v>
                </c:pt>
                <c:pt idx="1">
                  <c:v>13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35-4B85-A921-521BACF95E3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3484440"/>
        <c:axId val="403487064"/>
      </c:barChart>
      <c:catAx>
        <c:axId val="403484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487064"/>
        <c:crosses val="autoZero"/>
        <c:auto val="1"/>
        <c:lblAlgn val="ctr"/>
        <c:lblOffset val="100"/>
        <c:noMultiLvlLbl val="0"/>
      </c:catAx>
      <c:valAx>
        <c:axId val="4034870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484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Лист4!$B$4:$B$18</c:f>
              <c:strCache>
                <c:ptCount val="15"/>
                <c:pt idx="0">
                  <c:v>Дороги</c:v>
                </c:pt>
                <c:pt idx="1">
                  <c:v>Благоустройство</c:v>
                </c:pt>
                <c:pt idx="2">
                  <c:v>Безопасность</c:v>
                </c:pt>
                <c:pt idx="3">
                  <c:v>Образование</c:v>
                </c:pt>
                <c:pt idx="4">
                  <c:v>Экология</c:v>
                </c:pt>
                <c:pt idx="5">
                  <c:v>Социальное обслуживани и защита</c:v>
                </c:pt>
                <c:pt idx="6">
                  <c:v>Общественный транспорт</c:v>
                </c:pt>
                <c:pt idx="7">
                  <c:v>ЖКХ</c:v>
                </c:pt>
                <c:pt idx="8">
                  <c:v>Военкомат</c:v>
                </c:pt>
                <c:pt idx="9">
                  <c:v>Областное имущество</c:v>
                </c:pt>
                <c:pt idx="10">
                  <c:v>Экономика и бизнес</c:v>
                </c:pt>
                <c:pt idx="11">
                  <c:v>Спецпроекты</c:v>
                </c:pt>
                <c:pt idx="12">
                  <c:v>Мобилизация</c:v>
                </c:pt>
                <c:pt idx="13">
                  <c:v>Связь и телевидение</c:v>
                </c:pt>
                <c:pt idx="14">
                  <c:v>Учреждения культуры</c:v>
                </c:pt>
              </c:strCache>
            </c:strRef>
          </c:cat>
          <c:val>
            <c:numRef>
              <c:f>Лист4!$C$4:$C$18</c:f>
              <c:numCache>
                <c:formatCode>General</c:formatCode>
                <c:ptCount val="15"/>
                <c:pt idx="0">
                  <c:v>42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4-42EC-86B4-1A2E94260F3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0519584"/>
        <c:axId val="390516960"/>
      </c:barChart>
      <c:catAx>
        <c:axId val="39051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516960"/>
        <c:crosses val="autoZero"/>
        <c:auto val="1"/>
        <c:lblAlgn val="ctr"/>
        <c:lblOffset val="100"/>
        <c:noMultiLvlLbl val="0"/>
      </c:catAx>
      <c:valAx>
        <c:axId val="3905169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51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Лист5!$B$3:$B$15</c:f>
              <c:strCache>
                <c:ptCount val="13"/>
                <c:pt idx="0">
                  <c:v>Городское поселение "Город Бирюч"</c:v>
                </c:pt>
                <c:pt idx="1">
                  <c:v>Ливенское с.п.</c:v>
                </c:pt>
                <c:pt idx="2">
                  <c:v>Стрелецкое с.п.</c:v>
                </c:pt>
                <c:pt idx="3">
                  <c:v>Засосенское с.п.</c:v>
                </c:pt>
                <c:pt idx="4">
                  <c:v>Палатовское с.п.</c:v>
                </c:pt>
                <c:pt idx="5">
                  <c:v>Никитовское с.п.</c:v>
                </c:pt>
                <c:pt idx="6">
                  <c:v>Верхнепокровское с.п.</c:v>
                </c:pt>
                <c:pt idx="7">
                  <c:v>Веселовское с.п.</c:v>
                </c:pt>
                <c:pt idx="8">
                  <c:v>Валуйчанское с.п.</c:v>
                </c:pt>
                <c:pt idx="9">
                  <c:v>Утянское с.п.</c:v>
                </c:pt>
                <c:pt idx="10">
                  <c:v>Коломыцевское с.п.</c:v>
                </c:pt>
                <c:pt idx="11">
                  <c:v>Верхососенское с.п.</c:v>
                </c:pt>
                <c:pt idx="12">
                  <c:v>Калиновское с.п.</c:v>
                </c:pt>
              </c:strCache>
            </c:strRef>
          </c:cat>
          <c:val>
            <c:numRef>
              <c:f>Лист5!$C$3:$C$15</c:f>
              <c:numCache>
                <c:formatCode>General</c:formatCode>
                <c:ptCount val="13"/>
                <c:pt idx="0">
                  <c:v>24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B-4611-9132-135BCFF9F5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4175816"/>
        <c:axId val="404172536"/>
      </c:barChart>
      <c:catAx>
        <c:axId val="404175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172536"/>
        <c:crosses val="autoZero"/>
        <c:auto val="1"/>
        <c:lblAlgn val="ctr"/>
        <c:lblOffset val="100"/>
        <c:noMultiLvlLbl val="0"/>
      </c:catAx>
      <c:valAx>
        <c:axId val="4041725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175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13</cp:revision>
  <dcterms:created xsi:type="dcterms:W3CDTF">2022-11-03T06:46:00Z</dcterms:created>
  <dcterms:modified xsi:type="dcterms:W3CDTF">2022-11-03T07:34:00Z</dcterms:modified>
</cp:coreProperties>
</file>