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F98" w:rsidRDefault="00A87F98">
      <w:pPr>
        <w:rPr>
          <w:sz w:val="2"/>
          <w:szCs w:val="2"/>
        </w:rPr>
      </w:pPr>
    </w:p>
    <w:p w:rsidR="00A24530" w:rsidRDefault="00A24530" w:rsidP="00A24530">
      <w:pPr>
        <w:pStyle w:val="54"/>
        <w:keepNext/>
        <w:keepLines/>
        <w:shd w:val="clear" w:color="auto" w:fill="auto"/>
        <w:spacing w:before="0" w:line="298" w:lineRule="exact"/>
        <w:ind w:firstLine="0"/>
        <w:jc w:val="right"/>
        <w:rPr>
          <w:sz w:val="28"/>
          <w:szCs w:val="28"/>
        </w:rPr>
      </w:pPr>
      <w:bookmarkStart w:id="0" w:name="bookmark53"/>
      <w:r w:rsidRPr="00A914A9">
        <w:rPr>
          <w:sz w:val="28"/>
          <w:szCs w:val="28"/>
        </w:rPr>
        <w:t>Приложение 1</w:t>
      </w:r>
    </w:p>
    <w:p w:rsidR="00A24530" w:rsidRDefault="00A24530">
      <w:pPr>
        <w:pStyle w:val="54"/>
        <w:keepNext/>
        <w:keepLines/>
        <w:shd w:val="clear" w:color="auto" w:fill="auto"/>
        <w:spacing w:before="0" w:line="298" w:lineRule="exact"/>
        <w:ind w:firstLine="0"/>
        <w:jc w:val="center"/>
        <w:rPr>
          <w:sz w:val="28"/>
          <w:szCs w:val="28"/>
        </w:rPr>
      </w:pPr>
    </w:p>
    <w:p w:rsidR="00806401" w:rsidRDefault="008D5B4F">
      <w:pPr>
        <w:pStyle w:val="54"/>
        <w:keepNext/>
        <w:keepLines/>
        <w:shd w:val="clear" w:color="auto" w:fill="auto"/>
        <w:spacing w:before="0" w:line="298" w:lineRule="exact"/>
        <w:ind w:firstLine="0"/>
        <w:jc w:val="center"/>
        <w:rPr>
          <w:sz w:val="28"/>
          <w:szCs w:val="28"/>
        </w:rPr>
      </w:pPr>
      <w:r>
        <w:rPr>
          <w:sz w:val="28"/>
          <w:szCs w:val="28"/>
        </w:rPr>
        <w:t>Отчет</w:t>
      </w:r>
    </w:p>
    <w:p w:rsidR="00A87F98" w:rsidRPr="00F84AA3" w:rsidRDefault="00806401">
      <w:pPr>
        <w:pStyle w:val="54"/>
        <w:keepNext/>
        <w:keepLines/>
        <w:shd w:val="clear" w:color="auto" w:fill="auto"/>
        <w:spacing w:before="0" w:line="298" w:lineRule="exact"/>
        <w:ind w:firstLine="0"/>
        <w:jc w:val="center"/>
        <w:rPr>
          <w:sz w:val="28"/>
          <w:szCs w:val="28"/>
        </w:rPr>
      </w:pPr>
      <w:r>
        <w:rPr>
          <w:sz w:val="28"/>
          <w:szCs w:val="28"/>
        </w:rPr>
        <w:t>о ходе реализации п</w:t>
      </w:r>
      <w:r w:rsidR="00A66BD1" w:rsidRPr="00F84AA3">
        <w:rPr>
          <w:sz w:val="28"/>
          <w:szCs w:val="28"/>
        </w:rPr>
        <w:t>лан</w:t>
      </w:r>
      <w:r>
        <w:rPr>
          <w:sz w:val="28"/>
          <w:szCs w:val="28"/>
        </w:rPr>
        <w:t>а</w:t>
      </w:r>
      <w:r w:rsidR="00A66BD1" w:rsidRPr="00F84AA3">
        <w:rPr>
          <w:sz w:val="28"/>
          <w:szCs w:val="28"/>
        </w:rPr>
        <w:t xml:space="preserve"> мероприятий («дорожная карта»)</w:t>
      </w:r>
      <w:r w:rsidR="00A66BD1" w:rsidRPr="00F84AA3">
        <w:rPr>
          <w:sz w:val="28"/>
          <w:szCs w:val="28"/>
        </w:rPr>
        <w:br/>
        <w:t>по содействию развитию конкуренции в Белгородской области</w:t>
      </w:r>
      <w:bookmarkEnd w:id="0"/>
    </w:p>
    <w:p w:rsidR="00A87F98" w:rsidRPr="00F84AA3" w:rsidRDefault="007E7B1B">
      <w:pPr>
        <w:pStyle w:val="52"/>
        <w:shd w:val="clear" w:color="auto" w:fill="auto"/>
        <w:spacing w:before="0" w:after="240"/>
        <w:jc w:val="center"/>
        <w:rPr>
          <w:sz w:val="28"/>
          <w:szCs w:val="28"/>
        </w:rPr>
      </w:pPr>
      <w:r>
        <w:rPr>
          <w:sz w:val="28"/>
          <w:szCs w:val="28"/>
        </w:rPr>
        <w:t>на</w:t>
      </w:r>
      <w:r w:rsidR="00A66BD1" w:rsidRPr="00F84AA3">
        <w:rPr>
          <w:sz w:val="28"/>
          <w:szCs w:val="28"/>
        </w:rPr>
        <w:t xml:space="preserve"> 2019 - 2021 годы</w:t>
      </w:r>
      <w:r>
        <w:rPr>
          <w:sz w:val="28"/>
          <w:szCs w:val="28"/>
        </w:rPr>
        <w:t xml:space="preserve"> на территории Красногвардейского района</w:t>
      </w:r>
      <w:r w:rsidR="009578CF">
        <w:rPr>
          <w:sz w:val="28"/>
          <w:szCs w:val="28"/>
        </w:rPr>
        <w:t xml:space="preserve">                                                                                                                    за </w:t>
      </w:r>
      <w:r w:rsidR="00334522">
        <w:rPr>
          <w:sz w:val="28"/>
          <w:szCs w:val="28"/>
        </w:rPr>
        <w:t>1 полугодие</w:t>
      </w:r>
      <w:r w:rsidR="009578CF">
        <w:rPr>
          <w:sz w:val="28"/>
          <w:szCs w:val="28"/>
        </w:rPr>
        <w:t xml:space="preserve"> 2020 года</w:t>
      </w:r>
    </w:p>
    <w:p w:rsidR="00A87F98" w:rsidRPr="00F84AA3" w:rsidRDefault="00A87F98">
      <w:pPr>
        <w:rPr>
          <w:rFonts w:ascii="Times New Roman" w:hAnsi="Times New Roman" w:cs="Times New Roman"/>
          <w:sz w:val="28"/>
          <w:szCs w:val="28"/>
        </w:rPr>
      </w:pPr>
    </w:p>
    <w:p w:rsidR="00F84AA3" w:rsidRPr="00F84AA3" w:rsidRDefault="00F84AA3" w:rsidP="007E7B1B">
      <w:pPr>
        <w:pStyle w:val="a8"/>
        <w:shd w:val="clear" w:color="auto" w:fill="auto"/>
        <w:spacing w:line="260" w:lineRule="exact"/>
        <w:jc w:val="center"/>
        <w:rPr>
          <w:sz w:val="28"/>
          <w:szCs w:val="28"/>
        </w:rPr>
      </w:pPr>
      <w:r w:rsidRPr="00F84AA3">
        <w:rPr>
          <w:sz w:val="28"/>
          <w:szCs w:val="28"/>
        </w:rPr>
        <w:t>Раздел II. Системные мероприятия, направленные на развитие конкурентной среды в Белгородской области</w:t>
      </w:r>
      <w:r w:rsidR="007E7B1B">
        <w:rPr>
          <w:sz w:val="28"/>
          <w:szCs w:val="28"/>
        </w:rPr>
        <w:t xml:space="preserve"> на территории Красногвардейского района</w:t>
      </w:r>
    </w:p>
    <w:p w:rsidR="00F84AA3" w:rsidRDefault="00F84AA3">
      <w:pPr>
        <w:rPr>
          <w:sz w:val="28"/>
          <w:szCs w:val="28"/>
        </w:rPr>
      </w:pPr>
    </w:p>
    <w:tbl>
      <w:tblPr>
        <w:tblStyle w:val="a9"/>
        <w:tblW w:w="14317" w:type="dxa"/>
        <w:tblInd w:w="675" w:type="dxa"/>
        <w:tblLayout w:type="fixed"/>
        <w:tblLook w:val="04A0"/>
      </w:tblPr>
      <w:tblGrid>
        <w:gridCol w:w="709"/>
        <w:gridCol w:w="4961"/>
        <w:gridCol w:w="1985"/>
        <w:gridCol w:w="6662"/>
      </w:tblGrid>
      <w:tr w:rsidR="003739FD" w:rsidRPr="00F84AA3" w:rsidTr="003739FD">
        <w:tc>
          <w:tcPr>
            <w:tcW w:w="709" w:type="dxa"/>
            <w:vAlign w:val="center"/>
          </w:tcPr>
          <w:p w:rsidR="003739FD" w:rsidRPr="00F84AA3" w:rsidRDefault="003739FD" w:rsidP="00F84AA3">
            <w:pPr>
              <w:pStyle w:val="aa"/>
              <w:jc w:val="center"/>
              <w:rPr>
                <w:rFonts w:ascii="Times New Roman" w:hAnsi="Times New Roman" w:cs="Times New Roman"/>
                <w:b/>
                <w:sz w:val="28"/>
                <w:szCs w:val="28"/>
              </w:rPr>
            </w:pPr>
            <w:r w:rsidRPr="00F84AA3">
              <w:rPr>
                <w:rFonts w:ascii="Times New Roman" w:hAnsi="Times New Roman" w:cs="Times New Roman"/>
                <w:b/>
                <w:sz w:val="28"/>
                <w:szCs w:val="28"/>
              </w:rPr>
              <w:t>№</w:t>
            </w:r>
          </w:p>
          <w:p w:rsidR="003739FD" w:rsidRPr="00F84AA3" w:rsidRDefault="003739FD" w:rsidP="00F84AA3">
            <w:pPr>
              <w:pStyle w:val="aa"/>
              <w:jc w:val="center"/>
              <w:rPr>
                <w:rFonts w:ascii="Times New Roman" w:hAnsi="Times New Roman" w:cs="Times New Roman"/>
                <w:b/>
                <w:sz w:val="28"/>
                <w:szCs w:val="28"/>
              </w:rPr>
            </w:pPr>
            <w:r w:rsidRPr="00F84AA3">
              <w:rPr>
                <w:rStyle w:val="25"/>
                <w:rFonts w:eastAsia="Arial Unicode MS"/>
                <w:sz w:val="28"/>
                <w:szCs w:val="28"/>
              </w:rPr>
              <w:t>п/п</w:t>
            </w:r>
          </w:p>
        </w:tc>
        <w:tc>
          <w:tcPr>
            <w:tcW w:w="4961" w:type="dxa"/>
            <w:vAlign w:val="center"/>
          </w:tcPr>
          <w:p w:rsidR="003739FD" w:rsidRPr="00F84AA3" w:rsidRDefault="003739FD" w:rsidP="00F84AA3">
            <w:pPr>
              <w:pStyle w:val="aa"/>
              <w:jc w:val="center"/>
              <w:rPr>
                <w:rFonts w:ascii="Times New Roman" w:hAnsi="Times New Roman" w:cs="Times New Roman"/>
                <w:b/>
                <w:sz w:val="28"/>
                <w:szCs w:val="28"/>
              </w:rPr>
            </w:pPr>
            <w:r w:rsidRPr="00F84AA3">
              <w:rPr>
                <w:rStyle w:val="25"/>
                <w:rFonts w:eastAsia="Arial Unicode MS"/>
                <w:sz w:val="28"/>
                <w:szCs w:val="28"/>
              </w:rPr>
              <w:t>Наименование</w:t>
            </w:r>
          </w:p>
          <w:p w:rsidR="003739FD" w:rsidRPr="00F84AA3" w:rsidRDefault="003739FD" w:rsidP="00F84AA3">
            <w:pPr>
              <w:pStyle w:val="aa"/>
              <w:jc w:val="center"/>
              <w:rPr>
                <w:rFonts w:ascii="Times New Roman" w:hAnsi="Times New Roman" w:cs="Times New Roman"/>
                <w:b/>
                <w:sz w:val="28"/>
                <w:szCs w:val="28"/>
              </w:rPr>
            </w:pPr>
            <w:r w:rsidRPr="00F84AA3">
              <w:rPr>
                <w:rStyle w:val="25"/>
                <w:rFonts w:eastAsia="Arial Unicode MS"/>
                <w:sz w:val="28"/>
                <w:szCs w:val="28"/>
              </w:rPr>
              <w:t>мероприятия</w:t>
            </w:r>
          </w:p>
        </w:tc>
        <w:tc>
          <w:tcPr>
            <w:tcW w:w="1985" w:type="dxa"/>
            <w:vAlign w:val="bottom"/>
          </w:tcPr>
          <w:p w:rsidR="003739FD" w:rsidRPr="00F84AA3" w:rsidRDefault="003739FD" w:rsidP="00F84AA3">
            <w:pPr>
              <w:pStyle w:val="aa"/>
              <w:jc w:val="center"/>
              <w:rPr>
                <w:rFonts w:ascii="Times New Roman" w:hAnsi="Times New Roman" w:cs="Times New Roman"/>
                <w:b/>
                <w:sz w:val="28"/>
                <w:szCs w:val="28"/>
              </w:rPr>
            </w:pPr>
            <w:r w:rsidRPr="00F84AA3">
              <w:rPr>
                <w:rStyle w:val="25"/>
                <w:rFonts w:eastAsia="Arial Unicode MS"/>
                <w:sz w:val="28"/>
                <w:szCs w:val="28"/>
              </w:rPr>
              <w:t>Срок</w:t>
            </w:r>
          </w:p>
          <w:p w:rsidR="003739FD" w:rsidRPr="00F84AA3" w:rsidRDefault="003739FD" w:rsidP="00F84AA3">
            <w:pPr>
              <w:pStyle w:val="aa"/>
              <w:jc w:val="center"/>
              <w:rPr>
                <w:rFonts w:ascii="Times New Roman" w:hAnsi="Times New Roman" w:cs="Times New Roman"/>
                <w:b/>
                <w:sz w:val="28"/>
                <w:szCs w:val="28"/>
              </w:rPr>
            </w:pPr>
            <w:r w:rsidRPr="00F84AA3">
              <w:rPr>
                <w:rStyle w:val="25"/>
                <w:rFonts w:eastAsia="Arial Unicode MS"/>
                <w:sz w:val="28"/>
                <w:szCs w:val="28"/>
              </w:rPr>
              <w:t>реализации</w:t>
            </w:r>
          </w:p>
          <w:p w:rsidR="003739FD" w:rsidRPr="00F84AA3" w:rsidRDefault="003739FD" w:rsidP="00F84AA3">
            <w:pPr>
              <w:pStyle w:val="aa"/>
              <w:jc w:val="center"/>
              <w:rPr>
                <w:rFonts w:ascii="Times New Roman" w:hAnsi="Times New Roman" w:cs="Times New Roman"/>
                <w:b/>
                <w:sz w:val="28"/>
                <w:szCs w:val="28"/>
              </w:rPr>
            </w:pPr>
            <w:r w:rsidRPr="00F84AA3">
              <w:rPr>
                <w:rStyle w:val="25"/>
                <w:rFonts w:eastAsia="Arial Unicode MS"/>
                <w:sz w:val="28"/>
                <w:szCs w:val="28"/>
              </w:rPr>
              <w:t>мероприятия</w:t>
            </w:r>
          </w:p>
        </w:tc>
        <w:tc>
          <w:tcPr>
            <w:tcW w:w="6662" w:type="dxa"/>
            <w:vAlign w:val="center"/>
          </w:tcPr>
          <w:p w:rsidR="003739FD" w:rsidRPr="00F84AA3" w:rsidRDefault="003739FD" w:rsidP="00F84AA3">
            <w:pPr>
              <w:pStyle w:val="aa"/>
              <w:jc w:val="center"/>
              <w:rPr>
                <w:rFonts w:ascii="Times New Roman" w:hAnsi="Times New Roman" w:cs="Times New Roman"/>
                <w:b/>
                <w:sz w:val="28"/>
                <w:szCs w:val="28"/>
              </w:rPr>
            </w:pPr>
            <w:r w:rsidRPr="00F84AA3">
              <w:rPr>
                <w:rStyle w:val="25"/>
                <w:rFonts w:eastAsia="Arial Unicode MS"/>
                <w:sz w:val="28"/>
                <w:szCs w:val="28"/>
              </w:rPr>
              <w:t>Результат выполнения мероприятия</w:t>
            </w:r>
          </w:p>
        </w:tc>
      </w:tr>
      <w:tr w:rsidR="003739FD" w:rsidTr="004722B0">
        <w:tc>
          <w:tcPr>
            <w:tcW w:w="14317" w:type="dxa"/>
            <w:gridSpan w:val="4"/>
          </w:tcPr>
          <w:p w:rsidR="003739FD" w:rsidRDefault="003739FD" w:rsidP="00F84AA3">
            <w:pPr>
              <w:jc w:val="center"/>
              <w:rPr>
                <w:sz w:val="28"/>
                <w:szCs w:val="28"/>
              </w:rPr>
            </w:pPr>
            <w:r>
              <w:rPr>
                <w:rStyle w:val="25"/>
                <w:rFonts w:eastAsia="Arial Unicode MS"/>
              </w:rPr>
              <w:t>1. Организационно-методическое обеспечение реализации в Белгородской области Стандарта</w:t>
            </w:r>
          </w:p>
        </w:tc>
      </w:tr>
      <w:tr w:rsidR="003739FD" w:rsidTr="003739FD">
        <w:tc>
          <w:tcPr>
            <w:tcW w:w="709" w:type="dxa"/>
          </w:tcPr>
          <w:p w:rsidR="003739FD" w:rsidRPr="004722B0" w:rsidRDefault="003739FD" w:rsidP="00503239">
            <w:pPr>
              <w:pStyle w:val="22"/>
              <w:shd w:val="clear" w:color="auto" w:fill="auto"/>
              <w:spacing w:before="0" w:line="260" w:lineRule="exact"/>
              <w:ind w:left="34"/>
              <w:jc w:val="left"/>
              <w:rPr>
                <w:b/>
              </w:rPr>
            </w:pPr>
            <w:r w:rsidRPr="004722B0">
              <w:rPr>
                <w:rStyle w:val="25"/>
                <w:b w:val="0"/>
              </w:rPr>
              <w:t>1.5</w:t>
            </w:r>
          </w:p>
        </w:tc>
        <w:tc>
          <w:tcPr>
            <w:tcW w:w="4961" w:type="dxa"/>
            <w:vAlign w:val="bottom"/>
          </w:tcPr>
          <w:p w:rsidR="003739FD" w:rsidRPr="003739FD" w:rsidRDefault="003739FD" w:rsidP="00503239">
            <w:pPr>
              <w:pStyle w:val="22"/>
              <w:shd w:val="clear" w:color="auto" w:fill="auto"/>
              <w:spacing w:before="0" w:line="274" w:lineRule="exact"/>
            </w:pPr>
            <w:r w:rsidRPr="003739FD">
              <w:t>Разработка, корректировка, реализация и мониторинг планов мероприятий по содействию развитию конкуренции в соответствующих сферах деятельности (далее - ведомственные планы мероприятий) и планов мероприятий («дорожных карт») по содействию развитию конкуренции в муниципальных районах и городских округах (далее - муниципальные планы мероприятий) по реализации курируемых мероприятий регионального плана мероприятий</w:t>
            </w:r>
          </w:p>
        </w:tc>
        <w:tc>
          <w:tcPr>
            <w:tcW w:w="1985" w:type="dxa"/>
          </w:tcPr>
          <w:p w:rsidR="003739FD" w:rsidRPr="004722B0" w:rsidRDefault="003739FD" w:rsidP="00503239">
            <w:pPr>
              <w:pStyle w:val="22"/>
              <w:shd w:val="clear" w:color="auto" w:fill="auto"/>
              <w:spacing w:before="0" w:after="120" w:line="260" w:lineRule="exact"/>
              <w:ind w:left="240"/>
              <w:jc w:val="left"/>
              <w:rPr>
                <w:b/>
              </w:rPr>
            </w:pPr>
            <w:r w:rsidRPr="004722B0">
              <w:rPr>
                <w:rStyle w:val="25"/>
                <w:b w:val="0"/>
              </w:rPr>
              <w:t>2019-2021</w:t>
            </w:r>
          </w:p>
          <w:p w:rsidR="003739FD" w:rsidRPr="003739FD" w:rsidRDefault="003739FD" w:rsidP="00503239">
            <w:pPr>
              <w:pStyle w:val="22"/>
              <w:shd w:val="clear" w:color="auto" w:fill="auto"/>
              <w:spacing w:before="120" w:line="260" w:lineRule="exact"/>
              <w:jc w:val="center"/>
            </w:pPr>
            <w:r w:rsidRPr="003739FD">
              <w:t>годы</w:t>
            </w:r>
          </w:p>
        </w:tc>
        <w:tc>
          <w:tcPr>
            <w:tcW w:w="6662" w:type="dxa"/>
          </w:tcPr>
          <w:p w:rsidR="003739FD" w:rsidRPr="003739FD" w:rsidRDefault="003739FD" w:rsidP="00806401">
            <w:pPr>
              <w:pStyle w:val="22"/>
              <w:shd w:val="clear" w:color="auto" w:fill="auto"/>
              <w:spacing w:before="0" w:line="274" w:lineRule="exact"/>
            </w:pPr>
            <w:r w:rsidRPr="003739FD">
              <w:t>Во исполнение требований Стандарта   принято распоряжение администрации Красногвардейского района от 22.11.2019 года № 941 «Об утверждении перечня товарных рынков и плана мероприятий («дорожной карты») по содействию развитию конкуренции в Красногвардейском районе на 2019-2021 годы»</w:t>
            </w:r>
          </w:p>
        </w:tc>
      </w:tr>
      <w:tr w:rsidR="003739FD" w:rsidTr="003739FD">
        <w:tc>
          <w:tcPr>
            <w:tcW w:w="709" w:type="dxa"/>
          </w:tcPr>
          <w:p w:rsidR="003739FD" w:rsidRPr="005A4361" w:rsidRDefault="003739FD" w:rsidP="00503239">
            <w:pPr>
              <w:pStyle w:val="22"/>
              <w:shd w:val="clear" w:color="auto" w:fill="auto"/>
              <w:spacing w:before="0" w:line="260" w:lineRule="exact"/>
              <w:jc w:val="left"/>
            </w:pPr>
            <w:r w:rsidRPr="005A4361">
              <w:t>1.17</w:t>
            </w:r>
          </w:p>
        </w:tc>
        <w:tc>
          <w:tcPr>
            <w:tcW w:w="4961" w:type="dxa"/>
            <w:vAlign w:val="bottom"/>
          </w:tcPr>
          <w:p w:rsidR="003739FD" w:rsidRPr="005A4361" w:rsidRDefault="003739FD" w:rsidP="00503239">
            <w:pPr>
              <w:pStyle w:val="22"/>
              <w:shd w:val="clear" w:color="auto" w:fill="auto"/>
              <w:spacing w:before="0" w:line="274" w:lineRule="exact"/>
            </w:pPr>
            <w:r w:rsidRPr="005A4361">
              <w:t xml:space="preserve">Разработка и утверждение карты </w:t>
            </w:r>
            <w:r w:rsidRPr="005A4361">
              <w:lastRenderedPageBreak/>
              <w:t>комплаенс - рисков, плана мероприятий по снижению комплаенс</w:t>
            </w:r>
            <w:r>
              <w:t xml:space="preserve"> </w:t>
            </w:r>
            <w:r w:rsidRPr="005A4361">
              <w:t>-</w:t>
            </w:r>
            <w:r>
              <w:t xml:space="preserve"> </w:t>
            </w:r>
            <w:r w:rsidRPr="005A4361">
              <w:t>рисков, ключевых показателей эффективности функционирования антимонопольного комплаенса органа исполнительной власти области, администрации муниципального района, городского округа</w:t>
            </w:r>
          </w:p>
        </w:tc>
        <w:tc>
          <w:tcPr>
            <w:tcW w:w="1985" w:type="dxa"/>
          </w:tcPr>
          <w:p w:rsidR="003739FD" w:rsidRPr="005A4361" w:rsidRDefault="003739FD" w:rsidP="00503239">
            <w:pPr>
              <w:pStyle w:val="22"/>
              <w:shd w:val="clear" w:color="auto" w:fill="auto"/>
              <w:spacing w:before="0" w:line="274" w:lineRule="exact"/>
              <w:jc w:val="center"/>
            </w:pPr>
            <w:r w:rsidRPr="005A4361">
              <w:lastRenderedPageBreak/>
              <w:t xml:space="preserve">Ежегодно до 1 </w:t>
            </w:r>
            <w:r w:rsidRPr="005A4361">
              <w:lastRenderedPageBreak/>
              <w:t>мая</w:t>
            </w:r>
          </w:p>
        </w:tc>
        <w:tc>
          <w:tcPr>
            <w:tcW w:w="6662" w:type="dxa"/>
          </w:tcPr>
          <w:p w:rsidR="003739FD" w:rsidRPr="00806401" w:rsidRDefault="003739FD" w:rsidP="00503239">
            <w:pPr>
              <w:pStyle w:val="22"/>
              <w:shd w:val="clear" w:color="auto" w:fill="auto"/>
              <w:spacing w:before="0" w:line="274" w:lineRule="exact"/>
              <w:rPr>
                <w:highlight w:val="yellow"/>
              </w:rPr>
            </w:pPr>
            <w:r w:rsidRPr="003739FD">
              <w:lastRenderedPageBreak/>
              <w:t xml:space="preserve">Принято распоряжение администрации </w:t>
            </w:r>
            <w:r w:rsidRPr="003739FD">
              <w:lastRenderedPageBreak/>
              <w:t xml:space="preserve">Красногвардейского района от 23 сентября  2019 года  № 730 «Об утверждении внутренних документов, обеспечивающих управление рисками нарушения антимонопольного законодательства администрации Красногвардейского района» с изменениями от 12 декабря 2019 года № 1017 </w:t>
            </w:r>
            <w:r w:rsidRPr="006611BE">
              <w:rPr>
                <w:rStyle w:val="2a"/>
                <w:rFonts w:eastAsia="Arial Narrow"/>
                <w:i w:val="0"/>
              </w:rPr>
              <w:t>(карта рисков нарушения антимонопольного администрации Красногвардейского района; план мероприятий по снижению рисков нарушения антимонопольного законодательства администрации Красногвардейского района; перечень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Красногвардейского района на 2019 год)</w:t>
            </w:r>
          </w:p>
        </w:tc>
      </w:tr>
      <w:tr w:rsidR="003739FD" w:rsidRPr="005A4361" w:rsidTr="003739FD">
        <w:tc>
          <w:tcPr>
            <w:tcW w:w="709" w:type="dxa"/>
          </w:tcPr>
          <w:p w:rsidR="003739FD" w:rsidRPr="003739FD" w:rsidRDefault="003739FD" w:rsidP="00503239">
            <w:pPr>
              <w:pStyle w:val="22"/>
              <w:shd w:val="clear" w:color="auto" w:fill="auto"/>
              <w:spacing w:before="0" w:line="260" w:lineRule="exact"/>
              <w:jc w:val="center"/>
            </w:pPr>
            <w:r w:rsidRPr="003739FD">
              <w:lastRenderedPageBreak/>
              <w:t>1.18</w:t>
            </w:r>
          </w:p>
        </w:tc>
        <w:tc>
          <w:tcPr>
            <w:tcW w:w="4961" w:type="dxa"/>
          </w:tcPr>
          <w:p w:rsidR="003739FD" w:rsidRPr="003739FD" w:rsidRDefault="003739FD" w:rsidP="00503239">
            <w:pPr>
              <w:pStyle w:val="22"/>
              <w:shd w:val="clear" w:color="auto" w:fill="auto"/>
              <w:spacing w:before="0" w:line="274" w:lineRule="exact"/>
            </w:pPr>
            <w:r w:rsidRPr="003739FD">
              <w:t>Проведение анализа нормативных правовых актов Губернатора и Правительства области, нормативных правовых актов органов исполнительной власти и местного самоуправления области,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1985" w:type="dxa"/>
          </w:tcPr>
          <w:p w:rsidR="003739FD" w:rsidRPr="003739FD" w:rsidRDefault="003739FD" w:rsidP="00503239">
            <w:pPr>
              <w:pStyle w:val="22"/>
              <w:shd w:val="clear" w:color="auto" w:fill="auto"/>
              <w:spacing w:before="0" w:after="120" w:line="260" w:lineRule="exact"/>
              <w:ind w:left="240"/>
              <w:jc w:val="center"/>
            </w:pPr>
            <w:r w:rsidRPr="003739FD">
              <w:t>2019-2021</w:t>
            </w:r>
          </w:p>
          <w:p w:rsidR="003739FD" w:rsidRPr="003739FD" w:rsidRDefault="003739FD" w:rsidP="00503239">
            <w:pPr>
              <w:pStyle w:val="22"/>
              <w:shd w:val="clear" w:color="auto" w:fill="auto"/>
              <w:spacing w:before="120" w:line="260" w:lineRule="exact"/>
              <w:jc w:val="center"/>
            </w:pPr>
            <w:r w:rsidRPr="003739FD">
              <w:t>годы</w:t>
            </w:r>
          </w:p>
        </w:tc>
        <w:tc>
          <w:tcPr>
            <w:tcW w:w="6662" w:type="dxa"/>
          </w:tcPr>
          <w:p w:rsidR="003739FD" w:rsidRPr="003739FD" w:rsidRDefault="003739FD" w:rsidP="00815A66">
            <w:pPr>
              <w:pStyle w:val="ConsPlusNormal"/>
              <w:ind w:firstLine="0"/>
              <w:jc w:val="both"/>
              <w:rPr>
                <w:rFonts w:ascii="Times New Roman" w:hAnsi="Times New Roman" w:cs="Times New Roman"/>
                <w:color w:val="000000" w:themeColor="text1"/>
                <w:sz w:val="28"/>
                <w:szCs w:val="28"/>
              </w:rPr>
            </w:pPr>
            <w:r w:rsidRPr="003739FD">
              <w:rPr>
                <w:rFonts w:ascii="Times New Roman" w:hAnsi="Times New Roman" w:cs="Times New Roman"/>
                <w:i/>
                <w:iCs/>
                <w:color w:val="000000" w:themeColor="text1"/>
                <w:sz w:val="28"/>
                <w:szCs w:val="28"/>
              </w:rPr>
              <w:t xml:space="preserve"> </w:t>
            </w:r>
            <w:r w:rsidRPr="003739FD">
              <w:rPr>
                <w:rFonts w:ascii="Times New Roman" w:hAnsi="Times New Roman" w:cs="Times New Roman"/>
                <w:color w:val="000000" w:themeColor="text1"/>
                <w:sz w:val="28"/>
                <w:szCs w:val="28"/>
              </w:rPr>
              <w:t>В соответствии с распоряжением администрации Красногвардейского района от 26 июля  2019 года  № 521 «Об определении уполномоченного подразделения, ответственного за функционирование системы внутреннего обеспечения соответствия требованиям антимонопольного законодательства деятельности администрации Красногвардейского района»</w:t>
            </w:r>
            <w:r w:rsidRPr="003739FD">
              <w:rPr>
                <w:rFonts w:ascii="Times New Roman" w:hAnsi="Times New Roman" w:cs="Times New Roman"/>
                <w:i/>
                <w:iCs/>
                <w:color w:val="000000" w:themeColor="text1"/>
                <w:sz w:val="28"/>
                <w:szCs w:val="28"/>
              </w:rPr>
              <w:t xml:space="preserve">  </w:t>
            </w:r>
            <w:r w:rsidRPr="003739FD">
              <w:rPr>
                <w:rFonts w:ascii="Times New Roman" w:hAnsi="Times New Roman" w:cs="Times New Roman"/>
                <w:color w:val="000000" w:themeColor="text1"/>
                <w:sz w:val="28"/>
                <w:szCs w:val="28"/>
              </w:rPr>
              <w:t>правовым отделом</w:t>
            </w:r>
            <w:r w:rsidRPr="003739FD">
              <w:rPr>
                <w:rFonts w:ascii="Times New Roman" w:hAnsi="Times New Roman" w:cs="Times New Roman"/>
                <w:i/>
                <w:iCs/>
                <w:color w:val="000000" w:themeColor="text1"/>
                <w:sz w:val="28"/>
                <w:szCs w:val="28"/>
              </w:rPr>
              <w:t xml:space="preserve"> </w:t>
            </w:r>
            <w:r w:rsidRPr="003739FD">
              <w:rPr>
                <w:rFonts w:ascii="Times New Roman" w:hAnsi="Times New Roman" w:cs="Times New Roman"/>
                <w:color w:val="000000" w:themeColor="text1"/>
                <w:sz w:val="28"/>
                <w:szCs w:val="28"/>
              </w:rPr>
              <w:t>аппарата администрации района сформирован перечень из 46 действующих муниципальных нормативно правовых актов (НПА)  с приложением к нему текстов актов в актуальной редакции, уведомления о публичных консультациях и анкеты участника публичных консультаций.</w:t>
            </w:r>
          </w:p>
          <w:p w:rsidR="003739FD" w:rsidRPr="003739FD" w:rsidRDefault="003739FD" w:rsidP="00815A66">
            <w:pPr>
              <w:pStyle w:val="ConsPlusNormal"/>
              <w:ind w:firstLine="0"/>
              <w:jc w:val="both"/>
              <w:rPr>
                <w:rFonts w:ascii="Times New Roman" w:hAnsi="Times New Roman" w:cs="Times New Roman"/>
                <w:sz w:val="28"/>
                <w:szCs w:val="28"/>
              </w:rPr>
            </w:pPr>
            <w:r w:rsidRPr="003739FD">
              <w:rPr>
                <w:rFonts w:ascii="Times New Roman" w:hAnsi="Times New Roman" w:cs="Times New Roman"/>
                <w:color w:val="000000" w:themeColor="text1"/>
                <w:sz w:val="28"/>
                <w:szCs w:val="28"/>
              </w:rPr>
              <w:t xml:space="preserve">Данный перечень и прилагаемые к нему  документы </w:t>
            </w:r>
            <w:r w:rsidRPr="003739FD">
              <w:rPr>
                <w:rFonts w:ascii="Times New Roman" w:hAnsi="Times New Roman" w:cs="Times New Roman"/>
                <w:color w:val="000000" w:themeColor="text1"/>
                <w:sz w:val="28"/>
                <w:szCs w:val="28"/>
              </w:rPr>
              <w:lastRenderedPageBreak/>
              <w:t>размещены на официальном сайте в разделе «Антимонопольный комплаенс». Уведомление о проведении публичных консультаций</w:t>
            </w:r>
            <w:r w:rsidRPr="003739FD">
              <w:rPr>
                <w:rFonts w:ascii="Times New Roman" w:hAnsi="Times New Roman" w:cs="Times New Roman"/>
                <w:sz w:val="28"/>
                <w:szCs w:val="28"/>
              </w:rPr>
              <w:t xml:space="preserve"> с указанием  начала сбора замечаний и предложений организаций и граждан</w:t>
            </w:r>
            <w:r w:rsidRPr="003739FD">
              <w:rPr>
                <w:rFonts w:ascii="Times New Roman" w:hAnsi="Times New Roman" w:cs="Times New Roman"/>
                <w:color w:val="000000" w:themeColor="text1"/>
                <w:sz w:val="28"/>
                <w:szCs w:val="28"/>
              </w:rPr>
              <w:t xml:space="preserve"> также размещено в разделе «Новости».</w:t>
            </w:r>
            <w:r w:rsidRPr="003739FD">
              <w:rPr>
                <w:rFonts w:ascii="Times New Roman" w:hAnsi="Times New Roman" w:cs="Times New Roman"/>
                <w:sz w:val="28"/>
                <w:szCs w:val="28"/>
              </w:rPr>
              <w:t xml:space="preserve"> Уведомление о публичных консультациях с прилагаемыми к нему документами направлено в Коллегиальный орган, осуществляющий оценку эффективности функционирования антимонопольного комплаенса администрации Красногвардейского района.</w:t>
            </w:r>
          </w:p>
          <w:p w:rsidR="003739FD" w:rsidRPr="003739FD" w:rsidRDefault="003739FD" w:rsidP="00815A66">
            <w:pPr>
              <w:pStyle w:val="ConsPlusNormal"/>
              <w:ind w:firstLine="0"/>
              <w:jc w:val="both"/>
              <w:rPr>
                <w:rFonts w:ascii="Times New Roman" w:hAnsi="Times New Roman" w:cs="Times New Roman"/>
                <w:color w:val="000000" w:themeColor="text1"/>
                <w:sz w:val="28"/>
                <w:szCs w:val="28"/>
              </w:rPr>
            </w:pPr>
            <w:r w:rsidRPr="003739FD">
              <w:rPr>
                <w:rFonts w:ascii="Times New Roman" w:hAnsi="Times New Roman" w:cs="Times New Roman"/>
                <w:color w:val="000000" w:themeColor="text1"/>
                <w:sz w:val="28"/>
                <w:szCs w:val="28"/>
              </w:rPr>
              <w:t>Кроме того, главами администраций городского и сельских поселений района  доведена  до хозяйствующих субъектов и населения информация о возможности участия в публичных консультациях, в рамках проведения анализа действующих муниципальных НПА и  проектов муниципальных НПА администрации Красногвардейского района.</w:t>
            </w:r>
          </w:p>
          <w:p w:rsidR="003739FD" w:rsidRPr="003739FD" w:rsidRDefault="003739FD" w:rsidP="00815A66">
            <w:pPr>
              <w:pStyle w:val="ConsPlusNormal"/>
              <w:ind w:firstLine="0"/>
              <w:jc w:val="both"/>
              <w:rPr>
                <w:rFonts w:ascii="Times New Roman" w:hAnsi="Times New Roman" w:cs="Times New Roman"/>
                <w:sz w:val="28"/>
                <w:szCs w:val="28"/>
              </w:rPr>
            </w:pPr>
            <w:r w:rsidRPr="003739FD">
              <w:rPr>
                <w:rFonts w:ascii="Times New Roman" w:hAnsi="Times New Roman" w:cs="Times New Roman"/>
                <w:color w:val="000000" w:themeColor="text1"/>
                <w:sz w:val="28"/>
                <w:szCs w:val="28"/>
              </w:rPr>
              <w:t xml:space="preserve">В ходе проведения публичных консультаций замечаний и предложений организаций и граждан не поступило. </w:t>
            </w:r>
          </w:p>
          <w:p w:rsidR="003739FD" w:rsidRPr="003739FD" w:rsidRDefault="003739FD" w:rsidP="00806401">
            <w:pPr>
              <w:pStyle w:val="ConsPlusNormal"/>
              <w:ind w:firstLine="0"/>
              <w:jc w:val="both"/>
            </w:pPr>
            <w:r w:rsidRPr="003739FD">
              <w:rPr>
                <w:rFonts w:ascii="Times New Roman" w:hAnsi="Times New Roman" w:cs="Times New Roman"/>
                <w:color w:val="000000" w:themeColor="text1"/>
                <w:sz w:val="28"/>
                <w:szCs w:val="28"/>
              </w:rPr>
              <w:t xml:space="preserve">В ходе анализа действующих муниципальных НПА на предмет их влияния на конкуренцию сформирован сводный доклад об отсутствии нарушений антимонопольного законодательства в деятельности администрации Красногвардейского района.  Вышеописанная процедура проводилась и  в </w:t>
            </w:r>
            <w:r w:rsidRPr="003739FD">
              <w:rPr>
                <w:rFonts w:ascii="Times New Roman" w:hAnsi="Times New Roman" w:cs="Times New Roman"/>
                <w:color w:val="000000" w:themeColor="text1"/>
                <w:sz w:val="28"/>
                <w:szCs w:val="28"/>
              </w:rPr>
              <w:lastRenderedPageBreak/>
              <w:t>отношении 22 проектов муниципальных НПА подготовленных структурными подразделениями  администрации  района. Срок проведения публичных консультаций на проекты муниципальных НПА составил не менее 10 рабочих дней. В ходе проведения публичных консультаций замечаний и предложений от  организаций и граждан не поступило.</w:t>
            </w:r>
          </w:p>
        </w:tc>
      </w:tr>
      <w:tr w:rsidR="003739FD" w:rsidRPr="005A4361" w:rsidTr="003739FD">
        <w:tc>
          <w:tcPr>
            <w:tcW w:w="709" w:type="dxa"/>
          </w:tcPr>
          <w:p w:rsidR="003739FD" w:rsidRPr="003739FD" w:rsidRDefault="003739FD" w:rsidP="00503239">
            <w:pPr>
              <w:pStyle w:val="22"/>
              <w:shd w:val="clear" w:color="auto" w:fill="auto"/>
              <w:spacing w:before="0" w:line="260" w:lineRule="exact"/>
              <w:jc w:val="left"/>
            </w:pPr>
            <w:r w:rsidRPr="003739FD">
              <w:lastRenderedPageBreak/>
              <w:t>1.21</w:t>
            </w:r>
          </w:p>
        </w:tc>
        <w:tc>
          <w:tcPr>
            <w:tcW w:w="4961" w:type="dxa"/>
            <w:vAlign w:val="bottom"/>
          </w:tcPr>
          <w:p w:rsidR="003739FD" w:rsidRPr="003739FD" w:rsidRDefault="003739FD" w:rsidP="00503239">
            <w:pPr>
              <w:pStyle w:val="22"/>
              <w:shd w:val="clear" w:color="auto" w:fill="auto"/>
              <w:spacing w:before="0" w:line="274" w:lineRule="exact"/>
            </w:pPr>
            <w:r w:rsidRPr="003739FD">
              <w:t>Проведение анализа учредительных документов организаций, подведомственных органам исполнительной власти и местного самоуправления области, с целью профилактики риска наделения данных организаций функциями и правами органов исполнительной власти и местного самоуправления области</w:t>
            </w:r>
          </w:p>
        </w:tc>
        <w:tc>
          <w:tcPr>
            <w:tcW w:w="1985" w:type="dxa"/>
          </w:tcPr>
          <w:p w:rsidR="003739FD" w:rsidRPr="003739FD" w:rsidRDefault="003739FD" w:rsidP="00503239">
            <w:pPr>
              <w:pStyle w:val="22"/>
              <w:shd w:val="clear" w:color="auto" w:fill="auto"/>
              <w:spacing w:before="0" w:after="120" w:line="260" w:lineRule="exact"/>
              <w:ind w:left="260"/>
              <w:jc w:val="left"/>
            </w:pPr>
            <w:r w:rsidRPr="003739FD">
              <w:t>2019-2021</w:t>
            </w:r>
          </w:p>
          <w:p w:rsidR="003739FD" w:rsidRPr="003739FD" w:rsidRDefault="003739FD" w:rsidP="00503239">
            <w:pPr>
              <w:pStyle w:val="22"/>
              <w:shd w:val="clear" w:color="auto" w:fill="auto"/>
              <w:spacing w:before="120" w:line="260" w:lineRule="exact"/>
              <w:jc w:val="center"/>
            </w:pPr>
            <w:r w:rsidRPr="003739FD">
              <w:t>годы</w:t>
            </w:r>
          </w:p>
        </w:tc>
        <w:tc>
          <w:tcPr>
            <w:tcW w:w="6662" w:type="dxa"/>
          </w:tcPr>
          <w:p w:rsidR="003739FD" w:rsidRPr="003739FD" w:rsidRDefault="003739FD" w:rsidP="004722B0">
            <w:pPr>
              <w:pStyle w:val="ConsPlusNormal"/>
              <w:ind w:firstLine="0"/>
              <w:jc w:val="both"/>
              <w:rPr>
                <w:rFonts w:ascii="Times New Roman" w:hAnsi="Times New Roman" w:cs="Times New Roman"/>
              </w:rPr>
            </w:pPr>
            <w:r w:rsidRPr="003739FD">
              <w:rPr>
                <w:rFonts w:ascii="Times New Roman" w:hAnsi="Times New Roman" w:cs="Times New Roman"/>
                <w:sz w:val="28"/>
                <w:szCs w:val="28"/>
              </w:rPr>
              <w:t>Проведен анализ практики реализации муниципальных функций и услуг на предмет соответствия практики антимонопольному законодательству. Нарушений не выявлено</w:t>
            </w:r>
          </w:p>
        </w:tc>
      </w:tr>
      <w:tr w:rsidR="003739FD" w:rsidRPr="005A4361" w:rsidTr="003739FD">
        <w:tc>
          <w:tcPr>
            <w:tcW w:w="14317" w:type="dxa"/>
            <w:gridSpan w:val="4"/>
          </w:tcPr>
          <w:p w:rsidR="003739FD" w:rsidRPr="005A4361" w:rsidRDefault="003739FD" w:rsidP="00503239">
            <w:pPr>
              <w:pStyle w:val="22"/>
              <w:shd w:val="clear" w:color="auto" w:fill="auto"/>
              <w:spacing w:before="0" w:line="264" w:lineRule="exact"/>
              <w:jc w:val="center"/>
            </w:pPr>
            <w:r w:rsidRPr="005A4361">
              <w:rPr>
                <w:rStyle w:val="25"/>
              </w:rPr>
              <w:t>2. Развитие малого и среднего предпринимательства</w:t>
            </w:r>
          </w:p>
        </w:tc>
      </w:tr>
      <w:tr w:rsidR="003739FD" w:rsidRPr="005A4361" w:rsidTr="003739FD">
        <w:trPr>
          <w:trHeight w:val="429"/>
        </w:trPr>
        <w:tc>
          <w:tcPr>
            <w:tcW w:w="709" w:type="dxa"/>
          </w:tcPr>
          <w:p w:rsidR="003739FD" w:rsidRPr="003739FD" w:rsidRDefault="003739FD" w:rsidP="00503239">
            <w:pPr>
              <w:pStyle w:val="22"/>
              <w:shd w:val="clear" w:color="auto" w:fill="auto"/>
              <w:spacing w:before="0" w:line="260" w:lineRule="exact"/>
              <w:ind w:left="34"/>
              <w:jc w:val="left"/>
            </w:pPr>
            <w:r w:rsidRPr="003739FD">
              <w:t>2.10</w:t>
            </w:r>
          </w:p>
          <w:p w:rsidR="003739FD" w:rsidRPr="003739FD" w:rsidRDefault="003739FD" w:rsidP="00503239">
            <w:pPr>
              <w:pStyle w:val="22"/>
              <w:shd w:val="clear" w:color="auto" w:fill="auto"/>
              <w:spacing w:before="0" w:line="260" w:lineRule="exact"/>
              <w:ind w:left="34"/>
              <w:jc w:val="left"/>
            </w:pPr>
          </w:p>
        </w:tc>
        <w:tc>
          <w:tcPr>
            <w:tcW w:w="4961" w:type="dxa"/>
          </w:tcPr>
          <w:p w:rsidR="003739FD" w:rsidRPr="003739FD" w:rsidRDefault="003739FD" w:rsidP="006611BE">
            <w:pPr>
              <w:pStyle w:val="22"/>
              <w:shd w:val="clear" w:color="auto" w:fill="auto"/>
              <w:spacing w:before="0" w:line="274" w:lineRule="exact"/>
            </w:pPr>
            <w:r w:rsidRPr="003739FD">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985" w:type="dxa"/>
          </w:tcPr>
          <w:p w:rsidR="003739FD" w:rsidRPr="003739FD" w:rsidRDefault="003739FD" w:rsidP="00503239">
            <w:pPr>
              <w:pStyle w:val="22"/>
              <w:shd w:val="clear" w:color="auto" w:fill="auto"/>
              <w:spacing w:before="0" w:after="120" w:line="260" w:lineRule="exact"/>
              <w:ind w:left="240"/>
              <w:jc w:val="left"/>
            </w:pPr>
            <w:r w:rsidRPr="003739FD">
              <w:t>2019-2021</w:t>
            </w:r>
          </w:p>
          <w:p w:rsidR="003739FD" w:rsidRPr="003739FD" w:rsidRDefault="003739FD" w:rsidP="00503239">
            <w:pPr>
              <w:pStyle w:val="22"/>
              <w:shd w:val="clear" w:color="auto" w:fill="auto"/>
              <w:spacing w:before="120" w:line="260" w:lineRule="exact"/>
              <w:jc w:val="center"/>
            </w:pPr>
            <w:r w:rsidRPr="003739FD">
              <w:t>годы</w:t>
            </w:r>
          </w:p>
        </w:tc>
        <w:tc>
          <w:tcPr>
            <w:tcW w:w="6662" w:type="dxa"/>
          </w:tcPr>
          <w:p w:rsidR="003739FD" w:rsidRPr="003739FD" w:rsidRDefault="003739FD" w:rsidP="009E4088">
            <w:pPr>
              <w:pStyle w:val="22"/>
              <w:shd w:val="clear" w:color="auto" w:fill="auto"/>
              <w:spacing w:before="0" w:line="274" w:lineRule="exact"/>
              <w:rPr>
                <w:sz w:val="28"/>
                <w:szCs w:val="28"/>
              </w:rPr>
            </w:pPr>
            <w:r w:rsidRPr="003739FD">
              <w:rPr>
                <w:sz w:val="28"/>
                <w:szCs w:val="28"/>
              </w:rPr>
              <w:t>Информация для субъектов предпринимательства о новых и действующих мерах государственной и муниципальной поддержки непосредственно размещается на официальном сайте ОМСУ Красногвардейского  района в новостях и во  вкладке «</w:t>
            </w:r>
            <w:r>
              <w:rPr>
                <w:sz w:val="28"/>
                <w:szCs w:val="28"/>
              </w:rPr>
              <w:t>Предпринимательство».</w:t>
            </w:r>
            <w:r w:rsidRPr="003739FD">
              <w:rPr>
                <w:sz w:val="28"/>
                <w:szCs w:val="28"/>
              </w:rPr>
              <w:t xml:space="preserve"> </w:t>
            </w:r>
          </w:p>
          <w:p w:rsidR="003739FD" w:rsidRPr="003739FD" w:rsidRDefault="003739FD" w:rsidP="009E4088">
            <w:pPr>
              <w:pStyle w:val="22"/>
              <w:shd w:val="clear" w:color="auto" w:fill="auto"/>
              <w:spacing w:before="0" w:line="274" w:lineRule="exact"/>
              <w:rPr>
                <w:sz w:val="28"/>
                <w:szCs w:val="28"/>
              </w:rPr>
            </w:pPr>
            <w:r w:rsidRPr="003739FD">
              <w:rPr>
                <w:sz w:val="28"/>
                <w:szCs w:val="28"/>
              </w:rPr>
              <w:t>Кроме того, создана ссылка «Онлайн-навигатор мер поддержки</w:t>
            </w:r>
          </w:p>
          <w:p w:rsidR="003739FD" w:rsidRPr="004722B0" w:rsidRDefault="003739FD" w:rsidP="009E4088">
            <w:pPr>
              <w:pStyle w:val="22"/>
              <w:shd w:val="clear" w:color="auto" w:fill="auto"/>
              <w:spacing w:before="0" w:line="274" w:lineRule="exact"/>
              <w:rPr>
                <w:sz w:val="28"/>
                <w:szCs w:val="28"/>
              </w:rPr>
            </w:pPr>
            <w:r w:rsidRPr="003739FD">
              <w:rPr>
                <w:sz w:val="28"/>
                <w:szCs w:val="28"/>
              </w:rPr>
              <w:t>в Белгородской области»</w:t>
            </w:r>
          </w:p>
        </w:tc>
      </w:tr>
      <w:tr w:rsidR="003739FD" w:rsidRPr="005A4361" w:rsidTr="003739FD">
        <w:tc>
          <w:tcPr>
            <w:tcW w:w="14317" w:type="dxa"/>
            <w:gridSpan w:val="4"/>
          </w:tcPr>
          <w:p w:rsidR="003739FD" w:rsidRPr="005A4361" w:rsidRDefault="003739FD" w:rsidP="00503239">
            <w:pPr>
              <w:pStyle w:val="22"/>
              <w:shd w:val="clear" w:color="auto" w:fill="auto"/>
              <w:spacing w:before="0" w:line="264" w:lineRule="exact"/>
              <w:jc w:val="center"/>
            </w:pPr>
            <w:r w:rsidRPr="005A4361">
              <w:rPr>
                <w:rStyle w:val="25"/>
              </w:rPr>
              <w:t>3. Снижение административных барьеров</w:t>
            </w:r>
          </w:p>
        </w:tc>
      </w:tr>
      <w:tr w:rsidR="003739FD" w:rsidRPr="005A4361" w:rsidTr="003739FD">
        <w:tc>
          <w:tcPr>
            <w:tcW w:w="709" w:type="dxa"/>
          </w:tcPr>
          <w:p w:rsidR="003739FD" w:rsidRPr="003739FD" w:rsidRDefault="003739FD" w:rsidP="00503239">
            <w:pPr>
              <w:pStyle w:val="22"/>
              <w:shd w:val="clear" w:color="auto" w:fill="auto"/>
              <w:spacing w:before="0" w:line="260" w:lineRule="exact"/>
              <w:jc w:val="left"/>
            </w:pPr>
            <w:r w:rsidRPr="003739FD">
              <w:t>3.10</w:t>
            </w:r>
          </w:p>
          <w:p w:rsidR="003739FD" w:rsidRPr="003739FD" w:rsidRDefault="003739FD" w:rsidP="00503239">
            <w:pPr>
              <w:pStyle w:val="22"/>
              <w:shd w:val="clear" w:color="auto" w:fill="auto"/>
              <w:spacing w:before="0" w:line="260" w:lineRule="exact"/>
              <w:jc w:val="left"/>
            </w:pPr>
          </w:p>
        </w:tc>
        <w:tc>
          <w:tcPr>
            <w:tcW w:w="4961" w:type="dxa"/>
            <w:vAlign w:val="bottom"/>
          </w:tcPr>
          <w:p w:rsidR="003739FD" w:rsidRPr="003739FD" w:rsidRDefault="003739FD" w:rsidP="00503239">
            <w:pPr>
              <w:pStyle w:val="22"/>
              <w:shd w:val="clear" w:color="auto" w:fill="auto"/>
              <w:spacing w:before="0" w:line="274" w:lineRule="exact"/>
            </w:pPr>
            <w:r w:rsidRPr="003739FD">
              <w:t xml:space="preserve">Разработка и утверждение прогнозного плана (программы) приватизации </w:t>
            </w:r>
            <w:r w:rsidRPr="003739FD">
              <w:lastRenderedPageBreak/>
              <w:t>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w:t>
            </w:r>
          </w:p>
        </w:tc>
        <w:tc>
          <w:tcPr>
            <w:tcW w:w="1985" w:type="dxa"/>
          </w:tcPr>
          <w:p w:rsidR="003739FD" w:rsidRPr="003739FD" w:rsidRDefault="003739FD" w:rsidP="00503239">
            <w:pPr>
              <w:pStyle w:val="22"/>
              <w:shd w:val="clear" w:color="auto" w:fill="auto"/>
              <w:spacing w:before="0" w:after="120" w:line="260" w:lineRule="exact"/>
              <w:ind w:left="240"/>
              <w:jc w:val="left"/>
            </w:pPr>
            <w:r w:rsidRPr="003739FD">
              <w:lastRenderedPageBreak/>
              <w:t>2019-2021</w:t>
            </w:r>
          </w:p>
          <w:p w:rsidR="003739FD" w:rsidRPr="003739FD" w:rsidRDefault="003739FD" w:rsidP="00503239">
            <w:pPr>
              <w:pStyle w:val="22"/>
              <w:shd w:val="clear" w:color="auto" w:fill="auto"/>
              <w:spacing w:before="120" w:line="260" w:lineRule="exact"/>
              <w:jc w:val="center"/>
            </w:pPr>
            <w:r w:rsidRPr="003739FD">
              <w:t>годы</w:t>
            </w:r>
          </w:p>
        </w:tc>
        <w:tc>
          <w:tcPr>
            <w:tcW w:w="6662" w:type="dxa"/>
          </w:tcPr>
          <w:p w:rsidR="003739FD" w:rsidRPr="003739FD" w:rsidRDefault="003739FD" w:rsidP="00BC1D8F">
            <w:pPr>
              <w:pStyle w:val="22"/>
              <w:shd w:val="clear" w:color="auto" w:fill="auto"/>
              <w:spacing w:before="0" w:line="274" w:lineRule="exact"/>
            </w:pPr>
            <w:r w:rsidRPr="003739FD">
              <w:t xml:space="preserve">В целях обеспечение равного доступа к информации о приватизации имущества, находящегося в </w:t>
            </w:r>
            <w:r w:rsidRPr="003739FD">
              <w:lastRenderedPageBreak/>
              <w:t xml:space="preserve">муниципальной собственности Решением Муниципального совета муниципального района «Красногвардейский район» Белгородской области от 19 декабря 2018 г. № 11 утвержден прогнозный план (программа) приватизации имущества, находящегося в муниципальной собственности муниципального района «Красногвардейский район» Белгородской области на 2019 – 2021 годы и размещен на официальном сайте ОМСУ Красногвардейского  района и  официальном сайте РФ </w:t>
            </w:r>
            <w:hyperlink r:id="rId8" w:tgtFrame="_blank" w:history="1">
              <w:r w:rsidRPr="003739FD">
                <w:t>torgi.gov.ru</w:t>
              </w:r>
            </w:hyperlink>
          </w:p>
        </w:tc>
      </w:tr>
      <w:tr w:rsidR="003739FD" w:rsidRPr="005A4361" w:rsidTr="003739FD">
        <w:tc>
          <w:tcPr>
            <w:tcW w:w="14317" w:type="dxa"/>
            <w:gridSpan w:val="4"/>
          </w:tcPr>
          <w:p w:rsidR="003739FD" w:rsidRPr="005A4361" w:rsidRDefault="003739FD" w:rsidP="00503239">
            <w:pPr>
              <w:pStyle w:val="22"/>
              <w:shd w:val="clear" w:color="auto" w:fill="auto"/>
              <w:spacing w:before="0" w:line="269" w:lineRule="exact"/>
              <w:jc w:val="center"/>
            </w:pPr>
            <w:r w:rsidRPr="005A4361">
              <w:rPr>
                <w:rStyle w:val="25"/>
              </w:rPr>
              <w:lastRenderedPageBreak/>
              <w:t>5. Развитие конкуренции в социальной сфере</w:t>
            </w:r>
          </w:p>
        </w:tc>
      </w:tr>
      <w:tr w:rsidR="003739FD" w:rsidRPr="005A4361" w:rsidTr="003739FD">
        <w:tc>
          <w:tcPr>
            <w:tcW w:w="709" w:type="dxa"/>
          </w:tcPr>
          <w:p w:rsidR="003739FD" w:rsidRPr="003739FD" w:rsidRDefault="003739FD" w:rsidP="00503239">
            <w:pPr>
              <w:pStyle w:val="22"/>
              <w:shd w:val="clear" w:color="auto" w:fill="auto"/>
              <w:spacing w:before="0" w:line="260" w:lineRule="exact"/>
              <w:jc w:val="left"/>
            </w:pPr>
            <w:r w:rsidRPr="003739FD">
              <w:t>5.17</w:t>
            </w:r>
          </w:p>
          <w:p w:rsidR="003739FD" w:rsidRPr="003739FD" w:rsidRDefault="003739FD" w:rsidP="00503239">
            <w:pPr>
              <w:pStyle w:val="22"/>
              <w:shd w:val="clear" w:color="auto" w:fill="auto"/>
              <w:spacing w:before="0" w:line="260" w:lineRule="exact"/>
              <w:jc w:val="left"/>
            </w:pPr>
          </w:p>
        </w:tc>
        <w:tc>
          <w:tcPr>
            <w:tcW w:w="4961" w:type="dxa"/>
            <w:vAlign w:val="bottom"/>
          </w:tcPr>
          <w:p w:rsidR="003739FD" w:rsidRPr="003739FD" w:rsidRDefault="003739FD" w:rsidP="00503239">
            <w:pPr>
              <w:pStyle w:val="22"/>
              <w:shd w:val="clear" w:color="auto" w:fill="auto"/>
              <w:spacing w:before="0" w:line="274" w:lineRule="exact"/>
            </w:pPr>
            <w:r w:rsidRPr="003739FD">
              <w:t>Создание 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tc>
        <w:tc>
          <w:tcPr>
            <w:tcW w:w="1985" w:type="dxa"/>
          </w:tcPr>
          <w:p w:rsidR="003739FD" w:rsidRPr="003739FD" w:rsidRDefault="003739FD" w:rsidP="00503239">
            <w:pPr>
              <w:pStyle w:val="22"/>
              <w:shd w:val="clear" w:color="auto" w:fill="auto"/>
              <w:spacing w:before="0" w:after="120" w:line="260" w:lineRule="exact"/>
              <w:ind w:left="260"/>
              <w:jc w:val="left"/>
            </w:pPr>
            <w:r w:rsidRPr="003739FD">
              <w:t>2019-2021</w:t>
            </w:r>
          </w:p>
          <w:p w:rsidR="003739FD" w:rsidRPr="003739FD" w:rsidRDefault="003739FD" w:rsidP="00503239">
            <w:pPr>
              <w:pStyle w:val="22"/>
              <w:shd w:val="clear" w:color="auto" w:fill="auto"/>
              <w:spacing w:before="120" w:line="260" w:lineRule="exact"/>
              <w:jc w:val="center"/>
            </w:pPr>
            <w:r w:rsidRPr="003739FD">
              <w:t>годы</w:t>
            </w:r>
          </w:p>
        </w:tc>
        <w:tc>
          <w:tcPr>
            <w:tcW w:w="6662" w:type="dxa"/>
          </w:tcPr>
          <w:p w:rsidR="003739FD" w:rsidRPr="003739FD" w:rsidRDefault="003739FD" w:rsidP="00F62DB5">
            <w:pPr>
              <w:spacing w:line="274" w:lineRule="atLeast"/>
              <w:jc w:val="both"/>
              <w:rPr>
                <w:rFonts w:ascii="Times New Roman" w:hAnsi="Times New Roman" w:cs="Times New Roman"/>
                <w:sz w:val="28"/>
                <w:szCs w:val="28"/>
              </w:rPr>
            </w:pPr>
            <w:r w:rsidRPr="003739FD">
              <w:rPr>
                <w:rFonts w:ascii="Times New Roman" w:hAnsi="Times New Roman" w:cs="Times New Roman"/>
                <w:sz w:val="28"/>
                <w:szCs w:val="28"/>
              </w:rPr>
              <w:t>С 2019 года действует 3 Центра образования «Точка роста» на базе  МБОУ «Засосенская СОШ», МБОУ «Веселовская СОШ», МБОУ «Ливенская СОШ № 1».  Охват обучающихся - 950 человек.</w:t>
            </w:r>
          </w:p>
          <w:p w:rsidR="003739FD" w:rsidRPr="003739FD" w:rsidRDefault="003739FD" w:rsidP="00F62DB5">
            <w:pPr>
              <w:spacing w:line="274" w:lineRule="atLeast"/>
              <w:jc w:val="both"/>
              <w:rPr>
                <w:rFonts w:ascii="Times New Roman" w:hAnsi="Times New Roman" w:cs="Times New Roman"/>
                <w:sz w:val="28"/>
                <w:szCs w:val="28"/>
              </w:rPr>
            </w:pPr>
            <w:r w:rsidRPr="003739FD">
              <w:rPr>
                <w:rFonts w:ascii="Times New Roman" w:hAnsi="Times New Roman" w:cs="Times New Roman"/>
                <w:sz w:val="28"/>
                <w:szCs w:val="28"/>
              </w:rPr>
              <w:t>В 2020 году планируется создание еще 2 Центров образования на базе МБОУ «Никитовская СОШ» и МБОУ «Верхнепокровская СОШ».</w:t>
            </w:r>
          </w:p>
        </w:tc>
      </w:tr>
    </w:tbl>
    <w:p w:rsidR="00A87F98" w:rsidRPr="005A4361" w:rsidRDefault="00A87F98">
      <w:pPr>
        <w:rPr>
          <w:sz w:val="2"/>
          <w:szCs w:val="2"/>
        </w:rPr>
      </w:pPr>
    </w:p>
    <w:p w:rsidR="00A87F98" w:rsidRPr="005A4361" w:rsidRDefault="00A87F98">
      <w:pPr>
        <w:rPr>
          <w:sz w:val="2"/>
          <w:szCs w:val="2"/>
        </w:rPr>
      </w:pPr>
    </w:p>
    <w:p w:rsidR="00A87F98" w:rsidRPr="005A4361" w:rsidRDefault="00A87F98">
      <w:pPr>
        <w:rPr>
          <w:sz w:val="2"/>
          <w:szCs w:val="2"/>
        </w:rPr>
      </w:pPr>
    </w:p>
    <w:p w:rsidR="00A87F98" w:rsidRPr="005A4361" w:rsidRDefault="00A87F98">
      <w:pPr>
        <w:rPr>
          <w:sz w:val="2"/>
          <w:szCs w:val="2"/>
        </w:rPr>
      </w:pPr>
    </w:p>
    <w:p w:rsidR="00A87F98" w:rsidRPr="005A4361" w:rsidRDefault="00A87F98">
      <w:pPr>
        <w:rPr>
          <w:sz w:val="2"/>
          <w:szCs w:val="2"/>
        </w:rPr>
      </w:pPr>
    </w:p>
    <w:p w:rsidR="00A87F98" w:rsidRPr="005A4361" w:rsidRDefault="00A87F98">
      <w:pPr>
        <w:rPr>
          <w:sz w:val="2"/>
          <w:szCs w:val="2"/>
        </w:rPr>
      </w:pPr>
    </w:p>
    <w:p w:rsidR="00A87F98" w:rsidRPr="005A4361" w:rsidRDefault="00A87F98">
      <w:pPr>
        <w:rPr>
          <w:sz w:val="2"/>
          <w:szCs w:val="2"/>
        </w:rPr>
      </w:pPr>
    </w:p>
    <w:p w:rsidR="00A87F98" w:rsidRPr="005A4361" w:rsidRDefault="00A87F98">
      <w:pPr>
        <w:rPr>
          <w:sz w:val="2"/>
          <w:szCs w:val="2"/>
        </w:rPr>
      </w:pPr>
    </w:p>
    <w:p w:rsidR="00A87F98" w:rsidRPr="005A4361" w:rsidRDefault="00A87F98">
      <w:pPr>
        <w:rPr>
          <w:sz w:val="2"/>
          <w:szCs w:val="2"/>
        </w:rPr>
      </w:pPr>
    </w:p>
    <w:p w:rsidR="00A87F98" w:rsidRPr="005A4361" w:rsidRDefault="00A87F98">
      <w:pPr>
        <w:rPr>
          <w:sz w:val="2"/>
          <w:szCs w:val="2"/>
        </w:rPr>
      </w:pPr>
    </w:p>
    <w:p w:rsidR="008A5909" w:rsidRPr="005A4361" w:rsidRDefault="008A5909">
      <w:pPr>
        <w:rPr>
          <w:sz w:val="32"/>
          <w:szCs w:val="32"/>
        </w:rPr>
      </w:pPr>
    </w:p>
    <w:p w:rsidR="00A87F98" w:rsidRPr="005A4361" w:rsidRDefault="00A87F98">
      <w:pPr>
        <w:framePr w:w="15221" w:wrap="notBeside" w:vAnchor="text" w:hAnchor="text" w:xAlign="center" w:y="1"/>
        <w:rPr>
          <w:sz w:val="2"/>
          <w:szCs w:val="2"/>
        </w:rPr>
      </w:pPr>
    </w:p>
    <w:p w:rsidR="00A87F98" w:rsidRPr="005A4361" w:rsidRDefault="00A87F98" w:rsidP="008A5909">
      <w:pPr>
        <w:jc w:val="center"/>
        <w:rPr>
          <w:b/>
          <w:sz w:val="2"/>
          <w:szCs w:val="2"/>
        </w:rPr>
      </w:pPr>
    </w:p>
    <w:p w:rsidR="00A87F98" w:rsidRPr="005A4361" w:rsidRDefault="00A87F98" w:rsidP="008A5909">
      <w:pPr>
        <w:jc w:val="center"/>
        <w:rPr>
          <w:b/>
          <w:sz w:val="2"/>
          <w:szCs w:val="2"/>
        </w:rPr>
      </w:pPr>
    </w:p>
    <w:p w:rsidR="00A87F98" w:rsidRPr="005A4361" w:rsidRDefault="00A87F98" w:rsidP="008A5909">
      <w:pPr>
        <w:framePr w:w="15216" w:wrap="notBeside" w:vAnchor="text" w:hAnchor="text" w:xAlign="center" w:y="1"/>
        <w:jc w:val="center"/>
        <w:rPr>
          <w:b/>
          <w:sz w:val="2"/>
          <w:szCs w:val="2"/>
        </w:rPr>
      </w:pPr>
    </w:p>
    <w:p w:rsidR="00A87F98" w:rsidRPr="005A4361" w:rsidRDefault="00A87F98" w:rsidP="008A5909">
      <w:pPr>
        <w:jc w:val="center"/>
        <w:rPr>
          <w:b/>
          <w:sz w:val="2"/>
          <w:szCs w:val="2"/>
        </w:rPr>
      </w:pPr>
    </w:p>
    <w:p w:rsidR="008A5909" w:rsidRPr="005A4361" w:rsidRDefault="008A5909" w:rsidP="008A5909">
      <w:pPr>
        <w:framePr w:w="15216" w:wrap="notBeside" w:vAnchor="text" w:hAnchor="text" w:xAlign="center" w:y="1"/>
        <w:jc w:val="center"/>
        <w:rPr>
          <w:rFonts w:ascii="Times New Roman" w:hAnsi="Times New Roman" w:cs="Times New Roman"/>
          <w:b/>
          <w:sz w:val="28"/>
          <w:szCs w:val="28"/>
        </w:rPr>
      </w:pPr>
      <w:r w:rsidRPr="005A4361">
        <w:rPr>
          <w:rFonts w:ascii="Times New Roman" w:hAnsi="Times New Roman" w:cs="Times New Roman"/>
          <w:b/>
          <w:sz w:val="28"/>
          <w:szCs w:val="28"/>
        </w:rPr>
        <w:t xml:space="preserve">Раздел </w:t>
      </w:r>
      <w:r w:rsidRPr="005A4361">
        <w:rPr>
          <w:rFonts w:ascii="Times New Roman" w:hAnsi="Times New Roman" w:cs="Times New Roman"/>
          <w:b/>
          <w:sz w:val="28"/>
          <w:szCs w:val="28"/>
          <w:lang w:val="en-US"/>
        </w:rPr>
        <w:t>III</w:t>
      </w:r>
      <w:r w:rsidRPr="005A4361">
        <w:rPr>
          <w:rFonts w:ascii="Times New Roman" w:hAnsi="Times New Roman" w:cs="Times New Roman"/>
          <w:b/>
          <w:sz w:val="28"/>
          <w:szCs w:val="28"/>
        </w:rPr>
        <w:t>. Мероприятия по содействию развитию конкуренции на товарных рынках Белгородской области</w:t>
      </w:r>
    </w:p>
    <w:p w:rsidR="00A87F98" w:rsidRPr="005A4361" w:rsidRDefault="00A87F98">
      <w:pPr>
        <w:rPr>
          <w:sz w:val="2"/>
          <w:szCs w:val="2"/>
        </w:rPr>
      </w:pPr>
    </w:p>
    <w:p w:rsidR="00A87F98" w:rsidRPr="005A4361" w:rsidRDefault="00A87F98">
      <w:pPr>
        <w:framePr w:w="15206" w:wrap="notBeside" w:vAnchor="text" w:hAnchor="text" w:xAlign="center" w:y="1"/>
        <w:rPr>
          <w:sz w:val="2"/>
          <w:szCs w:val="2"/>
        </w:rPr>
      </w:pPr>
    </w:p>
    <w:p w:rsidR="00A87F98" w:rsidRPr="005A4361" w:rsidRDefault="00A87F98">
      <w:pPr>
        <w:rPr>
          <w:sz w:val="2"/>
          <w:szCs w:val="2"/>
        </w:rPr>
      </w:pPr>
    </w:p>
    <w:p w:rsidR="00A87F98" w:rsidRPr="005A4361" w:rsidRDefault="00A87F98">
      <w:pPr>
        <w:framePr w:w="15211" w:wrap="notBeside" w:vAnchor="text" w:hAnchor="text" w:xAlign="center" w:y="1"/>
        <w:rPr>
          <w:sz w:val="2"/>
          <w:szCs w:val="2"/>
        </w:rPr>
      </w:pPr>
    </w:p>
    <w:p w:rsidR="00A87F98" w:rsidRPr="005A4361" w:rsidRDefault="00A87F98">
      <w:pPr>
        <w:rPr>
          <w:sz w:val="2"/>
          <w:szCs w:val="2"/>
        </w:rPr>
      </w:pPr>
    </w:p>
    <w:p w:rsidR="00A87F98" w:rsidRPr="005A4361" w:rsidRDefault="00A87F98">
      <w:pPr>
        <w:framePr w:w="15168" w:wrap="notBeside" w:vAnchor="text" w:hAnchor="text" w:xAlign="center" w:y="1"/>
        <w:rPr>
          <w:sz w:val="2"/>
          <w:szCs w:val="2"/>
        </w:rPr>
      </w:pPr>
    </w:p>
    <w:p w:rsidR="00A87F98" w:rsidRPr="005A4361" w:rsidRDefault="00A87F98">
      <w:pPr>
        <w:rPr>
          <w:sz w:val="2"/>
          <w:szCs w:val="2"/>
        </w:rPr>
      </w:pPr>
    </w:p>
    <w:p w:rsidR="00A87F98" w:rsidRPr="005A4361" w:rsidRDefault="00A87F98">
      <w:pPr>
        <w:rPr>
          <w:sz w:val="2"/>
          <w:szCs w:val="2"/>
        </w:rPr>
      </w:pPr>
    </w:p>
    <w:p w:rsidR="00A87F98" w:rsidRPr="005A4361" w:rsidRDefault="00A87F98">
      <w:pPr>
        <w:rPr>
          <w:sz w:val="2"/>
          <w:szCs w:val="2"/>
        </w:rPr>
      </w:pPr>
    </w:p>
    <w:p w:rsidR="00A87F98" w:rsidRPr="005A4361" w:rsidRDefault="00A87F98">
      <w:pPr>
        <w:rPr>
          <w:sz w:val="2"/>
          <w:szCs w:val="2"/>
        </w:rPr>
      </w:pPr>
    </w:p>
    <w:p w:rsidR="00A87F98" w:rsidRPr="005A4361" w:rsidRDefault="00A87F98">
      <w:pPr>
        <w:rPr>
          <w:sz w:val="2"/>
          <w:szCs w:val="2"/>
        </w:rPr>
      </w:pPr>
    </w:p>
    <w:p w:rsidR="00A87F98" w:rsidRPr="005A4361" w:rsidRDefault="00A87F98">
      <w:pPr>
        <w:rPr>
          <w:sz w:val="2"/>
          <w:szCs w:val="2"/>
        </w:rPr>
      </w:pPr>
    </w:p>
    <w:p w:rsidR="00A87F98" w:rsidRPr="005A4361" w:rsidRDefault="00A87F98">
      <w:pPr>
        <w:rPr>
          <w:sz w:val="2"/>
          <w:szCs w:val="2"/>
        </w:rPr>
      </w:pPr>
    </w:p>
    <w:tbl>
      <w:tblPr>
        <w:tblStyle w:val="a9"/>
        <w:tblW w:w="14317" w:type="dxa"/>
        <w:tblInd w:w="675" w:type="dxa"/>
        <w:tblLook w:val="04A0"/>
      </w:tblPr>
      <w:tblGrid>
        <w:gridCol w:w="1036"/>
        <w:gridCol w:w="4715"/>
        <w:gridCol w:w="1950"/>
        <w:gridCol w:w="6616"/>
      </w:tblGrid>
      <w:tr w:rsidR="003739FD" w:rsidRPr="005A4361" w:rsidTr="003739FD">
        <w:tc>
          <w:tcPr>
            <w:tcW w:w="1036" w:type="dxa"/>
          </w:tcPr>
          <w:p w:rsidR="003739FD" w:rsidRPr="005A4361" w:rsidRDefault="003739FD" w:rsidP="008A5909">
            <w:pPr>
              <w:pStyle w:val="22"/>
              <w:shd w:val="clear" w:color="auto" w:fill="auto"/>
              <w:spacing w:before="0" w:after="60" w:line="260" w:lineRule="exact"/>
              <w:jc w:val="center"/>
              <w:rPr>
                <w:b/>
                <w:sz w:val="28"/>
                <w:szCs w:val="28"/>
              </w:rPr>
            </w:pPr>
            <w:r w:rsidRPr="005A4361">
              <w:rPr>
                <w:b/>
                <w:sz w:val="28"/>
                <w:szCs w:val="28"/>
              </w:rPr>
              <w:t>№</w:t>
            </w:r>
          </w:p>
          <w:p w:rsidR="003739FD" w:rsidRPr="005A4361" w:rsidRDefault="003739FD" w:rsidP="008A5909">
            <w:pPr>
              <w:pStyle w:val="22"/>
              <w:shd w:val="clear" w:color="auto" w:fill="auto"/>
              <w:spacing w:before="60" w:line="260" w:lineRule="exact"/>
              <w:jc w:val="center"/>
              <w:rPr>
                <w:b/>
                <w:sz w:val="28"/>
                <w:szCs w:val="28"/>
              </w:rPr>
            </w:pPr>
            <w:r w:rsidRPr="005A4361">
              <w:rPr>
                <w:rStyle w:val="25"/>
                <w:sz w:val="28"/>
                <w:szCs w:val="28"/>
              </w:rPr>
              <w:t>п/п</w:t>
            </w:r>
          </w:p>
        </w:tc>
        <w:tc>
          <w:tcPr>
            <w:tcW w:w="4715" w:type="dxa"/>
          </w:tcPr>
          <w:p w:rsidR="003739FD" w:rsidRPr="005A4361" w:rsidRDefault="003739FD" w:rsidP="008A5909">
            <w:pPr>
              <w:pStyle w:val="22"/>
              <w:shd w:val="clear" w:color="auto" w:fill="auto"/>
              <w:spacing w:before="0" w:line="260" w:lineRule="exact"/>
              <w:jc w:val="center"/>
              <w:rPr>
                <w:b/>
                <w:sz w:val="28"/>
                <w:szCs w:val="28"/>
              </w:rPr>
            </w:pPr>
            <w:r w:rsidRPr="005A4361">
              <w:rPr>
                <w:rStyle w:val="25"/>
                <w:sz w:val="28"/>
                <w:szCs w:val="28"/>
              </w:rPr>
              <w:t>Наименование мероприятия</w:t>
            </w:r>
          </w:p>
        </w:tc>
        <w:tc>
          <w:tcPr>
            <w:tcW w:w="1950" w:type="dxa"/>
            <w:vAlign w:val="bottom"/>
          </w:tcPr>
          <w:p w:rsidR="003739FD" w:rsidRPr="005A4361" w:rsidRDefault="003739FD" w:rsidP="008A5909">
            <w:pPr>
              <w:pStyle w:val="22"/>
              <w:shd w:val="clear" w:color="auto" w:fill="auto"/>
              <w:spacing w:before="0" w:line="269" w:lineRule="exact"/>
              <w:jc w:val="center"/>
              <w:rPr>
                <w:b/>
                <w:sz w:val="28"/>
                <w:szCs w:val="28"/>
              </w:rPr>
            </w:pPr>
            <w:r w:rsidRPr="005A4361">
              <w:rPr>
                <w:rStyle w:val="25"/>
                <w:sz w:val="28"/>
                <w:szCs w:val="28"/>
              </w:rPr>
              <w:t>Срок</w:t>
            </w:r>
          </w:p>
          <w:p w:rsidR="003739FD" w:rsidRPr="005A4361" w:rsidRDefault="003739FD" w:rsidP="008A5909">
            <w:pPr>
              <w:pStyle w:val="22"/>
              <w:shd w:val="clear" w:color="auto" w:fill="auto"/>
              <w:spacing w:before="0" w:line="269" w:lineRule="exact"/>
              <w:ind w:left="220"/>
              <w:jc w:val="left"/>
              <w:rPr>
                <w:b/>
                <w:sz w:val="28"/>
                <w:szCs w:val="28"/>
              </w:rPr>
            </w:pPr>
            <w:r w:rsidRPr="005A4361">
              <w:rPr>
                <w:rStyle w:val="25"/>
                <w:sz w:val="28"/>
                <w:szCs w:val="28"/>
              </w:rPr>
              <w:t>реализации</w:t>
            </w:r>
          </w:p>
          <w:p w:rsidR="003739FD" w:rsidRPr="005A4361" w:rsidRDefault="003739FD" w:rsidP="008A5909">
            <w:pPr>
              <w:pStyle w:val="22"/>
              <w:shd w:val="clear" w:color="auto" w:fill="auto"/>
              <w:spacing w:before="0" w:line="269" w:lineRule="exact"/>
              <w:jc w:val="left"/>
              <w:rPr>
                <w:b/>
                <w:sz w:val="28"/>
                <w:szCs w:val="28"/>
              </w:rPr>
            </w:pPr>
            <w:r w:rsidRPr="005A4361">
              <w:rPr>
                <w:rStyle w:val="25"/>
                <w:sz w:val="28"/>
                <w:szCs w:val="28"/>
              </w:rPr>
              <w:t>мероприятия</w:t>
            </w:r>
          </w:p>
        </w:tc>
        <w:tc>
          <w:tcPr>
            <w:tcW w:w="6616" w:type="dxa"/>
          </w:tcPr>
          <w:p w:rsidR="003739FD" w:rsidRPr="005A4361" w:rsidRDefault="003739FD" w:rsidP="008A5909">
            <w:pPr>
              <w:pStyle w:val="22"/>
              <w:shd w:val="clear" w:color="auto" w:fill="auto"/>
              <w:spacing w:before="0" w:line="274" w:lineRule="exact"/>
              <w:jc w:val="center"/>
              <w:rPr>
                <w:b/>
                <w:sz w:val="28"/>
                <w:szCs w:val="28"/>
              </w:rPr>
            </w:pPr>
            <w:r w:rsidRPr="005A4361">
              <w:rPr>
                <w:rStyle w:val="25"/>
                <w:sz w:val="28"/>
                <w:szCs w:val="28"/>
              </w:rPr>
              <w:t>Результат выполнения мероприятия</w:t>
            </w:r>
          </w:p>
        </w:tc>
      </w:tr>
      <w:tr w:rsidR="003739FD" w:rsidRPr="005A4361" w:rsidTr="003739FD">
        <w:tc>
          <w:tcPr>
            <w:tcW w:w="14317" w:type="dxa"/>
            <w:gridSpan w:val="4"/>
            <w:vAlign w:val="bottom"/>
          </w:tcPr>
          <w:p w:rsidR="003739FD" w:rsidRPr="005A4361" w:rsidRDefault="003739FD" w:rsidP="008A5909">
            <w:pPr>
              <w:pStyle w:val="22"/>
              <w:shd w:val="clear" w:color="auto" w:fill="auto"/>
              <w:spacing w:before="0" w:line="260" w:lineRule="exact"/>
              <w:jc w:val="center"/>
            </w:pPr>
            <w:r w:rsidRPr="005A4361">
              <w:rPr>
                <w:rStyle w:val="25"/>
              </w:rPr>
              <w:t>1. Образование</w:t>
            </w:r>
          </w:p>
        </w:tc>
      </w:tr>
      <w:tr w:rsidR="003739FD" w:rsidRPr="005A4361" w:rsidTr="003739FD">
        <w:tc>
          <w:tcPr>
            <w:tcW w:w="1036" w:type="dxa"/>
          </w:tcPr>
          <w:p w:rsidR="003739FD" w:rsidRPr="005A4361" w:rsidRDefault="003739FD" w:rsidP="0020061B">
            <w:pPr>
              <w:pStyle w:val="22"/>
              <w:shd w:val="clear" w:color="auto" w:fill="auto"/>
              <w:spacing w:before="0" w:line="260" w:lineRule="exact"/>
              <w:ind w:left="34"/>
              <w:jc w:val="left"/>
            </w:pPr>
            <w:r w:rsidRPr="005A4361">
              <w:rPr>
                <w:rStyle w:val="25"/>
              </w:rPr>
              <w:t>1.4</w:t>
            </w:r>
          </w:p>
        </w:tc>
        <w:tc>
          <w:tcPr>
            <w:tcW w:w="13281" w:type="dxa"/>
            <w:gridSpan w:val="3"/>
          </w:tcPr>
          <w:p w:rsidR="003739FD" w:rsidRPr="005A4361" w:rsidRDefault="003739FD" w:rsidP="0020061B">
            <w:pPr>
              <w:pStyle w:val="22"/>
              <w:shd w:val="clear" w:color="auto" w:fill="auto"/>
              <w:spacing w:before="0" w:line="260" w:lineRule="exact"/>
              <w:jc w:val="center"/>
            </w:pPr>
            <w:r w:rsidRPr="005A4361">
              <w:rPr>
                <w:rStyle w:val="25"/>
              </w:rPr>
              <w:t>Рынок услуг дополнительного образования детей</w:t>
            </w:r>
          </w:p>
        </w:tc>
      </w:tr>
      <w:tr w:rsidR="003739FD" w:rsidRPr="005A4361" w:rsidTr="003739FD">
        <w:tc>
          <w:tcPr>
            <w:tcW w:w="1036" w:type="dxa"/>
          </w:tcPr>
          <w:p w:rsidR="003739FD" w:rsidRDefault="003739FD" w:rsidP="00602C96">
            <w:pPr>
              <w:pStyle w:val="22"/>
              <w:shd w:val="clear" w:color="auto" w:fill="auto"/>
              <w:spacing w:before="0" w:line="260" w:lineRule="exact"/>
              <w:jc w:val="left"/>
            </w:pPr>
            <w:r w:rsidRPr="005A4361">
              <w:lastRenderedPageBreak/>
              <w:t>1.4.7</w:t>
            </w:r>
          </w:p>
          <w:p w:rsidR="003739FD" w:rsidRPr="005A4361" w:rsidRDefault="003739FD" w:rsidP="00602C96">
            <w:pPr>
              <w:pStyle w:val="22"/>
              <w:shd w:val="clear" w:color="auto" w:fill="auto"/>
              <w:spacing w:before="0" w:line="260" w:lineRule="exact"/>
              <w:jc w:val="left"/>
            </w:pPr>
          </w:p>
        </w:tc>
        <w:tc>
          <w:tcPr>
            <w:tcW w:w="4715" w:type="dxa"/>
          </w:tcPr>
          <w:p w:rsidR="003739FD" w:rsidRPr="003739FD" w:rsidRDefault="003739FD" w:rsidP="00602C96">
            <w:pPr>
              <w:pStyle w:val="22"/>
              <w:shd w:val="clear" w:color="auto" w:fill="auto"/>
              <w:spacing w:before="0" w:line="278" w:lineRule="exact"/>
            </w:pPr>
            <w:r w:rsidRPr="003739FD">
              <w:t>Создание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 детей</w:t>
            </w:r>
          </w:p>
        </w:tc>
        <w:tc>
          <w:tcPr>
            <w:tcW w:w="1950" w:type="dxa"/>
          </w:tcPr>
          <w:p w:rsidR="003739FD" w:rsidRPr="003739FD" w:rsidRDefault="003739FD" w:rsidP="00602C96">
            <w:pPr>
              <w:pStyle w:val="22"/>
              <w:shd w:val="clear" w:color="auto" w:fill="auto"/>
              <w:spacing w:before="0" w:after="120" w:line="260" w:lineRule="exact"/>
              <w:ind w:left="220"/>
              <w:jc w:val="left"/>
            </w:pPr>
            <w:r w:rsidRPr="003739FD">
              <w:t>2019-2021</w:t>
            </w:r>
          </w:p>
          <w:p w:rsidR="003739FD" w:rsidRPr="003739FD" w:rsidRDefault="003739FD" w:rsidP="00602C96">
            <w:pPr>
              <w:pStyle w:val="22"/>
              <w:shd w:val="clear" w:color="auto" w:fill="auto"/>
              <w:spacing w:before="120" w:line="260" w:lineRule="exact"/>
              <w:jc w:val="center"/>
            </w:pPr>
            <w:r w:rsidRPr="003739FD">
              <w:t>годы</w:t>
            </w:r>
          </w:p>
        </w:tc>
        <w:tc>
          <w:tcPr>
            <w:tcW w:w="6616" w:type="dxa"/>
            <w:vAlign w:val="bottom"/>
          </w:tcPr>
          <w:p w:rsidR="003739FD" w:rsidRPr="003739FD" w:rsidRDefault="003739FD" w:rsidP="009E4088">
            <w:pPr>
              <w:pStyle w:val="22"/>
              <w:shd w:val="clear" w:color="auto" w:fill="auto"/>
              <w:spacing w:before="0" w:line="274" w:lineRule="exact"/>
            </w:pPr>
            <w:r w:rsidRPr="003739FD">
              <w:rPr>
                <w:sz w:val="28"/>
                <w:szCs w:val="28"/>
              </w:rPr>
              <w:t>На территории района частные дошкольные организации и индивидуальные предприниматели, предоставляющие услуги дошкольного образования отсутствуют. В случае их регистрации нормативное правовое, методическое, организационное сопровождение  будет  оказывает отдел дошкольного образования управления образования.</w:t>
            </w:r>
          </w:p>
        </w:tc>
      </w:tr>
      <w:tr w:rsidR="003739FD" w:rsidRPr="005A4361" w:rsidTr="003739FD">
        <w:tc>
          <w:tcPr>
            <w:tcW w:w="14317" w:type="dxa"/>
            <w:gridSpan w:val="4"/>
          </w:tcPr>
          <w:p w:rsidR="003739FD" w:rsidRPr="005A4361" w:rsidRDefault="003739FD" w:rsidP="006D6598">
            <w:pPr>
              <w:pStyle w:val="22"/>
              <w:shd w:val="clear" w:color="auto" w:fill="auto"/>
              <w:spacing w:before="0" w:line="269" w:lineRule="exact"/>
              <w:jc w:val="center"/>
            </w:pPr>
            <w:r w:rsidRPr="004722B0">
              <w:rPr>
                <w:b/>
              </w:rPr>
              <w:t>3</w:t>
            </w:r>
            <w:r w:rsidRPr="005A4361">
              <w:t xml:space="preserve">. </w:t>
            </w:r>
            <w:r w:rsidRPr="005A4361">
              <w:rPr>
                <w:rStyle w:val="25"/>
              </w:rPr>
              <w:t>Жилищно-коммунальный комплекс</w:t>
            </w:r>
          </w:p>
        </w:tc>
      </w:tr>
      <w:tr w:rsidR="003739FD" w:rsidRPr="005A4361" w:rsidTr="003739FD">
        <w:tc>
          <w:tcPr>
            <w:tcW w:w="1036" w:type="dxa"/>
            <w:vAlign w:val="bottom"/>
          </w:tcPr>
          <w:p w:rsidR="003739FD" w:rsidRPr="005A4361" w:rsidRDefault="003739FD" w:rsidP="006D6598">
            <w:pPr>
              <w:pStyle w:val="22"/>
              <w:shd w:val="clear" w:color="auto" w:fill="auto"/>
              <w:spacing w:before="0" w:line="260" w:lineRule="exact"/>
              <w:ind w:firstLine="34"/>
              <w:jc w:val="left"/>
            </w:pPr>
            <w:r w:rsidRPr="005A4361">
              <w:t>3.1</w:t>
            </w:r>
          </w:p>
        </w:tc>
        <w:tc>
          <w:tcPr>
            <w:tcW w:w="13281" w:type="dxa"/>
            <w:gridSpan w:val="3"/>
            <w:vAlign w:val="bottom"/>
          </w:tcPr>
          <w:p w:rsidR="003739FD" w:rsidRPr="005A4361" w:rsidRDefault="003739FD" w:rsidP="006D6598">
            <w:pPr>
              <w:pStyle w:val="22"/>
              <w:shd w:val="clear" w:color="auto" w:fill="auto"/>
              <w:spacing w:before="0" w:line="260" w:lineRule="exact"/>
              <w:jc w:val="center"/>
            </w:pPr>
            <w:r w:rsidRPr="005A4361">
              <w:rPr>
                <w:rStyle w:val="25"/>
              </w:rPr>
              <w:t>Рынок теплоснабжения (производства тепловой энергии)</w:t>
            </w:r>
          </w:p>
        </w:tc>
      </w:tr>
      <w:tr w:rsidR="003739FD" w:rsidRPr="005A4361" w:rsidTr="003739FD">
        <w:tc>
          <w:tcPr>
            <w:tcW w:w="1036" w:type="dxa"/>
          </w:tcPr>
          <w:p w:rsidR="003739FD" w:rsidRPr="003739FD" w:rsidRDefault="003739FD" w:rsidP="006D6598">
            <w:pPr>
              <w:pStyle w:val="22"/>
              <w:shd w:val="clear" w:color="auto" w:fill="auto"/>
              <w:spacing w:before="0" w:line="260" w:lineRule="exact"/>
              <w:ind w:left="34"/>
              <w:jc w:val="left"/>
              <w:rPr>
                <w:rStyle w:val="25"/>
                <w:b w:val="0"/>
              </w:rPr>
            </w:pPr>
            <w:r w:rsidRPr="003739FD">
              <w:rPr>
                <w:rStyle w:val="25"/>
                <w:b w:val="0"/>
              </w:rPr>
              <w:t>3.1.3</w:t>
            </w:r>
          </w:p>
          <w:p w:rsidR="003739FD" w:rsidRPr="005A4361" w:rsidRDefault="003739FD" w:rsidP="006D6598">
            <w:pPr>
              <w:pStyle w:val="22"/>
              <w:shd w:val="clear" w:color="auto" w:fill="auto"/>
              <w:spacing w:before="0" w:line="260" w:lineRule="exact"/>
              <w:ind w:left="34"/>
              <w:jc w:val="left"/>
            </w:pPr>
          </w:p>
        </w:tc>
        <w:tc>
          <w:tcPr>
            <w:tcW w:w="4715" w:type="dxa"/>
          </w:tcPr>
          <w:p w:rsidR="003739FD" w:rsidRPr="003739FD" w:rsidRDefault="003739FD" w:rsidP="006D6598">
            <w:pPr>
              <w:pStyle w:val="22"/>
              <w:shd w:val="clear" w:color="auto" w:fill="auto"/>
              <w:spacing w:before="0" w:line="274" w:lineRule="exact"/>
            </w:pPr>
            <w:r w:rsidRPr="003739FD">
              <w:t>Наличие на сайтах органов местного самоуправления полного перечня ресурсоснабжающих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1950" w:type="dxa"/>
          </w:tcPr>
          <w:p w:rsidR="003739FD" w:rsidRPr="004722B0" w:rsidRDefault="003739FD" w:rsidP="006D6598">
            <w:pPr>
              <w:pStyle w:val="22"/>
              <w:shd w:val="clear" w:color="auto" w:fill="auto"/>
              <w:spacing w:before="0" w:after="120" w:line="260" w:lineRule="exact"/>
              <w:ind w:left="220"/>
              <w:jc w:val="left"/>
              <w:rPr>
                <w:b/>
              </w:rPr>
            </w:pPr>
            <w:r w:rsidRPr="004722B0">
              <w:rPr>
                <w:rStyle w:val="25"/>
                <w:b w:val="0"/>
              </w:rPr>
              <w:t>2019-2021</w:t>
            </w:r>
          </w:p>
          <w:p w:rsidR="003739FD" w:rsidRPr="003739FD" w:rsidRDefault="003739FD" w:rsidP="006D6598">
            <w:pPr>
              <w:pStyle w:val="22"/>
              <w:shd w:val="clear" w:color="auto" w:fill="auto"/>
              <w:spacing w:before="120" w:line="260" w:lineRule="exact"/>
              <w:jc w:val="center"/>
            </w:pPr>
            <w:r w:rsidRPr="003739FD">
              <w:t>годы</w:t>
            </w:r>
          </w:p>
        </w:tc>
        <w:tc>
          <w:tcPr>
            <w:tcW w:w="6616" w:type="dxa"/>
            <w:vAlign w:val="bottom"/>
          </w:tcPr>
          <w:p w:rsidR="003739FD" w:rsidRPr="003739FD" w:rsidRDefault="003739FD" w:rsidP="00BC1D8F">
            <w:pPr>
              <w:pStyle w:val="22"/>
              <w:shd w:val="clear" w:color="auto" w:fill="auto"/>
              <w:spacing w:before="0" w:line="274" w:lineRule="exact"/>
              <w:rPr>
                <w:color w:val="FF0000"/>
              </w:rPr>
            </w:pPr>
            <w:r w:rsidRPr="003739FD">
              <w:rPr>
                <w:color w:val="auto"/>
                <w:sz w:val="28"/>
                <w:szCs w:val="28"/>
              </w:rPr>
              <w:t>На сайте администрации района в разделе «ЖКХ и благоустройство» - «Информационные материалы» можно найти список документов и ссылки на сайты соответствующих ресурсоснабжающих организаций (с образцами документов) необходимых для технологического присоединения к сетям централизованного теплоснабжения, водоснабжения и водоотведения (при наличии технической возможности). Также вышеназванные документы можно подать в электронном виде</w:t>
            </w:r>
            <w:r w:rsidRPr="003739FD">
              <w:rPr>
                <w:color w:val="FF0000"/>
                <w:sz w:val="28"/>
                <w:szCs w:val="28"/>
              </w:rPr>
              <w:t>.</w:t>
            </w:r>
          </w:p>
        </w:tc>
      </w:tr>
      <w:tr w:rsidR="003739FD" w:rsidRPr="005A4361" w:rsidTr="003739FD">
        <w:tc>
          <w:tcPr>
            <w:tcW w:w="1036" w:type="dxa"/>
          </w:tcPr>
          <w:p w:rsidR="003739FD" w:rsidRPr="005A4361" w:rsidRDefault="003739FD" w:rsidP="000278D3">
            <w:pPr>
              <w:pStyle w:val="22"/>
              <w:shd w:val="clear" w:color="auto" w:fill="auto"/>
              <w:spacing w:before="0" w:line="260" w:lineRule="exact"/>
              <w:jc w:val="center"/>
            </w:pPr>
            <w:r w:rsidRPr="005A4361">
              <w:rPr>
                <w:rStyle w:val="25"/>
              </w:rPr>
              <w:t>3.3</w:t>
            </w:r>
          </w:p>
        </w:tc>
        <w:tc>
          <w:tcPr>
            <w:tcW w:w="13281" w:type="dxa"/>
            <w:gridSpan w:val="3"/>
          </w:tcPr>
          <w:p w:rsidR="003739FD" w:rsidRPr="005A4361" w:rsidRDefault="003739FD" w:rsidP="000278D3">
            <w:pPr>
              <w:pStyle w:val="22"/>
              <w:shd w:val="clear" w:color="auto" w:fill="auto"/>
              <w:spacing w:before="0" w:line="260" w:lineRule="exact"/>
              <w:jc w:val="center"/>
            </w:pPr>
            <w:r w:rsidRPr="005A4361">
              <w:rPr>
                <w:rStyle w:val="25"/>
              </w:rPr>
              <w:t>Рынок выполнения работ по благоустройству городской среды</w:t>
            </w:r>
          </w:p>
        </w:tc>
      </w:tr>
      <w:tr w:rsidR="003739FD" w:rsidRPr="005A4361" w:rsidTr="003739FD">
        <w:tc>
          <w:tcPr>
            <w:tcW w:w="1036" w:type="dxa"/>
          </w:tcPr>
          <w:p w:rsidR="003739FD" w:rsidRDefault="003739FD" w:rsidP="000278D3">
            <w:pPr>
              <w:pStyle w:val="22"/>
              <w:shd w:val="clear" w:color="auto" w:fill="auto"/>
              <w:spacing w:before="0" w:line="260" w:lineRule="exact"/>
              <w:jc w:val="left"/>
            </w:pPr>
            <w:r w:rsidRPr="005A4361">
              <w:t>3.4.4</w:t>
            </w:r>
          </w:p>
          <w:p w:rsidR="003739FD" w:rsidRPr="005A4361" w:rsidRDefault="003739FD" w:rsidP="000278D3">
            <w:pPr>
              <w:pStyle w:val="22"/>
              <w:shd w:val="clear" w:color="auto" w:fill="auto"/>
              <w:spacing w:before="0" w:line="260" w:lineRule="exact"/>
              <w:jc w:val="left"/>
            </w:pPr>
          </w:p>
        </w:tc>
        <w:tc>
          <w:tcPr>
            <w:tcW w:w="4715" w:type="dxa"/>
          </w:tcPr>
          <w:p w:rsidR="003739FD" w:rsidRPr="005A4361" w:rsidRDefault="003739FD" w:rsidP="000278D3">
            <w:pPr>
              <w:pStyle w:val="22"/>
              <w:shd w:val="clear" w:color="auto" w:fill="auto"/>
              <w:spacing w:before="0" w:line="274" w:lineRule="exact"/>
            </w:pPr>
            <w:r w:rsidRPr="005A4361">
              <w:t>Проведение открытых конкурсов по отбору управляющих организаций для управления многоквартирными домами</w:t>
            </w:r>
          </w:p>
        </w:tc>
        <w:tc>
          <w:tcPr>
            <w:tcW w:w="1950" w:type="dxa"/>
          </w:tcPr>
          <w:p w:rsidR="003739FD" w:rsidRPr="005A4361" w:rsidRDefault="003739FD" w:rsidP="000278D3">
            <w:pPr>
              <w:pStyle w:val="22"/>
              <w:shd w:val="clear" w:color="auto" w:fill="auto"/>
              <w:spacing w:before="0" w:after="120" w:line="260" w:lineRule="exact"/>
              <w:ind w:left="220"/>
              <w:jc w:val="left"/>
            </w:pPr>
            <w:r w:rsidRPr="005A4361">
              <w:t>2019-2021</w:t>
            </w:r>
          </w:p>
          <w:p w:rsidR="003739FD" w:rsidRPr="005A4361" w:rsidRDefault="003739FD" w:rsidP="000278D3">
            <w:pPr>
              <w:pStyle w:val="22"/>
              <w:shd w:val="clear" w:color="auto" w:fill="auto"/>
              <w:spacing w:before="120" w:line="260" w:lineRule="exact"/>
              <w:jc w:val="center"/>
            </w:pPr>
            <w:r w:rsidRPr="005A4361">
              <w:t>годы</w:t>
            </w:r>
          </w:p>
        </w:tc>
        <w:tc>
          <w:tcPr>
            <w:tcW w:w="6616" w:type="dxa"/>
          </w:tcPr>
          <w:p w:rsidR="003739FD" w:rsidRPr="003739FD" w:rsidRDefault="003739FD" w:rsidP="003739FD">
            <w:pPr>
              <w:pStyle w:val="aa"/>
              <w:jc w:val="both"/>
              <w:rPr>
                <w:rFonts w:ascii="Times New Roman" w:hAnsi="Times New Roman" w:cs="Times New Roman"/>
                <w:color w:val="auto"/>
                <w:sz w:val="26"/>
                <w:szCs w:val="26"/>
              </w:rPr>
            </w:pPr>
            <w:r w:rsidRPr="003739FD">
              <w:rPr>
                <w:rFonts w:ascii="Times New Roman" w:hAnsi="Times New Roman" w:cs="Times New Roman"/>
                <w:color w:val="auto"/>
                <w:sz w:val="26"/>
                <w:szCs w:val="26"/>
              </w:rPr>
              <w:t xml:space="preserve">В </w:t>
            </w:r>
            <w:r w:rsidR="00C84C58">
              <w:rPr>
                <w:rFonts w:ascii="Times New Roman" w:hAnsi="Times New Roman" w:cs="Times New Roman"/>
                <w:color w:val="auto"/>
                <w:sz w:val="26"/>
                <w:szCs w:val="26"/>
              </w:rPr>
              <w:t xml:space="preserve">1 полугодии </w:t>
            </w:r>
            <w:r w:rsidRPr="003739FD">
              <w:rPr>
                <w:rFonts w:ascii="Times New Roman" w:hAnsi="Times New Roman" w:cs="Times New Roman"/>
                <w:color w:val="auto"/>
                <w:sz w:val="26"/>
                <w:szCs w:val="26"/>
              </w:rPr>
              <w:t xml:space="preserve">2020  году  во исполнение </w:t>
            </w:r>
            <w:r w:rsidRPr="003739FD">
              <w:rPr>
                <w:rFonts w:ascii="Times New Roman" w:hAnsi="Times New Roman" w:cs="Times New Roman"/>
                <w:bCs/>
                <w:color w:val="auto"/>
                <w:sz w:val="26"/>
                <w:szCs w:val="26"/>
              </w:rPr>
              <w:t>постановления Правительства РФ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по МКД расположенных в с.Ливенка, с.Веселое, с.Верхососна, с.Калиново, с.Никитовка были проведены откр</w:t>
            </w:r>
            <w:r w:rsidR="00C84C58">
              <w:rPr>
                <w:rFonts w:ascii="Times New Roman" w:hAnsi="Times New Roman" w:cs="Times New Roman"/>
                <w:bCs/>
                <w:color w:val="auto"/>
                <w:sz w:val="26"/>
                <w:szCs w:val="26"/>
              </w:rPr>
              <w:t>ытые  конкурсы.</w:t>
            </w:r>
            <w:r w:rsidRPr="003739FD">
              <w:rPr>
                <w:rFonts w:ascii="Times New Roman" w:hAnsi="Times New Roman" w:cs="Times New Roman"/>
                <w:color w:val="auto"/>
                <w:sz w:val="26"/>
                <w:szCs w:val="26"/>
              </w:rPr>
              <w:t xml:space="preserve"> </w:t>
            </w:r>
          </w:p>
        </w:tc>
      </w:tr>
      <w:tr w:rsidR="003739FD" w:rsidRPr="005A4361" w:rsidTr="003739FD">
        <w:tc>
          <w:tcPr>
            <w:tcW w:w="1036" w:type="dxa"/>
            <w:vAlign w:val="bottom"/>
          </w:tcPr>
          <w:p w:rsidR="003739FD" w:rsidRPr="005A4361" w:rsidRDefault="003739FD" w:rsidP="000278D3">
            <w:pPr>
              <w:pStyle w:val="22"/>
              <w:shd w:val="clear" w:color="auto" w:fill="auto"/>
              <w:spacing w:before="0" w:line="260" w:lineRule="exact"/>
              <w:ind w:left="320"/>
              <w:jc w:val="left"/>
            </w:pPr>
            <w:r w:rsidRPr="005A4361">
              <w:rPr>
                <w:rStyle w:val="25"/>
              </w:rPr>
              <w:t>3.5</w:t>
            </w:r>
          </w:p>
        </w:tc>
        <w:tc>
          <w:tcPr>
            <w:tcW w:w="13281" w:type="dxa"/>
            <w:gridSpan w:val="3"/>
            <w:vAlign w:val="bottom"/>
          </w:tcPr>
          <w:p w:rsidR="003739FD" w:rsidRPr="005A4361" w:rsidRDefault="003739FD" w:rsidP="000278D3">
            <w:pPr>
              <w:pStyle w:val="22"/>
              <w:shd w:val="clear" w:color="auto" w:fill="auto"/>
              <w:spacing w:before="0" w:line="260" w:lineRule="exact"/>
              <w:jc w:val="center"/>
            </w:pPr>
            <w:r w:rsidRPr="005A4361">
              <w:rPr>
                <w:rStyle w:val="25"/>
              </w:rPr>
              <w:t>Рынок ритуальных услуг</w:t>
            </w:r>
          </w:p>
        </w:tc>
      </w:tr>
      <w:tr w:rsidR="003739FD" w:rsidRPr="005A4361" w:rsidTr="003739FD">
        <w:tc>
          <w:tcPr>
            <w:tcW w:w="1036" w:type="dxa"/>
          </w:tcPr>
          <w:p w:rsidR="003739FD" w:rsidRPr="003739FD" w:rsidRDefault="003739FD" w:rsidP="000278D3">
            <w:pPr>
              <w:pStyle w:val="22"/>
              <w:shd w:val="clear" w:color="auto" w:fill="auto"/>
              <w:spacing w:before="0" w:line="260" w:lineRule="exact"/>
              <w:ind w:left="34"/>
              <w:jc w:val="left"/>
            </w:pPr>
            <w:r w:rsidRPr="003739FD">
              <w:t>3.5.2</w:t>
            </w:r>
          </w:p>
          <w:p w:rsidR="003739FD" w:rsidRPr="003739FD" w:rsidRDefault="003739FD" w:rsidP="000278D3">
            <w:pPr>
              <w:pStyle w:val="22"/>
              <w:shd w:val="clear" w:color="auto" w:fill="auto"/>
              <w:spacing w:before="0" w:line="260" w:lineRule="exact"/>
              <w:ind w:left="34"/>
              <w:jc w:val="left"/>
            </w:pPr>
          </w:p>
        </w:tc>
        <w:tc>
          <w:tcPr>
            <w:tcW w:w="4715" w:type="dxa"/>
          </w:tcPr>
          <w:p w:rsidR="003739FD" w:rsidRPr="003739FD" w:rsidRDefault="003739FD" w:rsidP="000278D3">
            <w:pPr>
              <w:pStyle w:val="22"/>
              <w:shd w:val="clear" w:color="auto" w:fill="auto"/>
              <w:spacing w:before="0" w:line="274" w:lineRule="exact"/>
            </w:pPr>
            <w:r w:rsidRPr="003739FD">
              <w:t xml:space="preserve">Проведение мероприятий органами местного самоуправления по постановке </w:t>
            </w:r>
            <w:r w:rsidRPr="003739FD">
              <w:lastRenderedPageBreak/>
              <w:t>на кадастровый учет и оформлению свидетельств о государственной регистрации права собственности на земельные участки кладбищ</w:t>
            </w:r>
          </w:p>
        </w:tc>
        <w:tc>
          <w:tcPr>
            <w:tcW w:w="1950" w:type="dxa"/>
          </w:tcPr>
          <w:p w:rsidR="003739FD" w:rsidRPr="003739FD" w:rsidRDefault="003739FD" w:rsidP="000278D3">
            <w:pPr>
              <w:pStyle w:val="22"/>
              <w:shd w:val="clear" w:color="auto" w:fill="auto"/>
              <w:spacing w:before="0" w:after="120" w:line="260" w:lineRule="exact"/>
              <w:ind w:left="220"/>
              <w:jc w:val="left"/>
            </w:pPr>
            <w:r w:rsidRPr="003739FD">
              <w:lastRenderedPageBreak/>
              <w:t>2019-2021</w:t>
            </w:r>
          </w:p>
          <w:p w:rsidR="003739FD" w:rsidRPr="003739FD" w:rsidRDefault="003739FD" w:rsidP="000278D3">
            <w:pPr>
              <w:pStyle w:val="22"/>
              <w:shd w:val="clear" w:color="auto" w:fill="auto"/>
              <w:spacing w:before="120" w:line="260" w:lineRule="exact"/>
              <w:jc w:val="center"/>
            </w:pPr>
            <w:r w:rsidRPr="003739FD">
              <w:lastRenderedPageBreak/>
              <w:t>годы</w:t>
            </w:r>
          </w:p>
        </w:tc>
        <w:tc>
          <w:tcPr>
            <w:tcW w:w="6616" w:type="dxa"/>
          </w:tcPr>
          <w:p w:rsidR="003739FD" w:rsidRPr="003739FD" w:rsidRDefault="003739FD" w:rsidP="00F86C1C">
            <w:pPr>
              <w:jc w:val="both"/>
              <w:rPr>
                <w:rFonts w:ascii="Times New Roman" w:hAnsi="Times New Roman" w:cs="Times New Roman"/>
                <w:b/>
                <w:sz w:val="28"/>
                <w:szCs w:val="28"/>
              </w:rPr>
            </w:pPr>
            <w:r w:rsidRPr="003739FD">
              <w:rPr>
                <w:rFonts w:ascii="Times New Roman" w:hAnsi="Times New Roman" w:cs="Times New Roman"/>
              </w:rPr>
              <w:lastRenderedPageBreak/>
              <w:t xml:space="preserve"> </w:t>
            </w:r>
            <w:r w:rsidRPr="003739FD">
              <w:rPr>
                <w:rFonts w:ascii="Times New Roman" w:hAnsi="Times New Roman" w:cs="Times New Roman"/>
                <w:sz w:val="28"/>
                <w:szCs w:val="28"/>
              </w:rPr>
              <w:t xml:space="preserve">В целях обеспечения исполнения федерального </w:t>
            </w:r>
            <w:r w:rsidRPr="003739FD">
              <w:rPr>
                <w:rFonts w:ascii="Times New Roman" w:hAnsi="Times New Roman" w:cs="Times New Roman"/>
                <w:sz w:val="28"/>
                <w:szCs w:val="28"/>
              </w:rPr>
              <w:lastRenderedPageBreak/>
              <w:t xml:space="preserve">законодательства в сфере государственного кадастрового учета земельных участков  на территории Красногвардейского района  поставлены на кадастровый учет и оформлены свидетельства о государственной регистрации права собственности на 94 земельных участков </w:t>
            </w:r>
          </w:p>
        </w:tc>
      </w:tr>
      <w:tr w:rsidR="003739FD" w:rsidRPr="005A4361" w:rsidTr="003739FD">
        <w:tc>
          <w:tcPr>
            <w:tcW w:w="1036" w:type="dxa"/>
          </w:tcPr>
          <w:p w:rsidR="003739FD" w:rsidRPr="003739FD" w:rsidRDefault="003739FD" w:rsidP="000278D3">
            <w:pPr>
              <w:pStyle w:val="22"/>
              <w:shd w:val="clear" w:color="auto" w:fill="auto"/>
              <w:spacing w:before="0" w:line="260" w:lineRule="exact"/>
              <w:ind w:left="34"/>
              <w:jc w:val="left"/>
            </w:pPr>
            <w:r w:rsidRPr="003739FD">
              <w:lastRenderedPageBreak/>
              <w:t>3.5.3</w:t>
            </w:r>
          </w:p>
          <w:p w:rsidR="003739FD" w:rsidRPr="003739FD" w:rsidRDefault="003739FD" w:rsidP="000278D3">
            <w:pPr>
              <w:ind w:left="34"/>
            </w:pPr>
          </w:p>
        </w:tc>
        <w:tc>
          <w:tcPr>
            <w:tcW w:w="4715" w:type="dxa"/>
          </w:tcPr>
          <w:p w:rsidR="003739FD" w:rsidRPr="003739FD" w:rsidRDefault="003739FD" w:rsidP="000278D3">
            <w:pPr>
              <w:pStyle w:val="22"/>
              <w:shd w:val="clear" w:color="auto" w:fill="auto"/>
              <w:spacing w:before="0" w:line="274" w:lineRule="exact"/>
            </w:pPr>
            <w:r w:rsidRPr="003739FD">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w:t>
            </w:r>
          </w:p>
        </w:tc>
        <w:tc>
          <w:tcPr>
            <w:tcW w:w="1950" w:type="dxa"/>
          </w:tcPr>
          <w:p w:rsidR="003739FD" w:rsidRPr="003739FD" w:rsidRDefault="003739FD" w:rsidP="000278D3">
            <w:pPr>
              <w:pStyle w:val="22"/>
              <w:shd w:val="clear" w:color="auto" w:fill="auto"/>
              <w:spacing w:before="0" w:after="120" w:line="260" w:lineRule="exact"/>
              <w:ind w:left="220"/>
              <w:jc w:val="left"/>
            </w:pPr>
            <w:r w:rsidRPr="003739FD">
              <w:t>2019-2021</w:t>
            </w:r>
          </w:p>
          <w:p w:rsidR="003739FD" w:rsidRPr="003739FD" w:rsidRDefault="003739FD" w:rsidP="000278D3">
            <w:pPr>
              <w:pStyle w:val="22"/>
              <w:shd w:val="clear" w:color="auto" w:fill="auto"/>
              <w:spacing w:before="120" w:line="260" w:lineRule="exact"/>
              <w:jc w:val="center"/>
            </w:pPr>
            <w:r w:rsidRPr="003739FD">
              <w:t>годы</w:t>
            </w:r>
          </w:p>
        </w:tc>
        <w:tc>
          <w:tcPr>
            <w:tcW w:w="6616" w:type="dxa"/>
          </w:tcPr>
          <w:p w:rsidR="003739FD" w:rsidRPr="003739FD" w:rsidRDefault="003739FD" w:rsidP="006527D9">
            <w:pPr>
              <w:pStyle w:val="22"/>
              <w:shd w:val="clear" w:color="auto" w:fill="auto"/>
              <w:spacing w:before="0" w:line="274" w:lineRule="exact"/>
            </w:pPr>
            <w:r w:rsidRPr="003739FD">
              <w:t xml:space="preserve">Администрацией Красногвардейского района сформирован реестр субъектов предпринимательской деятельности, осуществляющих деятельность на рынке ритуальных услуг,  который ежегодно актуализируется  и предоставляется в департамент экономического развития области </w:t>
            </w:r>
          </w:p>
        </w:tc>
      </w:tr>
      <w:tr w:rsidR="003739FD" w:rsidRPr="005A4361" w:rsidTr="003739FD">
        <w:tc>
          <w:tcPr>
            <w:tcW w:w="14317" w:type="dxa"/>
            <w:gridSpan w:val="4"/>
          </w:tcPr>
          <w:p w:rsidR="003739FD" w:rsidRPr="005A4361" w:rsidRDefault="003739FD" w:rsidP="000278D3">
            <w:pPr>
              <w:pStyle w:val="22"/>
              <w:shd w:val="clear" w:color="auto" w:fill="auto"/>
              <w:spacing w:before="0" w:line="269" w:lineRule="exact"/>
              <w:jc w:val="center"/>
            </w:pPr>
            <w:r w:rsidRPr="005A4361">
              <w:rPr>
                <w:rStyle w:val="25"/>
              </w:rPr>
              <w:t>5. Транспортно-логистический комплекс</w:t>
            </w:r>
          </w:p>
        </w:tc>
      </w:tr>
      <w:tr w:rsidR="003739FD" w:rsidRPr="005A4361" w:rsidTr="003739FD">
        <w:tc>
          <w:tcPr>
            <w:tcW w:w="1036" w:type="dxa"/>
          </w:tcPr>
          <w:p w:rsidR="003739FD" w:rsidRPr="005A4361" w:rsidRDefault="003739FD" w:rsidP="000278D3">
            <w:pPr>
              <w:pStyle w:val="22"/>
              <w:shd w:val="clear" w:color="auto" w:fill="auto"/>
              <w:spacing w:before="0" w:line="260" w:lineRule="exact"/>
              <w:ind w:left="34"/>
              <w:jc w:val="left"/>
            </w:pPr>
            <w:r w:rsidRPr="005A4361">
              <w:rPr>
                <w:rStyle w:val="25"/>
              </w:rPr>
              <w:t>5.1</w:t>
            </w:r>
          </w:p>
        </w:tc>
        <w:tc>
          <w:tcPr>
            <w:tcW w:w="13281" w:type="dxa"/>
            <w:gridSpan w:val="3"/>
            <w:vAlign w:val="bottom"/>
          </w:tcPr>
          <w:p w:rsidR="003739FD" w:rsidRPr="005A4361" w:rsidRDefault="003739FD" w:rsidP="000278D3">
            <w:pPr>
              <w:pStyle w:val="aa"/>
              <w:jc w:val="center"/>
              <w:rPr>
                <w:sz w:val="26"/>
                <w:szCs w:val="26"/>
              </w:rPr>
            </w:pPr>
            <w:r w:rsidRPr="005A4361">
              <w:rPr>
                <w:rStyle w:val="25"/>
                <w:rFonts w:eastAsia="Arial Unicode MS"/>
              </w:rPr>
              <w:t>Рынок оказания услуг по перевозке пассажиров автомобильным транспортом по муниципальным маршрутам регулярных перевозок</w:t>
            </w:r>
          </w:p>
        </w:tc>
      </w:tr>
      <w:tr w:rsidR="003739FD" w:rsidRPr="005A4361" w:rsidTr="003739FD">
        <w:tc>
          <w:tcPr>
            <w:tcW w:w="1036" w:type="dxa"/>
          </w:tcPr>
          <w:p w:rsidR="003739FD" w:rsidRPr="003739FD" w:rsidRDefault="003739FD" w:rsidP="0059035A">
            <w:pPr>
              <w:pStyle w:val="22"/>
              <w:shd w:val="clear" w:color="auto" w:fill="auto"/>
              <w:spacing w:before="0" w:line="260" w:lineRule="exact"/>
              <w:ind w:left="34"/>
              <w:jc w:val="left"/>
            </w:pPr>
            <w:r w:rsidRPr="003739FD">
              <w:t>5.1.1</w:t>
            </w:r>
          </w:p>
          <w:p w:rsidR="003739FD" w:rsidRPr="003739FD" w:rsidRDefault="003739FD" w:rsidP="0059035A">
            <w:pPr>
              <w:pStyle w:val="22"/>
              <w:shd w:val="clear" w:color="auto" w:fill="auto"/>
              <w:spacing w:before="0" w:line="260" w:lineRule="exact"/>
              <w:ind w:left="34"/>
              <w:jc w:val="left"/>
            </w:pPr>
          </w:p>
        </w:tc>
        <w:tc>
          <w:tcPr>
            <w:tcW w:w="4715" w:type="dxa"/>
            <w:vAlign w:val="bottom"/>
          </w:tcPr>
          <w:p w:rsidR="003739FD" w:rsidRPr="003739FD" w:rsidRDefault="003739FD" w:rsidP="0059035A">
            <w:pPr>
              <w:pStyle w:val="22"/>
              <w:shd w:val="clear" w:color="auto" w:fill="auto"/>
              <w:spacing w:before="0" w:line="274" w:lineRule="exact"/>
            </w:pPr>
            <w:r w:rsidRPr="003739FD">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950" w:type="dxa"/>
          </w:tcPr>
          <w:p w:rsidR="003739FD" w:rsidRPr="005A4361" w:rsidRDefault="003739FD" w:rsidP="0059035A">
            <w:pPr>
              <w:pStyle w:val="22"/>
              <w:shd w:val="clear" w:color="auto" w:fill="auto"/>
              <w:spacing w:before="0" w:after="120" w:line="260" w:lineRule="exact"/>
              <w:ind w:left="220"/>
              <w:jc w:val="left"/>
            </w:pPr>
            <w:r w:rsidRPr="005A4361">
              <w:t>2019-2021</w:t>
            </w:r>
          </w:p>
          <w:p w:rsidR="003739FD" w:rsidRPr="005A4361" w:rsidRDefault="003739FD" w:rsidP="0059035A">
            <w:pPr>
              <w:pStyle w:val="22"/>
              <w:shd w:val="clear" w:color="auto" w:fill="auto"/>
              <w:spacing w:before="120" w:line="260" w:lineRule="exact"/>
              <w:jc w:val="center"/>
            </w:pPr>
            <w:r w:rsidRPr="005A4361">
              <w:t>годы</w:t>
            </w:r>
          </w:p>
        </w:tc>
        <w:tc>
          <w:tcPr>
            <w:tcW w:w="6616" w:type="dxa"/>
          </w:tcPr>
          <w:p w:rsidR="003739FD" w:rsidRPr="003739FD" w:rsidRDefault="003739FD" w:rsidP="0059035A">
            <w:pPr>
              <w:pStyle w:val="22"/>
              <w:shd w:val="clear" w:color="auto" w:fill="auto"/>
              <w:spacing w:before="0" w:line="274" w:lineRule="exact"/>
              <w:rPr>
                <w:color w:val="auto"/>
              </w:rPr>
            </w:pPr>
            <w:r w:rsidRPr="003739FD">
              <w:rPr>
                <w:color w:val="auto"/>
              </w:rPr>
              <w:t xml:space="preserve">Обслуживание по  11 муниципальным пригородным маршрутам на основании Муниципального контракта на оказание услуг, связанных с осуществлением транспортного обслуживания пассажиров по регулярным муниципальным пригородным маршрутам движения пассажирского транспорта общего пользования на территории Красногвардейского района от 23 декабря 2019 года № </w:t>
            </w:r>
            <w:r w:rsidRPr="003739FD">
              <w:rPr>
                <w:rStyle w:val="es-el-code-term"/>
                <w:rFonts w:eastAsia="Arial Narrow"/>
                <w:color w:val="auto"/>
              </w:rPr>
              <w:t>01263000379190001060001</w:t>
            </w:r>
            <w:r w:rsidRPr="003739FD">
              <w:rPr>
                <w:color w:val="auto"/>
              </w:rPr>
              <w:t xml:space="preserve"> (на сумму 16 614 тыс. рублей) осуществляет ЗАО «Красногвардейское АТП».</w:t>
            </w:r>
          </w:p>
          <w:p w:rsidR="003739FD" w:rsidRPr="005A4361" w:rsidRDefault="003739FD" w:rsidP="0059035A">
            <w:pPr>
              <w:pStyle w:val="22"/>
              <w:shd w:val="clear" w:color="auto" w:fill="auto"/>
              <w:spacing w:before="0" w:line="274" w:lineRule="exact"/>
            </w:pPr>
          </w:p>
        </w:tc>
      </w:tr>
      <w:tr w:rsidR="003739FD" w:rsidRPr="005A4361" w:rsidTr="003739FD">
        <w:tc>
          <w:tcPr>
            <w:tcW w:w="1036" w:type="dxa"/>
          </w:tcPr>
          <w:p w:rsidR="003739FD" w:rsidRDefault="003739FD" w:rsidP="0059035A">
            <w:pPr>
              <w:pStyle w:val="22"/>
              <w:shd w:val="clear" w:color="auto" w:fill="auto"/>
              <w:spacing w:before="0" w:line="260" w:lineRule="exact"/>
              <w:jc w:val="left"/>
            </w:pPr>
            <w:r w:rsidRPr="003739FD">
              <w:t>5.1.2</w:t>
            </w:r>
          </w:p>
          <w:p w:rsidR="003739FD" w:rsidRPr="005A4361" w:rsidRDefault="003739FD" w:rsidP="0059035A">
            <w:pPr>
              <w:pStyle w:val="22"/>
              <w:shd w:val="clear" w:color="auto" w:fill="auto"/>
              <w:spacing w:before="0" w:line="260" w:lineRule="exact"/>
              <w:jc w:val="left"/>
            </w:pPr>
          </w:p>
        </w:tc>
        <w:tc>
          <w:tcPr>
            <w:tcW w:w="4715" w:type="dxa"/>
            <w:vAlign w:val="bottom"/>
          </w:tcPr>
          <w:p w:rsidR="003739FD" w:rsidRPr="005A4361" w:rsidRDefault="003739FD" w:rsidP="0059035A">
            <w:pPr>
              <w:pStyle w:val="22"/>
              <w:shd w:val="clear" w:color="auto" w:fill="auto"/>
              <w:spacing w:before="0" w:line="274" w:lineRule="exact"/>
            </w:pPr>
            <w:r w:rsidRPr="005A4361">
              <w:t xml:space="preserve">Организация взаимодействия перевозчиков с администрациями муниципальных районов и городских </w:t>
            </w:r>
            <w:r w:rsidRPr="005A4361">
              <w:lastRenderedPageBreak/>
              <w:t>округов области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1950" w:type="dxa"/>
          </w:tcPr>
          <w:p w:rsidR="003739FD" w:rsidRPr="005A4361" w:rsidRDefault="003739FD" w:rsidP="0059035A">
            <w:pPr>
              <w:pStyle w:val="22"/>
              <w:shd w:val="clear" w:color="auto" w:fill="auto"/>
              <w:spacing w:before="0" w:after="120" w:line="260" w:lineRule="exact"/>
              <w:ind w:left="220"/>
              <w:jc w:val="left"/>
            </w:pPr>
            <w:r w:rsidRPr="005A4361">
              <w:lastRenderedPageBreak/>
              <w:t>2019-2021</w:t>
            </w:r>
          </w:p>
          <w:p w:rsidR="003739FD" w:rsidRPr="005A4361" w:rsidRDefault="003739FD" w:rsidP="0059035A">
            <w:pPr>
              <w:pStyle w:val="22"/>
              <w:shd w:val="clear" w:color="auto" w:fill="auto"/>
              <w:spacing w:before="120" w:line="260" w:lineRule="exact"/>
              <w:jc w:val="center"/>
            </w:pPr>
            <w:r w:rsidRPr="005A4361">
              <w:t>годы</w:t>
            </w:r>
          </w:p>
        </w:tc>
        <w:tc>
          <w:tcPr>
            <w:tcW w:w="6616" w:type="dxa"/>
          </w:tcPr>
          <w:p w:rsidR="003739FD" w:rsidRPr="004722B0" w:rsidRDefault="003739FD" w:rsidP="00933462">
            <w:pPr>
              <w:pStyle w:val="22"/>
              <w:shd w:val="clear" w:color="auto" w:fill="auto"/>
              <w:spacing w:before="0" w:line="274" w:lineRule="exact"/>
              <w:rPr>
                <w:rFonts w:eastAsia="Arial Unicode MS"/>
                <w:color w:val="auto"/>
              </w:rPr>
            </w:pPr>
            <w:r w:rsidRPr="004722B0">
              <w:rPr>
                <w:rFonts w:eastAsia="Arial Unicode MS"/>
                <w:color w:val="auto"/>
              </w:rPr>
              <w:t xml:space="preserve">Решением Муниципального совета муниципального района «Красногвардейский район» от 19 декабря 2018 года № 9 «Об установлении тарифов на перевозку </w:t>
            </w:r>
            <w:r w:rsidRPr="004722B0">
              <w:rPr>
                <w:rFonts w:eastAsia="Arial Unicode MS"/>
                <w:color w:val="auto"/>
              </w:rPr>
              <w:lastRenderedPageBreak/>
              <w:t xml:space="preserve">пассажиров по муниципальным маршрутам движения регулярных перевозок, проходящим в границах Красногвардейского района» утверждены тарифы (на основании экономически обоснованного расчета) на проезд по муниципальным пригородным маршрутам </w:t>
            </w:r>
          </w:p>
          <w:p w:rsidR="003739FD" w:rsidRPr="005A4361" w:rsidRDefault="003739FD" w:rsidP="00933462">
            <w:pPr>
              <w:pStyle w:val="22"/>
              <w:shd w:val="clear" w:color="auto" w:fill="auto"/>
              <w:spacing w:before="0" w:line="274" w:lineRule="exact"/>
            </w:pPr>
          </w:p>
        </w:tc>
      </w:tr>
      <w:tr w:rsidR="003739FD" w:rsidRPr="005A4361" w:rsidTr="003739FD">
        <w:tc>
          <w:tcPr>
            <w:tcW w:w="1036" w:type="dxa"/>
          </w:tcPr>
          <w:p w:rsidR="003739FD" w:rsidRDefault="003739FD" w:rsidP="0059035A">
            <w:pPr>
              <w:pStyle w:val="22"/>
              <w:shd w:val="clear" w:color="auto" w:fill="auto"/>
              <w:spacing w:before="0" w:line="260" w:lineRule="exact"/>
              <w:ind w:left="34"/>
              <w:jc w:val="left"/>
            </w:pPr>
            <w:r w:rsidRPr="004722B0">
              <w:lastRenderedPageBreak/>
              <w:t>5.1.3</w:t>
            </w:r>
          </w:p>
          <w:p w:rsidR="003739FD" w:rsidRPr="005A4361" w:rsidRDefault="003739FD" w:rsidP="0059035A">
            <w:pPr>
              <w:pStyle w:val="22"/>
              <w:shd w:val="clear" w:color="auto" w:fill="auto"/>
              <w:spacing w:before="0" w:line="260" w:lineRule="exact"/>
              <w:ind w:left="34"/>
              <w:jc w:val="left"/>
            </w:pPr>
          </w:p>
        </w:tc>
        <w:tc>
          <w:tcPr>
            <w:tcW w:w="4715" w:type="dxa"/>
            <w:vAlign w:val="bottom"/>
          </w:tcPr>
          <w:p w:rsidR="003739FD" w:rsidRPr="005A4361" w:rsidRDefault="003739FD" w:rsidP="0059035A">
            <w:pPr>
              <w:pStyle w:val="22"/>
              <w:shd w:val="clear" w:color="auto" w:fill="auto"/>
              <w:spacing w:before="0" w:line="274" w:lineRule="exact"/>
            </w:pPr>
            <w:r w:rsidRPr="005A4361">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739FD" w:rsidRPr="005A4361" w:rsidRDefault="003739FD" w:rsidP="0059035A">
            <w:pPr>
              <w:pStyle w:val="22"/>
              <w:numPr>
                <w:ilvl w:val="0"/>
                <w:numId w:val="7"/>
              </w:numPr>
              <w:shd w:val="clear" w:color="auto" w:fill="auto"/>
              <w:tabs>
                <w:tab w:val="left" w:pos="144"/>
              </w:tabs>
              <w:spacing w:before="0" w:line="274" w:lineRule="exact"/>
            </w:pPr>
            <w:r w:rsidRPr="005A4361">
              <w:t>об изменении вида регулярных перевозок;</w:t>
            </w:r>
          </w:p>
          <w:p w:rsidR="003739FD" w:rsidRPr="005A4361" w:rsidRDefault="003739FD" w:rsidP="0059035A">
            <w:pPr>
              <w:pStyle w:val="22"/>
              <w:numPr>
                <w:ilvl w:val="0"/>
                <w:numId w:val="7"/>
              </w:numPr>
              <w:shd w:val="clear" w:color="auto" w:fill="auto"/>
              <w:tabs>
                <w:tab w:val="left" w:pos="144"/>
              </w:tabs>
              <w:spacing w:before="0" w:line="274" w:lineRule="exact"/>
            </w:pPr>
            <w:r w:rsidRPr="005A4361">
              <w:t>о планируемой отмене муниципального маршрута регулярных перевозок</w:t>
            </w:r>
          </w:p>
        </w:tc>
        <w:tc>
          <w:tcPr>
            <w:tcW w:w="1950" w:type="dxa"/>
          </w:tcPr>
          <w:p w:rsidR="003739FD" w:rsidRPr="005A4361" w:rsidRDefault="003739FD" w:rsidP="0059035A">
            <w:pPr>
              <w:pStyle w:val="22"/>
              <w:shd w:val="clear" w:color="auto" w:fill="auto"/>
              <w:spacing w:before="0" w:after="120" w:line="260" w:lineRule="exact"/>
              <w:ind w:left="220"/>
              <w:jc w:val="left"/>
            </w:pPr>
            <w:r w:rsidRPr="005A4361">
              <w:t>2019-2021</w:t>
            </w:r>
          </w:p>
          <w:p w:rsidR="003739FD" w:rsidRPr="005A4361" w:rsidRDefault="003739FD" w:rsidP="00933462">
            <w:pPr>
              <w:pStyle w:val="22"/>
              <w:shd w:val="clear" w:color="auto" w:fill="auto"/>
              <w:spacing w:before="0" w:line="240" w:lineRule="auto"/>
              <w:jc w:val="center"/>
            </w:pPr>
            <w:r w:rsidRPr="005A4361">
              <w:t>годы</w:t>
            </w:r>
          </w:p>
        </w:tc>
        <w:tc>
          <w:tcPr>
            <w:tcW w:w="6616" w:type="dxa"/>
          </w:tcPr>
          <w:p w:rsidR="003739FD" w:rsidRPr="004722B0" w:rsidRDefault="003739FD" w:rsidP="00A4368E">
            <w:pPr>
              <w:jc w:val="both"/>
              <w:rPr>
                <w:rFonts w:ascii="Times New Roman" w:hAnsi="Times New Roman"/>
                <w:color w:val="auto"/>
                <w:sz w:val="26"/>
                <w:szCs w:val="26"/>
              </w:rPr>
            </w:pPr>
            <w:r w:rsidRPr="004722B0">
              <w:rPr>
                <w:rFonts w:ascii="Times New Roman" w:hAnsi="Times New Roman"/>
                <w:color w:val="auto"/>
                <w:sz w:val="26"/>
                <w:szCs w:val="26"/>
              </w:rPr>
              <w:t>В Положение об организации транспортного обслуживания на территории Красногвардейского района, утвержденное распоряжением администрации Красногвардейского района от 20 июня 2016 года № 382, внесены положения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739FD" w:rsidRPr="004722B0" w:rsidRDefault="003739FD" w:rsidP="00A4368E">
            <w:pPr>
              <w:pStyle w:val="22"/>
              <w:numPr>
                <w:ilvl w:val="0"/>
                <w:numId w:val="7"/>
              </w:numPr>
              <w:shd w:val="clear" w:color="auto" w:fill="auto"/>
              <w:tabs>
                <w:tab w:val="left" w:pos="144"/>
              </w:tabs>
              <w:spacing w:before="0" w:line="274" w:lineRule="exact"/>
              <w:rPr>
                <w:color w:val="auto"/>
              </w:rPr>
            </w:pPr>
            <w:r w:rsidRPr="004722B0">
              <w:rPr>
                <w:color w:val="auto"/>
              </w:rPr>
              <w:t>об изменении вида регулярных перевозок;</w:t>
            </w:r>
          </w:p>
          <w:p w:rsidR="003739FD" w:rsidRPr="004722B0" w:rsidRDefault="003739FD" w:rsidP="00A4368E">
            <w:pPr>
              <w:pStyle w:val="22"/>
              <w:shd w:val="clear" w:color="auto" w:fill="auto"/>
              <w:spacing w:before="0" w:line="274" w:lineRule="exact"/>
              <w:rPr>
                <w:color w:val="auto"/>
              </w:rPr>
            </w:pPr>
            <w:r w:rsidRPr="004722B0">
              <w:rPr>
                <w:color w:val="auto"/>
              </w:rPr>
              <w:t>о планируемой отмене муниципального маршрута регулярных перевозок</w:t>
            </w:r>
          </w:p>
          <w:p w:rsidR="003739FD" w:rsidRPr="005A4361" w:rsidRDefault="003739FD" w:rsidP="00A4368E">
            <w:pPr>
              <w:pStyle w:val="22"/>
              <w:shd w:val="clear" w:color="auto" w:fill="auto"/>
              <w:spacing w:before="0" w:line="274" w:lineRule="exact"/>
            </w:pPr>
          </w:p>
        </w:tc>
      </w:tr>
      <w:tr w:rsidR="003739FD" w:rsidRPr="005A4361" w:rsidTr="003739FD">
        <w:tc>
          <w:tcPr>
            <w:tcW w:w="1036" w:type="dxa"/>
          </w:tcPr>
          <w:p w:rsidR="003739FD" w:rsidRDefault="003739FD" w:rsidP="0059035A">
            <w:pPr>
              <w:pStyle w:val="22"/>
              <w:shd w:val="clear" w:color="auto" w:fill="auto"/>
              <w:spacing w:before="0" w:line="260" w:lineRule="exact"/>
              <w:ind w:left="34"/>
              <w:jc w:val="left"/>
            </w:pPr>
            <w:r w:rsidRPr="004722B0">
              <w:t>5.1.4</w:t>
            </w:r>
          </w:p>
          <w:p w:rsidR="003739FD" w:rsidRPr="005A4361" w:rsidRDefault="003739FD" w:rsidP="0059035A">
            <w:pPr>
              <w:pStyle w:val="22"/>
              <w:shd w:val="clear" w:color="auto" w:fill="auto"/>
              <w:spacing w:before="0" w:line="260" w:lineRule="exact"/>
              <w:ind w:left="34"/>
              <w:jc w:val="left"/>
            </w:pPr>
          </w:p>
        </w:tc>
        <w:tc>
          <w:tcPr>
            <w:tcW w:w="4715" w:type="dxa"/>
          </w:tcPr>
          <w:p w:rsidR="003739FD" w:rsidRPr="005A4361" w:rsidRDefault="003739FD" w:rsidP="0059035A">
            <w:pPr>
              <w:pStyle w:val="22"/>
              <w:shd w:val="clear" w:color="auto" w:fill="auto"/>
              <w:spacing w:before="0" w:line="274" w:lineRule="exact"/>
            </w:pPr>
            <w:r w:rsidRPr="005A4361">
              <w:t xml:space="preserve">Разработка, утверждение и размещение на официальных сайтах администраций муниципальных районов и городских округов нормативных правовых актов, регулирующих сферу организации </w:t>
            </w:r>
            <w:r w:rsidRPr="005A4361">
              <w:lastRenderedPageBreak/>
              <w:t>перевозок по муниципальным маршрутам регулярных перевозок</w:t>
            </w:r>
          </w:p>
        </w:tc>
        <w:tc>
          <w:tcPr>
            <w:tcW w:w="1950" w:type="dxa"/>
          </w:tcPr>
          <w:p w:rsidR="003739FD" w:rsidRPr="005A4361" w:rsidRDefault="003739FD" w:rsidP="0059035A">
            <w:pPr>
              <w:pStyle w:val="22"/>
              <w:shd w:val="clear" w:color="auto" w:fill="auto"/>
              <w:spacing w:before="0" w:after="120" w:line="260" w:lineRule="exact"/>
              <w:ind w:left="220"/>
              <w:jc w:val="left"/>
            </w:pPr>
            <w:r w:rsidRPr="005A4361">
              <w:lastRenderedPageBreak/>
              <w:t>2019-2021</w:t>
            </w:r>
          </w:p>
          <w:p w:rsidR="003739FD" w:rsidRPr="005A4361" w:rsidRDefault="003739FD" w:rsidP="0059035A">
            <w:pPr>
              <w:pStyle w:val="22"/>
              <w:shd w:val="clear" w:color="auto" w:fill="auto"/>
              <w:spacing w:before="120" w:line="260" w:lineRule="exact"/>
              <w:jc w:val="center"/>
            </w:pPr>
            <w:r w:rsidRPr="005A4361">
              <w:t>годы</w:t>
            </w:r>
          </w:p>
        </w:tc>
        <w:tc>
          <w:tcPr>
            <w:tcW w:w="6616" w:type="dxa"/>
            <w:vAlign w:val="bottom"/>
          </w:tcPr>
          <w:p w:rsidR="003739FD" w:rsidRPr="004722B0" w:rsidRDefault="003739FD" w:rsidP="00EF39BE">
            <w:pPr>
              <w:pStyle w:val="22"/>
              <w:shd w:val="clear" w:color="auto" w:fill="auto"/>
              <w:spacing w:before="0" w:line="274" w:lineRule="exact"/>
              <w:rPr>
                <w:color w:val="auto"/>
              </w:rPr>
            </w:pPr>
            <w:r w:rsidRPr="004722B0">
              <w:rPr>
                <w:color w:val="auto"/>
              </w:rPr>
              <w:t xml:space="preserve">Распоряжением администрации Красногвардейского района от 20 июня 2016 года № 382 утверждено Положение «Об организации транспортного обслуживания на территории Красногвардейского района», которое   размещено на сайте ОМСУ </w:t>
            </w:r>
            <w:r w:rsidRPr="004722B0">
              <w:rPr>
                <w:color w:val="auto"/>
              </w:rPr>
              <w:lastRenderedPageBreak/>
              <w:t>Красногвардейкого района во вкладке «Транспортное обслуживание»</w:t>
            </w:r>
          </w:p>
        </w:tc>
      </w:tr>
      <w:tr w:rsidR="003739FD" w:rsidRPr="005A4361" w:rsidTr="003739FD">
        <w:tc>
          <w:tcPr>
            <w:tcW w:w="1036" w:type="dxa"/>
          </w:tcPr>
          <w:p w:rsidR="003739FD" w:rsidRPr="005A4361" w:rsidRDefault="003739FD" w:rsidP="0059035A">
            <w:pPr>
              <w:pStyle w:val="22"/>
              <w:shd w:val="clear" w:color="auto" w:fill="auto"/>
              <w:spacing w:before="0" w:line="260" w:lineRule="exact"/>
              <w:ind w:left="34"/>
              <w:jc w:val="left"/>
            </w:pPr>
            <w:r w:rsidRPr="005A4361">
              <w:lastRenderedPageBreak/>
              <w:t>5.1.5</w:t>
            </w:r>
          </w:p>
        </w:tc>
        <w:tc>
          <w:tcPr>
            <w:tcW w:w="4715" w:type="dxa"/>
          </w:tcPr>
          <w:p w:rsidR="003739FD" w:rsidRPr="005A4361" w:rsidRDefault="003739FD" w:rsidP="0059035A">
            <w:pPr>
              <w:pStyle w:val="22"/>
              <w:shd w:val="clear" w:color="auto" w:fill="auto"/>
              <w:spacing w:before="0" w:line="274" w:lineRule="exact"/>
            </w:pPr>
            <w:r w:rsidRPr="005A4361">
              <w:t>Ведение на официальных сайтах администраций муниципальных районов и городских округов реестров муниципальных маршрутов регулярных перевозок</w:t>
            </w:r>
          </w:p>
        </w:tc>
        <w:tc>
          <w:tcPr>
            <w:tcW w:w="1950" w:type="dxa"/>
          </w:tcPr>
          <w:p w:rsidR="003739FD" w:rsidRPr="005A4361" w:rsidRDefault="003739FD" w:rsidP="0059035A">
            <w:pPr>
              <w:pStyle w:val="22"/>
              <w:shd w:val="clear" w:color="auto" w:fill="auto"/>
              <w:spacing w:before="0" w:after="120" w:line="260" w:lineRule="exact"/>
              <w:ind w:left="220"/>
              <w:jc w:val="left"/>
            </w:pPr>
            <w:r w:rsidRPr="005A4361">
              <w:t>2019-2021</w:t>
            </w:r>
          </w:p>
          <w:p w:rsidR="003739FD" w:rsidRPr="005A4361" w:rsidRDefault="003739FD" w:rsidP="0059035A">
            <w:pPr>
              <w:pStyle w:val="22"/>
              <w:shd w:val="clear" w:color="auto" w:fill="auto"/>
              <w:spacing w:before="120" w:line="260" w:lineRule="exact"/>
              <w:jc w:val="center"/>
            </w:pPr>
            <w:r w:rsidRPr="005A4361">
              <w:t>годы</w:t>
            </w:r>
          </w:p>
        </w:tc>
        <w:tc>
          <w:tcPr>
            <w:tcW w:w="6616" w:type="dxa"/>
          </w:tcPr>
          <w:p w:rsidR="003739FD" w:rsidRPr="004722B0" w:rsidRDefault="003739FD" w:rsidP="0059035A">
            <w:pPr>
              <w:pStyle w:val="22"/>
              <w:shd w:val="clear" w:color="auto" w:fill="auto"/>
              <w:spacing w:before="0" w:line="274" w:lineRule="exact"/>
              <w:rPr>
                <w:color w:val="auto"/>
              </w:rPr>
            </w:pPr>
            <w:r w:rsidRPr="004722B0">
              <w:rPr>
                <w:color w:val="auto"/>
              </w:rPr>
              <w:t>На официальном сайте ОМСУ Красногвардейского района (</w:t>
            </w:r>
            <w:hyperlink r:id="rId9" w:history="1">
              <w:r w:rsidRPr="004722B0">
                <w:rPr>
                  <w:rStyle w:val="a3"/>
                  <w:color w:val="auto"/>
                </w:rPr>
                <w:t>http://biryuch.ru/dokumenty/ informacionnye-materialy/reestr</w:t>
              </w:r>
            </w:hyperlink>
          </w:p>
          <w:p w:rsidR="003739FD" w:rsidRPr="005A4361" w:rsidRDefault="003739FD" w:rsidP="00B560E9">
            <w:pPr>
              <w:pStyle w:val="aa"/>
              <w:jc w:val="both"/>
            </w:pPr>
            <w:r w:rsidRPr="004722B0">
              <w:rPr>
                <w:rFonts w:ascii="Times New Roman" w:hAnsi="Times New Roman" w:cs="Times New Roman"/>
                <w:color w:val="auto"/>
                <w:sz w:val="26"/>
                <w:szCs w:val="26"/>
              </w:rPr>
              <w:t>-munitsipalnyih-prigorodn96155230/)</w:t>
            </w:r>
            <w:r w:rsidRPr="004722B0">
              <w:rPr>
                <w:color w:val="auto"/>
                <w:sz w:val="26"/>
                <w:szCs w:val="26"/>
              </w:rPr>
              <w:t xml:space="preserve"> </w:t>
            </w:r>
            <w:r w:rsidRPr="004722B0">
              <w:rPr>
                <w:rFonts w:ascii="Times New Roman" w:hAnsi="Times New Roman" w:cs="Times New Roman"/>
                <w:color w:val="auto"/>
                <w:sz w:val="26"/>
                <w:szCs w:val="26"/>
              </w:rPr>
              <w:t>размещен Реестр муниципальных  пригородных автобусных маршрутов осуществляемых на территор</w:t>
            </w:r>
            <w:r w:rsidR="00770070">
              <w:rPr>
                <w:rFonts w:ascii="Times New Roman" w:hAnsi="Times New Roman" w:cs="Times New Roman"/>
                <w:color w:val="auto"/>
                <w:sz w:val="26"/>
                <w:szCs w:val="26"/>
              </w:rPr>
              <w:t>ии Красногвардейского района</w:t>
            </w:r>
            <w:r w:rsidR="00B560E9">
              <w:rPr>
                <w:rFonts w:ascii="Times New Roman" w:hAnsi="Times New Roman" w:cs="Times New Roman"/>
                <w:color w:val="auto"/>
                <w:sz w:val="26"/>
                <w:szCs w:val="26"/>
              </w:rPr>
              <w:t>. В 1 полугодии</w:t>
            </w:r>
            <w:r w:rsidRPr="004722B0">
              <w:rPr>
                <w:rFonts w:ascii="Times New Roman" w:hAnsi="Times New Roman" w:cs="Times New Roman"/>
                <w:color w:val="auto"/>
                <w:sz w:val="26"/>
                <w:szCs w:val="26"/>
              </w:rPr>
              <w:t xml:space="preserve"> </w:t>
            </w:r>
            <w:r w:rsidR="00B560E9">
              <w:rPr>
                <w:rFonts w:ascii="Times New Roman" w:hAnsi="Times New Roman" w:cs="Times New Roman"/>
                <w:color w:val="auto"/>
                <w:sz w:val="26"/>
                <w:szCs w:val="26"/>
              </w:rPr>
              <w:t>2</w:t>
            </w:r>
            <w:r w:rsidRPr="004722B0">
              <w:rPr>
                <w:rFonts w:ascii="Times New Roman" w:hAnsi="Times New Roman" w:cs="Times New Roman"/>
                <w:color w:val="auto"/>
                <w:sz w:val="26"/>
                <w:szCs w:val="26"/>
              </w:rPr>
              <w:t>0</w:t>
            </w:r>
            <w:r w:rsidR="00770070">
              <w:rPr>
                <w:rFonts w:ascii="Times New Roman" w:hAnsi="Times New Roman" w:cs="Times New Roman"/>
                <w:color w:val="auto"/>
                <w:sz w:val="26"/>
                <w:szCs w:val="26"/>
              </w:rPr>
              <w:t>20</w:t>
            </w:r>
            <w:r w:rsidRPr="004722B0">
              <w:rPr>
                <w:rFonts w:ascii="Times New Roman" w:hAnsi="Times New Roman" w:cs="Times New Roman"/>
                <w:color w:val="auto"/>
                <w:sz w:val="26"/>
                <w:szCs w:val="26"/>
              </w:rPr>
              <w:t xml:space="preserve"> год</w:t>
            </w:r>
            <w:r w:rsidR="00770070">
              <w:rPr>
                <w:rFonts w:ascii="Times New Roman" w:hAnsi="Times New Roman" w:cs="Times New Roman"/>
                <w:color w:val="auto"/>
                <w:sz w:val="26"/>
                <w:szCs w:val="26"/>
              </w:rPr>
              <w:t>а</w:t>
            </w:r>
            <w:r w:rsidRPr="004722B0">
              <w:rPr>
                <w:rFonts w:ascii="Times New Roman" w:hAnsi="Times New Roman" w:cs="Times New Roman"/>
                <w:color w:val="auto"/>
                <w:sz w:val="26"/>
                <w:szCs w:val="26"/>
              </w:rPr>
              <w:t xml:space="preserve"> автобусное сообщение осуществляется по 11 маршрутам.</w:t>
            </w:r>
          </w:p>
        </w:tc>
      </w:tr>
      <w:tr w:rsidR="003739FD" w:rsidRPr="005A4361" w:rsidTr="003739FD">
        <w:tc>
          <w:tcPr>
            <w:tcW w:w="1036" w:type="dxa"/>
          </w:tcPr>
          <w:p w:rsidR="003739FD" w:rsidRPr="005A4361" w:rsidRDefault="003739FD" w:rsidP="0059035A">
            <w:pPr>
              <w:pStyle w:val="22"/>
              <w:shd w:val="clear" w:color="auto" w:fill="auto"/>
              <w:spacing w:before="0" w:line="260" w:lineRule="exact"/>
              <w:ind w:firstLine="34"/>
              <w:jc w:val="left"/>
            </w:pPr>
            <w:r w:rsidRPr="005A4361">
              <w:t>5.1.6</w:t>
            </w:r>
          </w:p>
        </w:tc>
        <w:tc>
          <w:tcPr>
            <w:tcW w:w="4715" w:type="dxa"/>
          </w:tcPr>
          <w:p w:rsidR="003739FD" w:rsidRPr="005A4361" w:rsidRDefault="003739FD" w:rsidP="0059035A">
            <w:pPr>
              <w:pStyle w:val="22"/>
              <w:shd w:val="clear" w:color="auto" w:fill="auto"/>
              <w:spacing w:before="0" w:line="278" w:lineRule="exact"/>
            </w:pPr>
            <w:r w:rsidRPr="005A4361">
              <w:t>Мониторинг пассажиропотока на муниципальных маршрутах регулярных перевозок</w:t>
            </w:r>
          </w:p>
        </w:tc>
        <w:tc>
          <w:tcPr>
            <w:tcW w:w="1950" w:type="dxa"/>
          </w:tcPr>
          <w:p w:rsidR="003739FD" w:rsidRPr="005A4361" w:rsidRDefault="003739FD" w:rsidP="0059035A">
            <w:pPr>
              <w:pStyle w:val="22"/>
              <w:shd w:val="clear" w:color="auto" w:fill="auto"/>
              <w:spacing w:before="0" w:after="120" w:line="260" w:lineRule="exact"/>
              <w:ind w:left="220"/>
              <w:jc w:val="left"/>
            </w:pPr>
            <w:r w:rsidRPr="005A4361">
              <w:t>2019-2021</w:t>
            </w:r>
          </w:p>
          <w:p w:rsidR="003739FD" w:rsidRPr="005A4361" w:rsidRDefault="003739FD" w:rsidP="0059035A">
            <w:pPr>
              <w:pStyle w:val="22"/>
              <w:shd w:val="clear" w:color="auto" w:fill="auto"/>
              <w:spacing w:before="120" w:line="260" w:lineRule="exact"/>
              <w:jc w:val="center"/>
            </w:pPr>
            <w:r w:rsidRPr="005A4361">
              <w:t>годы</w:t>
            </w:r>
          </w:p>
        </w:tc>
        <w:tc>
          <w:tcPr>
            <w:tcW w:w="6616" w:type="dxa"/>
          </w:tcPr>
          <w:p w:rsidR="003739FD" w:rsidRPr="004722B0" w:rsidRDefault="003739FD" w:rsidP="00197AE8">
            <w:pPr>
              <w:pStyle w:val="22"/>
              <w:shd w:val="clear" w:color="auto" w:fill="auto"/>
              <w:spacing w:before="0" w:line="274" w:lineRule="exact"/>
              <w:rPr>
                <w:color w:val="auto"/>
              </w:rPr>
            </w:pPr>
            <w:r w:rsidRPr="00734EAD">
              <w:rPr>
                <w:color w:val="auto"/>
              </w:rPr>
              <w:t>Мониторинг пассажиропотока осуществляется на пригородных мар</w:t>
            </w:r>
            <w:r w:rsidR="00BF6A97" w:rsidRPr="00734EAD">
              <w:rPr>
                <w:color w:val="auto"/>
              </w:rPr>
              <w:t>шрутах муниципальных перевозок в</w:t>
            </w:r>
            <w:r w:rsidRPr="00734EAD">
              <w:rPr>
                <w:color w:val="auto"/>
              </w:rPr>
              <w:t xml:space="preserve"> </w:t>
            </w:r>
            <w:r w:rsidR="00770070" w:rsidRPr="00734EAD">
              <w:rPr>
                <w:color w:val="auto"/>
              </w:rPr>
              <w:t xml:space="preserve">1 полугодие </w:t>
            </w:r>
            <w:r w:rsidRPr="00734EAD">
              <w:rPr>
                <w:color w:val="auto"/>
              </w:rPr>
              <w:t>20</w:t>
            </w:r>
            <w:r w:rsidR="00770070" w:rsidRPr="00734EAD">
              <w:rPr>
                <w:color w:val="auto"/>
              </w:rPr>
              <w:t>20</w:t>
            </w:r>
            <w:r w:rsidRPr="00734EAD">
              <w:rPr>
                <w:color w:val="auto"/>
              </w:rPr>
              <w:t xml:space="preserve"> год автобусами общего пользования ЗАО «Красногвардейское АТП» за отчетный период </w:t>
            </w:r>
            <w:r w:rsidRPr="00A51141">
              <w:rPr>
                <w:color w:val="auto"/>
              </w:rPr>
              <w:t xml:space="preserve">перевезено </w:t>
            </w:r>
            <w:r w:rsidR="00734EAD" w:rsidRPr="00A51141">
              <w:rPr>
                <w:color w:val="auto"/>
              </w:rPr>
              <w:t>49261</w:t>
            </w:r>
            <w:r w:rsidRPr="00A51141">
              <w:rPr>
                <w:color w:val="auto"/>
              </w:rPr>
              <w:t xml:space="preserve"> человек, в том числе в пригородном автобусном сообщении </w:t>
            </w:r>
            <w:r w:rsidR="00197AE8">
              <w:rPr>
                <w:color w:val="auto"/>
              </w:rPr>
              <w:t xml:space="preserve">30936 </w:t>
            </w:r>
            <w:r w:rsidRPr="00A51141">
              <w:rPr>
                <w:color w:val="auto"/>
              </w:rPr>
              <w:t xml:space="preserve"> тыс. человек</w:t>
            </w:r>
          </w:p>
        </w:tc>
      </w:tr>
      <w:tr w:rsidR="003739FD" w:rsidRPr="005A4361" w:rsidTr="003739FD">
        <w:tc>
          <w:tcPr>
            <w:tcW w:w="1036" w:type="dxa"/>
          </w:tcPr>
          <w:p w:rsidR="003739FD" w:rsidRPr="005A4361" w:rsidRDefault="003739FD" w:rsidP="0059035A">
            <w:pPr>
              <w:pStyle w:val="22"/>
              <w:shd w:val="clear" w:color="auto" w:fill="auto"/>
              <w:spacing w:before="0" w:line="260" w:lineRule="exact"/>
              <w:jc w:val="left"/>
            </w:pPr>
            <w:r w:rsidRPr="005A4361">
              <w:t>5.1.7.</w:t>
            </w:r>
          </w:p>
        </w:tc>
        <w:tc>
          <w:tcPr>
            <w:tcW w:w="4715" w:type="dxa"/>
          </w:tcPr>
          <w:p w:rsidR="003739FD" w:rsidRPr="005A4361" w:rsidRDefault="003739FD" w:rsidP="0059035A">
            <w:pPr>
              <w:pStyle w:val="22"/>
              <w:shd w:val="clear" w:color="auto" w:fill="auto"/>
              <w:spacing w:before="0" w:line="269" w:lineRule="exact"/>
            </w:pPr>
            <w:r w:rsidRPr="005A4361">
              <w:t>Проведение совместных мероприятий 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w:t>
            </w:r>
          </w:p>
        </w:tc>
        <w:tc>
          <w:tcPr>
            <w:tcW w:w="1950" w:type="dxa"/>
          </w:tcPr>
          <w:p w:rsidR="003739FD" w:rsidRPr="005A4361" w:rsidRDefault="003739FD" w:rsidP="0059035A">
            <w:pPr>
              <w:pStyle w:val="22"/>
              <w:shd w:val="clear" w:color="auto" w:fill="auto"/>
              <w:spacing w:before="0" w:after="120" w:line="260" w:lineRule="exact"/>
              <w:ind w:left="220"/>
              <w:jc w:val="center"/>
            </w:pPr>
            <w:r w:rsidRPr="005A4361">
              <w:t>2020-2021</w:t>
            </w:r>
          </w:p>
          <w:p w:rsidR="003739FD" w:rsidRPr="005A4361" w:rsidRDefault="003739FD" w:rsidP="0059035A">
            <w:pPr>
              <w:pStyle w:val="22"/>
              <w:shd w:val="clear" w:color="auto" w:fill="auto"/>
              <w:spacing w:before="120" w:line="260" w:lineRule="exact"/>
              <w:jc w:val="center"/>
            </w:pPr>
            <w:r w:rsidRPr="005A4361">
              <w:t>годы</w:t>
            </w:r>
          </w:p>
        </w:tc>
        <w:tc>
          <w:tcPr>
            <w:tcW w:w="6616" w:type="dxa"/>
          </w:tcPr>
          <w:p w:rsidR="003739FD" w:rsidRPr="004722B0" w:rsidRDefault="003739FD" w:rsidP="008A11FD">
            <w:pPr>
              <w:pStyle w:val="22"/>
              <w:shd w:val="clear" w:color="auto" w:fill="auto"/>
              <w:spacing w:before="0" w:line="269" w:lineRule="exact"/>
              <w:rPr>
                <w:color w:val="auto"/>
              </w:rPr>
            </w:pPr>
            <w:r w:rsidRPr="004722B0">
              <w:rPr>
                <w:color w:val="auto"/>
                <w:sz w:val="28"/>
                <w:szCs w:val="28"/>
              </w:rPr>
              <w:t xml:space="preserve">За отчетный период совместных рейдов </w:t>
            </w:r>
            <w:r w:rsidRPr="004722B0">
              <w:rPr>
                <w:color w:val="auto"/>
              </w:rPr>
              <w:t>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 не проводилось. Рейды проводились непосредственно сотрудниками территориальными подразделениями ГИБДД  и органов государственного транспортного контроля</w:t>
            </w:r>
          </w:p>
        </w:tc>
      </w:tr>
      <w:tr w:rsidR="003739FD" w:rsidRPr="005A4361" w:rsidTr="003739FD">
        <w:tc>
          <w:tcPr>
            <w:tcW w:w="1036" w:type="dxa"/>
          </w:tcPr>
          <w:p w:rsidR="003739FD" w:rsidRPr="005A4361" w:rsidRDefault="003739FD" w:rsidP="0059035A">
            <w:pPr>
              <w:pStyle w:val="22"/>
              <w:shd w:val="clear" w:color="auto" w:fill="auto"/>
              <w:spacing w:before="0" w:line="260" w:lineRule="exact"/>
              <w:ind w:firstLine="34"/>
              <w:jc w:val="left"/>
              <w:rPr>
                <w:b/>
              </w:rPr>
            </w:pPr>
            <w:r w:rsidRPr="005A4361">
              <w:rPr>
                <w:b/>
              </w:rPr>
              <w:t>5.2</w:t>
            </w:r>
          </w:p>
        </w:tc>
        <w:tc>
          <w:tcPr>
            <w:tcW w:w="13281" w:type="dxa"/>
            <w:gridSpan w:val="3"/>
            <w:vAlign w:val="bottom"/>
          </w:tcPr>
          <w:p w:rsidR="003739FD" w:rsidRPr="005A4361" w:rsidRDefault="003739FD" w:rsidP="0059035A">
            <w:pPr>
              <w:pStyle w:val="aa"/>
              <w:jc w:val="center"/>
            </w:pPr>
            <w:r w:rsidRPr="005A4361">
              <w:rPr>
                <w:rStyle w:val="25"/>
                <w:rFonts w:eastAsia="Arial Unicode MS"/>
              </w:rPr>
              <w:t>Рынок оказания услуг по перевозке пассажиров автомобильным транспортом по межмуниципальным маршрутам регулярных перевозок</w:t>
            </w:r>
          </w:p>
        </w:tc>
      </w:tr>
      <w:tr w:rsidR="003739FD" w:rsidRPr="005A4361" w:rsidTr="003739FD">
        <w:tc>
          <w:tcPr>
            <w:tcW w:w="1036" w:type="dxa"/>
          </w:tcPr>
          <w:p w:rsidR="003739FD" w:rsidRPr="005A4361" w:rsidRDefault="003739FD" w:rsidP="0059035A">
            <w:pPr>
              <w:pStyle w:val="22"/>
              <w:shd w:val="clear" w:color="auto" w:fill="auto"/>
              <w:spacing w:before="0" w:line="260" w:lineRule="exact"/>
              <w:ind w:firstLine="34"/>
              <w:jc w:val="left"/>
            </w:pPr>
            <w:r w:rsidRPr="005A4361">
              <w:rPr>
                <w:rStyle w:val="25"/>
              </w:rPr>
              <w:t>5.2.1</w:t>
            </w:r>
          </w:p>
        </w:tc>
        <w:tc>
          <w:tcPr>
            <w:tcW w:w="4715" w:type="dxa"/>
            <w:vAlign w:val="bottom"/>
          </w:tcPr>
          <w:p w:rsidR="003739FD" w:rsidRPr="005A4361" w:rsidRDefault="003739FD" w:rsidP="0059035A">
            <w:pPr>
              <w:pStyle w:val="22"/>
              <w:shd w:val="clear" w:color="auto" w:fill="auto"/>
              <w:spacing w:before="0" w:line="274" w:lineRule="exact"/>
            </w:pPr>
            <w:r w:rsidRPr="005A4361">
              <w:t xml:space="preserve">Заключение муниципальных контрактов на выполнение перевозчиками работ, связанных с осуществлением регулярных перевозок по регулируемым </w:t>
            </w:r>
            <w:r w:rsidRPr="005A4361">
              <w:lastRenderedPageBreak/>
              <w:t>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950" w:type="dxa"/>
          </w:tcPr>
          <w:p w:rsidR="003739FD" w:rsidRPr="004722B0" w:rsidRDefault="003739FD" w:rsidP="0059035A">
            <w:pPr>
              <w:pStyle w:val="22"/>
              <w:shd w:val="clear" w:color="auto" w:fill="auto"/>
              <w:spacing w:before="0" w:after="120" w:line="260" w:lineRule="exact"/>
              <w:ind w:left="220"/>
              <w:jc w:val="left"/>
              <w:rPr>
                <w:b/>
              </w:rPr>
            </w:pPr>
            <w:r w:rsidRPr="004722B0">
              <w:rPr>
                <w:rStyle w:val="25"/>
                <w:b w:val="0"/>
              </w:rPr>
              <w:lastRenderedPageBreak/>
              <w:t>2019-2021</w:t>
            </w:r>
          </w:p>
          <w:p w:rsidR="003739FD" w:rsidRPr="005A4361" w:rsidRDefault="003739FD" w:rsidP="0059035A">
            <w:pPr>
              <w:pStyle w:val="22"/>
              <w:shd w:val="clear" w:color="auto" w:fill="auto"/>
              <w:spacing w:before="120" w:line="260" w:lineRule="exact"/>
              <w:jc w:val="center"/>
            </w:pPr>
            <w:r w:rsidRPr="005A4361">
              <w:t>годы</w:t>
            </w:r>
          </w:p>
        </w:tc>
        <w:tc>
          <w:tcPr>
            <w:tcW w:w="6616" w:type="dxa"/>
          </w:tcPr>
          <w:p w:rsidR="003739FD" w:rsidRPr="004722B0" w:rsidRDefault="003739FD" w:rsidP="008A11FD">
            <w:pPr>
              <w:pStyle w:val="aa"/>
              <w:jc w:val="both"/>
              <w:rPr>
                <w:rFonts w:ascii="Times New Roman" w:hAnsi="Times New Roman" w:cs="Times New Roman"/>
                <w:color w:val="auto"/>
                <w:sz w:val="26"/>
                <w:szCs w:val="26"/>
                <w:highlight w:val="green"/>
              </w:rPr>
            </w:pPr>
            <w:r w:rsidRPr="004722B0">
              <w:rPr>
                <w:rFonts w:ascii="Times New Roman" w:hAnsi="Times New Roman" w:cs="Times New Roman"/>
                <w:color w:val="auto"/>
                <w:sz w:val="26"/>
                <w:szCs w:val="26"/>
              </w:rPr>
              <w:t>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  </w:t>
            </w:r>
          </w:p>
        </w:tc>
      </w:tr>
      <w:tr w:rsidR="003739FD" w:rsidRPr="005A4361" w:rsidTr="003739FD">
        <w:tc>
          <w:tcPr>
            <w:tcW w:w="1036" w:type="dxa"/>
          </w:tcPr>
          <w:p w:rsidR="003739FD" w:rsidRPr="005A4361" w:rsidRDefault="003739FD" w:rsidP="0059035A">
            <w:pPr>
              <w:pStyle w:val="22"/>
              <w:shd w:val="clear" w:color="auto" w:fill="auto"/>
              <w:spacing w:before="0" w:line="260" w:lineRule="exact"/>
              <w:ind w:left="34"/>
              <w:jc w:val="left"/>
            </w:pPr>
            <w:r w:rsidRPr="005A4361">
              <w:rPr>
                <w:rStyle w:val="25"/>
              </w:rPr>
              <w:lastRenderedPageBreak/>
              <w:t>5.2.3</w:t>
            </w:r>
          </w:p>
        </w:tc>
        <w:tc>
          <w:tcPr>
            <w:tcW w:w="4715" w:type="dxa"/>
            <w:vAlign w:val="bottom"/>
          </w:tcPr>
          <w:p w:rsidR="003739FD" w:rsidRPr="005A4361" w:rsidRDefault="003739FD" w:rsidP="0059035A">
            <w:pPr>
              <w:pStyle w:val="22"/>
              <w:shd w:val="clear" w:color="auto" w:fill="auto"/>
              <w:spacing w:before="0" w:line="274" w:lineRule="exact"/>
            </w:pPr>
            <w:r w:rsidRPr="005A4361">
              <w:t>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 установлении и изменении муниципальных маршрутов с учетом интересов потребителей</w:t>
            </w:r>
          </w:p>
        </w:tc>
        <w:tc>
          <w:tcPr>
            <w:tcW w:w="1950" w:type="dxa"/>
          </w:tcPr>
          <w:p w:rsidR="003739FD" w:rsidRPr="004722B0" w:rsidRDefault="003739FD" w:rsidP="0059035A">
            <w:pPr>
              <w:pStyle w:val="22"/>
              <w:shd w:val="clear" w:color="auto" w:fill="auto"/>
              <w:spacing w:before="0" w:after="120" w:line="260" w:lineRule="exact"/>
              <w:ind w:left="220"/>
              <w:jc w:val="left"/>
              <w:rPr>
                <w:b/>
              </w:rPr>
            </w:pPr>
            <w:r w:rsidRPr="004722B0">
              <w:rPr>
                <w:rStyle w:val="25"/>
                <w:b w:val="0"/>
              </w:rPr>
              <w:t>2019-2021</w:t>
            </w:r>
          </w:p>
          <w:p w:rsidR="003739FD" w:rsidRPr="005A4361" w:rsidRDefault="003739FD" w:rsidP="0059035A">
            <w:pPr>
              <w:pStyle w:val="22"/>
              <w:shd w:val="clear" w:color="auto" w:fill="auto"/>
              <w:spacing w:before="120" w:line="260" w:lineRule="exact"/>
              <w:jc w:val="center"/>
            </w:pPr>
            <w:r w:rsidRPr="005A4361">
              <w:t>годы</w:t>
            </w:r>
          </w:p>
        </w:tc>
        <w:tc>
          <w:tcPr>
            <w:tcW w:w="6616" w:type="dxa"/>
          </w:tcPr>
          <w:p w:rsidR="003739FD" w:rsidRPr="00EF39BE" w:rsidRDefault="003739FD" w:rsidP="008A11FD">
            <w:pPr>
              <w:pStyle w:val="aa"/>
              <w:jc w:val="both"/>
              <w:rPr>
                <w:rFonts w:ascii="Times New Roman" w:hAnsi="Times New Roman" w:cs="Times New Roman"/>
                <w:sz w:val="26"/>
                <w:szCs w:val="26"/>
                <w:highlight w:val="green"/>
              </w:rPr>
            </w:pPr>
            <w:r w:rsidRPr="004722B0">
              <w:rPr>
                <w:rFonts w:ascii="Times New Roman" w:hAnsi="Times New Roman" w:cs="Times New Roman"/>
                <w:sz w:val="26"/>
                <w:szCs w:val="26"/>
              </w:rPr>
              <w:t>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  </w:t>
            </w:r>
          </w:p>
        </w:tc>
      </w:tr>
      <w:tr w:rsidR="003739FD" w:rsidRPr="005A4361" w:rsidTr="003739FD">
        <w:tc>
          <w:tcPr>
            <w:tcW w:w="1036" w:type="dxa"/>
          </w:tcPr>
          <w:p w:rsidR="003739FD" w:rsidRPr="005A4361" w:rsidRDefault="003739FD" w:rsidP="0059035A">
            <w:pPr>
              <w:pStyle w:val="22"/>
              <w:shd w:val="clear" w:color="auto" w:fill="auto"/>
              <w:spacing w:before="0" w:line="260" w:lineRule="exact"/>
              <w:jc w:val="left"/>
            </w:pPr>
            <w:r w:rsidRPr="005A4361">
              <w:rPr>
                <w:rStyle w:val="25"/>
              </w:rPr>
              <w:t>5.2.8</w:t>
            </w:r>
          </w:p>
        </w:tc>
        <w:tc>
          <w:tcPr>
            <w:tcW w:w="4715" w:type="dxa"/>
          </w:tcPr>
          <w:p w:rsidR="003739FD" w:rsidRPr="005A4361" w:rsidRDefault="003739FD" w:rsidP="0059035A">
            <w:pPr>
              <w:pStyle w:val="22"/>
              <w:shd w:val="clear" w:color="auto" w:fill="auto"/>
              <w:spacing w:before="0" w:line="274" w:lineRule="exact"/>
            </w:pPr>
            <w:r w:rsidRPr="005A4361">
              <w:t>Мониторинг пассажиропотока на межмуниципальных маршрутах регулярных перевозок</w:t>
            </w:r>
          </w:p>
        </w:tc>
        <w:tc>
          <w:tcPr>
            <w:tcW w:w="1950" w:type="dxa"/>
          </w:tcPr>
          <w:p w:rsidR="003739FD" w:rsidRPr="005A4361" w:rsidRDefault="003739FD" w:rsidP="0059035A">
            <w:pPr>
              <w:pStyle w:val="22"/>
              <w:shd w:val="clear" w:color="auto" w:fill="auto"/>
              <w:spacing w:before="0" w:after="120" w:line="260" w:lineRule="exact"/>
              <w:ind w:left="220"/>
              <w:jc w:val="left"/>
            </w:pPr>
            <w:r w:rsidRPr="005A4361">
              <w:rPr>
                <w:rStyle w:val="25"/>
              </w:rPr>
              <w:t>2019-2021</w:t>
            </w:r>
          </w:p>
          <w:p w:rsidR="003739FD" w:rsidRPr="005A4361" w:rsidRDefault="003739FD" w:rsidP="0059035A">
            <w:pPr>
              <w:pStyle w:val="22"/>
              <w:shd w:val="clear" w:color="auto" w:fill="auto"/>
              <w:spacing w:before="120" w:line="260" w:lineRule="exact"/>
              <w:jc w:val="center"/>
            </w:pPr>
            <w:r w:rsidRPr="005A4361">
              <w:t>годы</w:t>
            </w:r>
          </w:p>
        </w:tc>
        <w:tc>
          <w:tcPr>
            <w:tcW w:w="6616" w:type="dxa"/>
          </w:tcPr>
          <w:p w:rsidR="003739FD" w:rsidRPr="00EF39BE" w:rsidRDefault="003739FD" w:rsidP="008A11FD">
            <w:pPr>
              <w:pStyle w:val="aa"/>
              <w:jc w:val="both"/>
              <w:rPr>
                <w:rFonts w:ascii="Times New Roman" w:hAnsi="Times New Roman" w:cs="Times New Roman"/>
                <w:sz w:val="26"/>
                <w:szCs w:val="26"/>
                <w:highlight w:val="green"/>
              </w:rPr>
            </w:pPr>
            <w:r w:rsidRPr="004722B0">
              <w:rPr>
                <w:rFonts w:ascii="Times New Roman" w:hAnsi="Times New Roman" w:cs="Times New Roman"/>
                <w:sz w:val="26"/>
                <w:szCs w:val="26"/>
              </w:rPr>
              <w:t>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  </w:t>
            </w:r>
          </w:p>
        </w:tc>
      </w:tr>
      <w:tr w:rsidR="003739FD" w:rsidRPr="005A4361" w:rsidTr="003739FD">
        <w:tc>
          <w:tcPr>
            <w:tcW w:w="14317" w:type="dxa"/>
            <w:gridSpan w:val="4"/>
          </w:tcPr>
          <w:p w:rsidR="003739FD" w:rsidRPr="005A4361" w:rsidRDefault="003739FD" w:rsidP="003375BC">
            <w:pPr>
              <w:pStyle w:val="22"/>
              <w:shd w:val="clear" w:color="auto" w:fill="auto"/>
              <w:spacing w:before="0" w:line="274" w:lineRule="exact"/>
              <w:jc w:val="center"/>
            </w:pPr>
            <w:r w:rsidRPr="005A4361">
              <w:rPr>
                <w:rStyle w:val="25"/>
              </w:rPr>
              <w:t xml:space="preserve">6. </w:t>
            </w:r>
            <w:r w:rsidRPr="005A4361">
              <w:rPr>
                <w:rStyle w:val="25"/>
                <w:lang w:val="en-US" w:eastAsia="en-US" w:bidi="en-US"/>
              </w:rPr>
              <w:t>IT</w:t>
            </w:r>
            <w:r w:rsidRPr="005A4361">
              <w:rPr>
                <w:rStyle w:val="25"/>
              </w:rPr>
              <w:t>-комплекс</w:t>
            </w:r>
          </w:p>
        </w:tc>
      </w:tr>
      <w:tr w:rsidR="003739FD" w:rsidRPr="005A4361" w:rsidTr="003739FD">
        <w:tc>
          <w:tcPr>
            <w:tcW w:w="1036" w:type="dxa"/>
            <w:vAlign w:val="center"/>
          </w:tcPr>
          <w:p w:rsidR="003739FD" w:rsidRPr="005A4361" w:rsidRDefault="003739FD" w:rsidP="003375BC">
            <w:pPr>
              <w:pStyle w:val="22"/>
              <w:shd w:val="clear" w:color="auto" w:fill="auto"/>
              <w:spacing w:before="0" w:line="260" w:lineRule="exact"/>
              <w:jc w:val="center"/>
            </w:pPr>
            <w:r w:rsidRPr="005A4361">
              <w:rPr>
                <w:rStyle w:val="25"/>
              </w:rPr>
              <w:t>6.1</w:t>
            </w:r>
          </w:p>
        </w:tc>
        <w:tc>
          <w:tcPr>
            <w:tcW w:w="13281" w:type="dxa"/>
            <w:gridSpan w:val="3"/>
            <w:vAlign w:val="bottom"/>
          </w:tcPr>
          <w:p w:rsidR="003739FD" w:rsidRPr="005A4361" w:rsidRDefault="003739FD" w:rsidP="003375BC">
            <w:pPr>
              <w:pStyle w:val="22"/>
              <w:shd w:val="clear" w:color="auto" w:fill="auto"/>
              <w:spacing w:before="0" w:line="260" w:lineRule="exact"/>
              <w:jc w:val="center"/>
            </w:pPr>
            <w:r w:rsidRPr="005A4361">
              <w:rPr>
                <w:rStyle w:val="25"/>
              </w:rPr>
              <w:t>Рынок услуг связи, в том числе услуг по предоставлению широкополосного доступа к сети Интернет</w:t>
            </w:r>
          </w:p>
        </w:tc>
      </w:tr>
      <w:tr w:rsidR="003739FD" w:rsidRPr="005A4361" w:rsidTr="003739FD">
        <w:tc>
          <w:tcPr>
            <w:tcW w:w="1036" w:type="dxa"/>
          </w:tcPr>
          <w:p w:rsidR="003739FD" w:rsidRPr="005A4361" w:rsidRDefault="003739FD" w:rsidP="003375BC">
            <w:pPr>
              <w:pStyle w:val="22"/>
              <w:shd w:val="clear" w:color="auto" w:fill="auto"/>
              <w:spacing w:before="0" w:line="260" w:lineRule="exact"/>
              <w:ind w:left="34"/>
              <w:jc w:val="left"/>
            </w:pPr>
            <w:r w:rsidRPr="005A4361">
              <w:t>6.1.9</w:t>
            </w:r>
          </w:p>
        </w:tc>
        <w:tc>
          <w:tcPr>
            <w:tcW w:w="4715" w:type="dxa"/>
          </w:tcPr>
          <w:p w:rsidR="003739FD" w:rsidRPr="005A4361" w:rsidRDefault="003739FD" w:rsidP="003375BC">
            <w:pPr>
              <w:pStyle w:val="22"/>
              <w:shd w:val="clear" w:color="auto" w:fill="auto"/>
              <w:spacing w:before="0" w:line="269" w:lineRule="exact"/>
            </w:pPr>
            <w:r w:rsidRPr="005A4361">
              <w:t xml:space="preserve">Оказание содействия организациям связи, оказывающим универсальные услуги связи, в получении и (или) строительстве сооружений связи и </w:t>
            </w:r>
            <w:r w:rsidRPr="005A4361">
              <w:lastRenderedPageBreak/>
              <w:t>помещений, предназначенных для оказания универсальных услуг связи</w:t>
            </w:r>
          </w:p>
        </w:tc>
        <w:tc>
          <w:tcPr>
            <w:tcW w:w="1950" w:type="dxa"/>
          </w:tcPr>
          <w:p w:rsidR="003739FD" w:rsidRPr="005A4361" w:rsidRDefault="003739FD" w:rsidP="003375BC">
            <w:pPr>
              <w:pStyle w:val="22"/>
              <w:shd w:val="clear" w:color="auto" w:fill="auto"/>
              <w:spacing w:before="0" w:after="120" w:line="260" w:lineRule="exact"/>
              <w:ind w:left="220"/>
              <w:jc w:val="left"/>
            </w:pPr>
            <w:r w:rsidRPr="005A4361">
              <w:lastRenderedPageBreak/>
              <w:t>2019-2021</w:t>
            </w:r>
          </w:p>
          <w:p w:rsidR="003739FD" w:rsidRPr="005A4361" w:rsidRDefault="003739FD" w:rsidP="003375BC">
            <w:pPr>
              <w:pStyle w:val="22"/>
              <w:shd w:val="clear" w:color="auto" w:fill="auto"/>
              <w:spacing w:before="120" w:line="260" w:lineRule="exact"/>
              <w:jc w:val="center"/>
            </w:pPr>
            <w:r w:rsidRPr="005A4361">
              <w:t>годы</w:t>
            </w:r>
          </w:p>
        </w:tc>
        <w:tc>
          <w:tcPr>
            <w:tcW w:w="6616" w:type="dxa"/>
          </w:tcPr>
          <w:p w:rsidR="003739FD" w:rsidRPr="004722B0" w:rsidRDefault="003739FD" w:rsidP="008A11FD">
            <w:pPr>
              <w:pStyle w:val="aa"/>
              <w:jc w:val="both"/>
              <w:rPr>
                <w:rFonts w:ascii="Times New Roman" w:hAnsi="Times New Roman" w:cs="Times New Roman"/>
                <w:color w:val="auto"/>
                <w:sz w:val="26"/>
                <w:szCs w:val="26"/>
              </w:rPr>
            </w:pPr>
            <w:r w:rsidRPr="004722B0">
              <w:rPr>
                <w:rFonts w:ascii="Times New Roman" w:hAnsi="Times New Roman" w:cs="Times New Roman"/>
                <w:color w:val="auto"/>
                <w:sz w:val="26"/>
                <w:szCs w:val="26"/>
              </w:rPr>
              <w:t xml:space="preserve">Администрация района оказывает содействие организациям (малым операторам) связи, оказывающим универсальные услуги связи, в предоставлении земельных участков в аренду под размещение </w:t>
            </w:r>
            <w:r w:rsidRPr="004722B0">
              <w:rPr>
                <w:rFonts w:ascii="Times New Roman" w:hAnsi="Times New Roman" w:cs="Times New Roman"/>
                <w:color w:val="auto"/>
                <w:sz w:val="26"/>
                <w:szCs w:val="26"/>
              </w:rPr>
              <w:lastRenderedPageBreak/>
              <w:t xml:space="preserve">оборудования для выхода в сеть Интернет. </w:t>
            </w:r>
          </w:p>
        </w:tc>
      </w:tr>
      <w:tr w:rsidR="003739FD" w:rsidRPr="005A4361" w:rsidTr="003739FD">
        <w:tc>
          <w:tcPr>
            <w:tcW w:w="1036" w:type="dxa"/>
          </w:tcPr>
          <w:p w:rsidR="003739FD" w:rsidRPr="005A4361" w:rsidRDefault="003739FD" w:rsidP="0013344B">
            <w:pPr>
              <w:pStyle w:val="22"/>
              <w:shd w:val="clear" w:color="auto" w:fill="auto"/>
              <w:spacing w:before="0" w:line="260" w:lineRule="exact"/>
              <w:jc w:val="center"/>
            </w:pPr>
            <w:r w:rsidRPr="005A4361">
              <w:rPr>
                <w:rStyle w:val="25"/>
              </w:rPr>
              <w:lastRenderedPageBreak/>
              <w:t>9.2</w:t>
            </w:r>
          </w:p>
        </w:tc>
        <w:tc>
          <w:tcPr>
            <w:tcW w:w="13281" w:type="dxa"/>
            <w:gridSpan w:val="3"/>
          </w:tcPr>
          <w:p w:rsidR="003739FD" w:rsidRPr="005A4361" w:rsidRDefault="003739FD" w:rsidP="0013344B">
            <w:pPr>
              <w:pStyle w:val="22"/>
              <w:shd w:val="clear" w:color="auto" w:fill="auto"/>
              <w:spacing w:before="0" w:line="260" w:lineRule="exact"/>
              <w:jc w:val="center"/>
            </w:pPr>
            <w:r w:rsidRPr="005A4361">
              <w:rPr>
                <w:rStyle w:val="25"/>
              </w:rPr>
              <w:t>Рынок финансовых услуг</w:t>
            </w:r>
          </w:p>
        </w:tc>
      </w:tr>
      <w:tr w:rsidR="003739FD" w:rsidRPr="005A4361" w:rsidTr="003739FD">
        <w:tc>
          <w:tcPr>
            <w:tcW w:w="1036" w:type="dxa"/>
          </w:tcPr>
          <w:p w:rsidR="003739FD" w:rsidRDefault="003739FD" w:rsidP="0013344B">
            <w:pPr>
              <w:pStyle w:val="22"/>
              <w:shd w:val="clear" w:color="auto" w:fill="auto"/>
              <w:spacing w:before="0" w:line="260" w:lineRule="exact"/>
              <w:ind w:left="34"/>
              <w:jc w:val="left"/>
              <w:rPr>
                <w:rStyle w:val="25"/>
              </w:rPr>
            </w:pPr>
            <w:r w:rsidRPr="00AE2E91">
              <w:rPr>
                <w:rStyle w:val="25"/>
              </w:rPr>
              <w:t>9.2.10</w:t>
            </w:r>
          </w:p>
          <w:p w:rsidR="003739FD" w:rsidRPr="00AE2E91" w:rsidRDefault="003739FD" w:rsidP="0013344B">
            <w:pPr>
              <w:pStyle w:val="22"/>
              <w:shd w:val="clear" w:color="auto" w:fill="auto"/>
              <w:spacing w:before="0" w:line="260" w:lineRule="exact"/>
              <w:ind w:left="34"/>
              <w:jc w:val="left"/>
              <w:rPr>
                <w:highlight w:val="yellow"/>
              </w:rPr>
            </w:pPr>
          </w:p>
        </w:tc>
        <w:tc>
          <w:tcPr>
            <w:tcW w:w="4715" w:type="dxa"/>
            <w:vAlign w:val="bottom"/>
          </w:tcPr>
          <w:p w:rsidR="003739FD" w:rsidRPr="004722B0" w:rsidRDefault="003739FD" w:rsidP="00933462">
            <w:pPr>
              <w:pStyle w:val="22"/>
              <w:shd w:val="clear" w:color="auto" w:fill="auto"/>
              <w:spacing w:before="0" w:line="274" w:lineRule="exact"/>
            </w:pPr>
            <w:r w:rsidRPr="004722B0">
              <w:t>Проведение организационно-распорядительных мероприятий, направленных на недопущение направления органами исполнительной власти и местного самоуправления Белгородской области, подведомственным учреждениям указаний или рекомендаций о необходимости получения отдельных услуг и/или перехода на обслуживание в определенные кредитные организации, в том числе в рамках получения услуг по выплате заработной платы с использованием банковских карт</w:t>
            </w:r>
          </w:p>
        </w:tc>
        <w:tc>
          <w:tcPr>
            <w:tcW w:w="1950" w:type="dxa"/>
          </w:tcPr>
          <w:p w:rsidR="003739FD" w:rsidRPr="004722B0" w:rsidRDefault="003739FD" w:rsidP="0013344B">
            <w:pPr>
              <w:pStyle w:val="22"/>
              <w:shd w:val="clear" w:color="auto" w:fill="auto"/>
              <w:spacing w:before="0" w:after="120" w:line="260" w:lineRule="exact"/>
              <w:ind w:left="220"/>
              <w:jc w:val="left"/>
            </w:pPr>
            <w:r w:rsidRPr="004722B0">
              <w:rPr>
                <w:rStyle w:val="25"/>
              </w:rPr>
              <w:t>2019-2021</w:t>
            </w:r>
          </w:p>
          <w:p w:rsidR="003739FD" w:rsidRPr="004722B0" w:rsidRDefault="003739FD" w:rsidP="0013344B">
            <w:pPr>
              <w:pStyle w:val="22"/>
              <w:shd w:val="clear" w:color="auto" w:fill="auto"/>
              <w:spacing w:before="120" w:line="260" w:lineRule="exact"/>
              <w:jc w:val="center"/>
            </w:pPr>
            <w:r w:rsidRPr="004722B0">
              <w:t>годы</w:t>
            </w:r>
          </w:p>
        </w:tc>
        <w:tc>
          <w:tcPr>
            <w:tcW w:w="6616" w:type="dxa"/>
          </w:tcPr>
          <w:p w:rsidR="003739FD" w:rsidRPr="004722B0" w:rsidRDefault="003739FD" w:rsidP="00FE63A8">
            <w:pPr>
              <w:pStyle w:val="22"/>
              <w:shd w:val="clear" w:color="auto" w:fill="auto"/>
              <w:spacing w:before="0" w:line="274" w:lineRule="exact"/>
            </w:pPr>
            <w:r w:rsidRPr="004722B0">
              <w:t>Проведены организационно-разъяснительные мероприятия направленные на недопущение направления подведомственным учреждениям указаний или рекомендаций о необходимости получения отдельных услуг и/или перехода на обслуживание в определенные кредитные организации, в том числе в рамках получения услуг по выплате заработной платы с использованием банковских карт</w:t>
            </w:r>
          </w:p>
          <w:p w:rsidR="003739FD" w:rsidRPr="004722B0" w:rsidRDefault="003739FD" w:rsidP="00FE63A8">
            <w:pPr>
              <w:pStyle w:val="22"/>
              <w:shd w:val="clear" w:color="auto" w:fill="auto"/>
              <w:spacing w:before="0" w:line="274" w:lineRule="exact"/>
            </w:pPr>
          </w:p>
        </w:tc>
      </w:tr>
    </w:tbl>
    <w:p w:rsidR="00A87F98" w:rsidRPr="005A4361" w:rsidRDefault="00A87F98">
      <w:pPr>
        <w:rPr>
          <w:sz w:val="2"/>
          <w:szCs w:val="2"/>
        </w:rPr>
        <w:sectPr w:rsidR="00A87F98" w:rsidRPr="005A4361">
          <w:headerReference w:type="default" r:id="rId10"/>
          <w:pgSz w:w="16840" w:h="11900" w:orient="landscape"/>
          <w:pgMar w:top="1748" w:right="656" w:bottom="1335" w:left="1141" w:header="0" w:footer="3" w:gutter="0"/>
          <w:cols w:space="720"/>
          <w:noEndnote/>
          <w:titlePg/>
          <w:docGrid w:linePitch="360"/>
        </w:sectPr>
      </w:pPr>
    </w:p>
    <w:p w:rsidR="00A87F98" w:rsidRPr="005A4361" w:rsidRDefault="00A87F98">
      <w:pPr>
        <w:rPr>
          <w:sz w:val="2"/>
          <w:szCs w:val="2"/>
        </w:rPr>
      </w:pPr>
    </w:p>
    <w:p w:rsidR="006D2F97" w:rsidRPr="004E6889" w:rsidRDefault="006D2F97" w:rsidP="006D2F97">
      <w:pPr>
        <w:jc w:val="center"/>
        <w:rPr>
          <w:rFonts w:ascii="Times New Roman" w:hAnsi="Times New Roman" w:cs="Times New Roman"/>
          <w:b/>
          <w:sz w:val="28"/>
          <w:szCs w:val="28"/>
        </w:rPr>
      </w:pPr>
      <w:r w:rsidRPr="004E6889">
        <w:rPr>
          <w:rFonts w:ascii="Times New Roman" w:hAnsi="Times New Roman" w:cs="Times New Roman"/>
          <w:b/>
          <w:sz w:val="28"/>
          <w:szCs w:val="28"/>
        </w:rPr>
        <w:t xml:space="preserve">Раздел </w:t>
      </w:r>
      <w:r w:rsidRPr="004E6889">
        <w:rPr>
          <w:rFonts w:ascii="Times New Roman" w:hAnsi="Times New Roman" w:cs="Times New Roman"/>
          <w:b/>
          <w:sz w:val="28"/>
          <w:szCs w:val="28"/>
          <w:lang w:val="en-US"/>
        </w:rPr>
        <w:t>IV</w:t>
      </w:r>
      <w:r w:rsidRPr="004E6889">
        <w:rPr>
          <w:rFonts w:ascii="Times New Roman" w:hAnsi="Times New Roman" w:cs="Times New Roman"/>
          <w:b/>
          <w:sz w:val="28"/>
          <w:szCs w:val="28"/>
        </w:rPr>
        <w:t>. Ключевые показатели развития конкуренции в Красногвардейском районе,</w:t>
      </w:r>
    </w:p>
    <w:p w:rsidR="006D2F97" w:rsidRPr="004E6889" w:rsidRDefault="006D2F97" w:rsidP="006D2F97">
      <w:pPr>
        <w:jc w:val="center"/>
        <w:rPr>
          <w:rFonts w:ascii="Times New Roman" w:hAnsi="Times New Roman" w:cs="Times New Roman"/>
          <w:b/>
          <w:sz w:val="28"/>
          <w:szCs w:val="28"/>
        </w:rPr>
      </w:pPr>
      <w:r w:rsidRPr="004E6889">
        <w:rPr>
          <w:rFonts w:ascii="Times New Roman" w:hAnsi="Times New Roman" w:cs="Times New Roman"/>
          <w:b/>
          <w:sz w:val="28"/>
          <w:szCs w:val="28"/>
        </w:rPr>
        <w:t>характеризующие выполнение системных мероприятий</w:t>
      </w:r>
    </w:p>
    <w:tbl>
      <w:tblPr>
        <w:tblW w:w="14068" w:type="dxa"/>
        <w:jc w:val="center"/>
        <w:tblInd w:w="-3912" w:type="dxa"/>
        <w:tblLayout w:type="fixed"/>
        <w:tblLook w:val="04A0"/>
      </w:tblPr>
      <w:tblGrid>
        <w:gridCol w:w="583"/>
        <w:gridCol w:w="3295"/>
        <w:gridCol w:w="5666"/>
        <w:gridCol w:w="1251"/>
        <w:gridCol w:w="715"/>
        <w:gridCol w:w="383"/>
        <w:gridCol w:w="1088"/>
        <w:gridCol w:w="1087"/>
      </w:tblGrid>
      <w:tr w:rsidR="006D2F97" w:rsidRPr="004E6889" w:rsidTr="006D2F97">
        <w:trPr>
          <w:trHeight w:val="487"/>
          <w:tblHeader/>
          <w:jc w:val="center"/>
        </w:trPr>
        <w:tc>
          <w:tcPr>
            <w:tcW w:w="583" w:type="dxa"/>
            <w:tcBorders>
              <w:top w:val="single" w:sz="4" w:space="0" w:color="auto"/>
              <w:left w:val="single" w:sz="4" w:space="0" w:color="auto"/>
              <w:bottom w:val="single" w:sz="4" w:space="0" w:color="000000"/>
              <w:right w:val="single" w:sz="4" w:space="0" w:color="auto"/>
            </w:tcBorders>
            <w:shd w:val="clear" w:color="auto" w:fill="auto"/>
            <w:vAlign w:val="center"/>
          </w:tcPr>
          <w:p w:rsidR="006D2F97" w:rsidRPr="004E6889" w:rsidRDefault="006D2F97" w:rsidP="008A11FD">
            <w:pPr>
              <w:ind w:left="-57" w:right="-57"/>
              <w:jc w:val="both"/>
              <w:rPr>
                <w:rFonts w:ascii="Times New Roman" w:hAnsi="Times New Roman" w:cs="Times New Roman"/>
                <w:b/>
                <w:bCs/>
                <w:sz w:val="28"/>
                <w:szCs w:val="28"/>
              </w:rPr>
            </w:pPr>
            <w:r w:rsidRPr="004E6889">
              <w:rPr>
                <w:rFonts w:ascii="Times New Roman" w:hAnsi="Times New Roman" w:cs="Times New Roman"/>
                <w:b/>
                <w:bCs/>
                <w:sz w:val="28"/>
                <w:szCs w:val="28"/>
              </w:rPr>
              <w:t>№</w:t>
            </w:r>
          </w:p>
          <w:p w:rsidR="006D2F97" w:rsidRPr="004E6889" w:rsidRDefault="006D2F97" w:rsidP="008A11FD">
            <w:pPr>
              <w:ind w:left="-57" w:right="-57"/>
              <w:jc w:val="both"/>
              <w:rPr>
                <w:rFonts w:ascii="Times New Roman" w:hAnsi="Times New Roman" w:cs="Times New Roman"/>
                <w:b/>
                <w:bCs/>
                <w:sz w:val="28"/>
                <w:szCs w:val="28"/>
              </w:rPr>
            </w:pPr>
            <w:r w:rsidRPr="004E6889">
              <w:rPr>
                <w:rFonts w:ascii="Times New Roman" w:hAnsi="Times New Roman" w:cs="Times New Roman"/>
                <w:b/>
                <w:bCs/>
                <w:sz w:val="28"/>
                <w:szCs w:val="28"/>
              </w:rPr>
              <w:t>п/п</w:t>
            </w:r>
          </w:p>
        </w:tc>
        <w:tc>
          <w:tcPr>
            <w:tcW w:w="896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6D2F97" w:rsidRPr="004E6889" w:rsidRDefault="006D2F97" w:rsidP="008A11FD">
            <w:pPr>
              <w:jc w:val="both"/>
              <w:rPr>
                <w:rFonts w:ascii="Times New Roman" w:hAnsi="Times New Roman" w:cs="Times New Roman"/>
                <w:b/>
                <w:bCs/>
                <w:sz w:val="28"/>
                <w:szCs w:val="28"/>
              </w:rPr>
            </w:pPr>
            <w:r w:rsidRPr="004E6889">
              <w:rPr>
                <w:rFonts w:ascii="Times New Roman" w:hAnsi="Times New Roman" w:cs="Times New Roman"/>
                <w:b/>
                <w:bCs/>
                <w:sz w:val="28"/>
                <w:szCs w:val="28"/>
              </w:rPr>
              <w:t>Наименование ключевого показателя</w:t>
            </w:r>
          </w:p>
        </w:tc>
        <w:tc>
          <w:tcPr>
            <w:tcW w:w="1251" w:type="dxa"/>
            <w:tcBorders>
              <w:top w:val="single" w:sz="4" w:space="0" w:color="auto"/>
              <w:left w:val="nil"/>
              <w:bottom w:val="single" w:sz="4" w:space="0" w:color="auto"/>
              <w:right w:val="single" w:sz="4" w:space="0" w:color="auto"/>
            </w:tcBorders>
            <w:vAlign w:val="center"/>
          </w:tcPr>
          <w:p w:rsidR="006D2F97" w:rsidRPr="004E6889" w:rsidRDefault="006D2F97" w:rsidP="008A11FD">
            <w:pPr>
              <w:ind w:left="-57" w:right="-57"/>
              <w:jc w:val="center"/>
              <w:rPr>
                <w:rFonts w:ascii="Times New Roman" w:hAnsi="Times New Roman" w:cs="Times New Roman"/>
                <w:b/>
                <w:bCs/>
                <w:sz w:val="28"/>
                <w:szCs w:val="28"/>
              </w:rPr>
            </w:pPr>
            <w:r w:rsidRPr="004E6889">
              <w:rPr>
                <w:rFonts w:ascii="Times New Roman" w:hAnsi="Times New Roman" w:cs="Times New Roman"/>
                <w:b/>
                <w:bCs/>
                <w:sz w:val="28"/>
                <w:szCs w:val="28"/>
              </w:rPr>
              <w:t>Единица изме-рения</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2F97" w:rsidRPr="004E6889" w:rsidRDefault="006D2F97" w:rsidP="00AE2E91">
            <w:pPr>
              <w:ind w:left="-57" w:right="-57"/>
              <w:jc w:val="center"/>
              <w:rPr>
                <w:rFonts w:ascii="Times New Roman" w:hAnsi="Times New Roman" w:cs="Times New Roman"/>
                <w:b/>
                <w:bCs/>
                <w:sz w:val="28"/>
                <w:szCs w:val="28"/>
              </w:rPr>
            </w:pPr>
            <w:r w:rsidRPr="004E6889">
              <w:rPr>
                <w:rFonts w:ascii="Times New Roman" w:hAnsi="Times New Roman" w:cs="Times New Roman"/>
                <w:b/>
                <w:bCs/>
                <w:sz w:val="28"/>
                <w:szCs w:val="28"/>
              </w:rPr>
              <w:t>20</w:t>
            </w:r>
            <w:r w:rsidR="00AE2E91" w:rsidRPr="004E6889">
              <w:rPr>
                <w:rFonts w:ascii="Times New Roman" w:hAnsi="Times New Roman" w:cs="Times New Roman"/>
                <w:b/>
                <w:bCs/>
                <w:sz w:val="28"/>
                <w:szCs w:val="28"/>
              </w:rPr>
              <w:t>19</w:t>
            </w:r>
            <w:r w:rsidRPr="004E6889">
              <w:rPr>
                <w:rFonts w:ascii="Times New Roman" w:hAnsi="Times New Roman" w:cs="Times New Roman"/>
                <w:b/>
                <w:bCs/>
                <w:sz w:val="28"/>
                <w:szCs w:val="28"/>
              </w:rPr>
              <w:t xml:space="preserve"> факт</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6D2F97" w:rsidRPr="004E6889" w:rsidRDefault="006D2F97" w:rsidP="00AE2E91">
            <w:pPr>
              <w:ind w:left="-57" w:right="-57"/>
              <w:jc w:val="center"/>
              <w:rPr>
                <w:rFonts w:ascii="Times New Roman" w:hAnsi="Times New Roman" w:cs="Times New Roman"/>
                <w:b/>
                <w:bCs/>
                <w:color w:val="auto"/>
                <w:sz w:val="28"/>
                <w:szCs w:val="28"/>
              </w:rPr>
            </w:pPr>
            <w:r w:rsidRPr="004E6889">
              <w:rPr>
                <w:rFonts w:ascii="Times New Roman" w:hAnsi="Times New Roman" w:cs="Times New Roman"/>
                <w:b/>
                <w:bCs/>
                <w:color w:val="auto"/>
                <w:sz w:val="28"/>
                <w:szCs w:val="28"/>
              </w:rPr>
              <w:t>20</w:t>
            </w:r>
            <w:r w:rsidR="00AE2E91" w:rsidRPr="004E6889">
              <w:rPr>
                <w:rFonts w:ascii="Times New Roman" w:hAnsi="Times New Roman" w:cs="Times New Roman"/>
                <w:b/>
                <w:bCs/>
                <w:color w:val="auto"/>
                <w:sz w:val="28"/>
                <w:szCs w:val="28"/>
              </w:rPr>
              <w:t>20</w:t>
            </w:r>
            <w:r w:rsidRPr="004E6889">
              <w:rPr>
                <w:rFonts w:ascii="Times New Roman" w:hAnsi="Times New Roman" w:cs="Times New Roman"/>
                <w:b/>
                <w:bCs/>
                <w:color w:val="auto"/>
                <w:sz w:val="28"/>
                <w:szCs w:val="28"/>
              </w:rPr>
              <w:t xml:space="preserve"> план</w:t>
            </w:r>
          </w:p>
        </w:tc>
        <w:tc>
          <w:tcPr>
            <w:tcW w:w="1087" w:type="dxa"/>
            <w:tcBorders>
              <w:top w:val="single" w:sz="4" w:space="0" w:color="auto"/>
              <w:left w:val="single" w:sz="4" w:space="0" w:color="auto"/>
              <w:bottom w:val="single" w:sz="4" w:space="0" w:color="auto"/>
              <w:right w:val="single" w:sz="4" w:space="0" w:color="auto"/>
            </w:tcBorders>
            <w:vAlign w:val="center"/>
          </w:tcPr>
          <w:p w:rsidR="006D2F97" w:rsidRPr="004E6889" w:rsidRDefault="006D2F97" w:rsidP="008A11FD">
            <w:pPr>
              <w:ind w:left="-57" w:right="-57"/>
              <w:jc w:val="center"/>
              <w:rPr>
                <w:rFonts w:ascii="Times New Roman" w:hAnsi="Times New Roman" w:cs="Times New Roman"/>
                <w:b/>
                <w:bCs/>
                <w:sz w:val="28"/>
                <w:szCs w:val="28"/>
              </w:rPr>
            </w:pPr>
            <w:r w:rsidRPr="004E6889">
              <w:rPr>
                <w:rFonts w:ascii="Times New Roman" w:hAnsi="Times New Roman" w:cs="Times New Roman"/>
                <w:b/>
                <w:bCs/>
                <w:sz w:val="28"/>
                <w:szCs w:val="28"/>
              </w:rPr>
              <w:t>20</w:t>
            </w:r>
            <w:r w:rsidR="00AE2E91" w:rsidRPr="004E6889">
              <w:rPr>
                <w:rFonts w:ascii="Times New Roman" w:hAnsi="Times New Roman" w:cs="Times New Roman"/>
                <w:b/>
                <w:bCs/>
                <w:sz w:val="28"/>
                <w:szCs w:val="28"/>
              </w:rPr>
              <w:t>20</w:t>
            </w:r>
          </w:p>
          <w:p w:rsidR="006D2F97" w:rsidRPr="004E6889" w:rsidRDefault="006D2F97" w:rsidP="008A11FD">
            <w:pPr>
              <w:ind w:left="-57" w:right="-57"/>
              <w:jc w:val="center"/>
              <w:rPr>
                <w:rFonts w:ascii="Times New Roman" w:hAnsi="Times New Roman" w:cs="Times New Roman"/>
                <w:b/>
                <w:bCs/>
                <w:sz w:val="28"/>
                <w:szCs w:val="28"/>
              </w:rPr>
            </w:pPr>
            <w:r w:rsidRPr="004E6889">
              <w:rPr>
                <w:rFonts w:ascii="Times New Roman" w:hAnsi="Times New Roman" w:cs="Times New Roman"/>
                <w:b/>
                <w:bCs/>
                <w:sz w:val="28"/>
                <w:szCs w:val="28"/>
              </w:rPr>
              <w:t>факт</w:t>
            </w:r>
          </w:p>
        </w:tc>
      </w:tr>
      <w:tr w:rsidR="006D2F97" w:rsidRPr="004E6889" w:rsidTr="006D2F97">
        <w:trPr>
          <w:trHeight w:val="315"/>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6D2F97" w:rsidRPr="004E6889" w:rsidRDefault="006D2F97"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t>1</w:t>
            </w:r>
          </w:p>
        </w:tc>
        <w:tc>
          <w:tcPr>
            <w:tcW w:w="8961" w:type="dxa"/>
            <w:gridSpan w:val="2"/>
            <w:tcBorders>
              <w:top w:val="single" w:sz="4" w:space="0" w:color="auto"/>
              <w:left w:val="single" w:sz="4" w:space="0" w:color="auto"/>
              <w:bottom w:val="single" w:sz="4" w:space="0" w:color="auto"/>
              <w:right w:val="single" w:sz="4" w:space="0" w:color="auto"/>
            </w:tcBorders>
            <w:shd w:val="clear" w:color="auto" w:fill="auto"/>
          </w:tcPr>
          <w:p w:rsidR="006D2F97" w:rsidRPr="004E6889" w:rsidRDefault="006D2F97" w:rsidP="008A11FD">
            <w:pPr>
              <w:pStyle w:val="ConsPlusNormal"/>
              <w:ind w:firstLine="0"/>
              <w:jc w:val="both"/>
              <w:rPr>
                <w:rFonts w:ascii="Times New Roman" w:hAnsi="Times New Roman" w:cs="Times New Roman"/>
                <w:sz w:val="28"/>
                <w:szCs w:val="28"/>
              </w:rPr>
            </w:pPr>
            <w:r w:rsidRPr="004E6889">
              <w:rPr>
                <w:rFonts w:ascii="Times New Roman" w:hAnsi="Times New Roman" w:cs="Times New Roman"/>
                <w:bCs/>
                <w:color w:val="000000"/>
                <w:kern w:val="24"/>
                <w:sz w:val="28"/>
                <w:szCs w:val="28"/>
              </w:rPr>
              <w:t>Количество нарушений антимонопольного законодательства со стороны администрации Красногвардейского района</w:t>
            </w:r>
          </w:p>
        </w:tc>
        <w:tc>
          <w:tcPr>
            <w:tcW w:w="1251" w:type="dxa"/>
            <w:tcBorders>
              <w:top w:val="single" w:sz="4" w:space="0" w:color="auto"/>
              <w:left w:val="single" w:sz="4" w:space="0" w:color="auto"/>
              <w:bottom w:val="single" w:sz="4" w:space="0" w:color="auto"/>
              <w:right w:val="single" w:sz="4" w:space="0" w:color="auto"/>
            </w:tcBorders>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Ед.</w:t>
            </w:r>
          </w:p>
        </w:tc>
        <w:tc>
          <w:tcPr>
            <w:tcW w:w="1098" w:type="dxa"/>
            <w:gridSpan w:val="2"/>
            <w:tcBorders>
              <w:top w:val="single" w:sz="4" w:space="0" w:color="auto"/>
              <w:left w:val="nil"/>
              <w:bottom w:val="single" w:sz="4" w:space="0" w:color="auto"/>
              <w:right w:val="single" w:sz="4" w:space="0" w:color="auto"/>
            </w:tcBorders>
            <w:shd w:val="clear" w:color="auto" w:fill="auto"/>
            <w:noWrap/>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0</w:t>
            </w:r>
          </w:p>
        </w:tc>
        <w:tc>
          <w:tcPr>
            <w:tcW w:w="1088" w:type="dxa"/>
            <w:tcBorders>
              <w:top w:val="single" w:sz="4" w:space="0" w:color="auto"/>
              <w:left w:val="nil"/>
              <w:bottom w:val="single" w:sz="4" w:space="0" w:color="auto"/>
              <w:right w:val="single" w:sz="4" w:space="0" w:color="auto"/>
            </w:tcBorders>
            <w:shd w:val="clear" w:color="auto" w:fill="auto"/>
            <w:noWrap/>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0</w:t>
            </w:r>
          </w:p>
        </w:tc>
        <w:tc>
          <w:tcPr>
            <w:tcW w:w="1087" w:type="dxa"/>
            <w:tcBorders>
              <w:top w:val="single" w:sz="4" w:space="0" w:color="auto"/>
              <w:left w:val="nil"/>
              <w:bottom w:val="single" w:sz="4" w:space="0" w:color="auto"/>
              <w:right w:val="single" w:sz="4" w:space="0" w:color="auto"/>
            </w:tcBorders>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0</w:t>
            </w:r>
          </w:p>
        </w:tc>
      </w:tr>
      <w:tr w:rsidR="006D2F97" w:rsidRPr="004E6889" w:rsidTr="006D2F97">
        <w:trPr>
          <w:trHeight w:val="315"/>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6D2F97" w:rsidRPr="004E6889" w:rsidRDefault="006D2F97"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t>2</w:t>
            </w:r>
          </w:p>
        </w:tc>
        <w:tc>
          <w:tcPr>
            <w:tcW w:w="8961" w:type="dxa"/>
            <w:gridSpan w:val="2"/>
            <w:tcBorders>
              <w:top w:val="single" w:sz="4" w:space="0" w:color="auto"/>
              <w:left w:val="single" w:sz="4" w:space="0" w:color="auto"/>
              <w:bottom w:val="single" w:sz="4" w:space="0" w:color="auto"/>
              <w:right w:val="single" w:sz="4" w:space="0" w:color="auto"/>
            </w:tcBorders>
            <w:shd w:val="clear" w:color="auto" w:fill="auto"/>
          </w:tcPr>
          <w:p w:rsidR="006D2F97" w:rsidRPr="004E6889" w:rsidRDefault="006D2F97" w:rsidP="008A11FD">
            <w:pPr>
              <w:pStyle w:val="ConsPlusNormal"/>
              <w:ind w:firstLine="0"/>
              <w:jc w:val="both"/>
              <w:rPr>
                <w:rFonts w:ascii="Times New Roman" w:hAnsi="Times New Roman" w:cs="Times New Roman"/>
                <w:bCs/>
                <w:color w:val="000000"/>
                <w:kern w:val="24"/>
                <w:sz w:val="28"/>
                <w:szCs w:val="28"/>
              </w:rPr>
            </w:pPr>
            <w:r w:rsidRPr="004E6889">
              <w:rPr>
                <w:rFonts w:ascii="Times New Roman" w:hAnsi="Times New Roman" w:cs="Times New Roman"/>
                <w:sz w:val="28"/>
                <w:szCs w:val="28"/>
              </w:rPr>
              <w:t>Доля сотрудников администрации Красногвардейского района,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 (нарастающим итогом)</w:t>
            </w:r>
          </w:p>
        </w:tc>
        <w:tc>
          <w:tcPr>
            <w:tcW w:w="1251" w:type="dxa"/>
            <w:tcBorders>
              <w:top w:val="single" w:sz="4" w:space="0" w:color="auto"/>
              <w:left w:val="single" w:sz="4" w:space="0" w:color="auto"/>
              <w:bottom w:val="single" w:sz="4" w:space="0" w:color="auto"/>
              <w:right w:val="single" w:sz="4" w:space="0" w:color="auto"/>
            </w:tcBorders>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w:t>
            </w:r>
          </w:p>
        </w:tc>
        <w:tc>
          <w:tcPr>
            <w:tcW w:w="1098" w:type="dxa"/>
            <w:gridSpan w:val="2"/>
            <w:tcBorders>
              <w:top w:val="single" w:sz="4" w:space="0" w:color="auto"/>
              <w:left w:val="nil"/>
              <w:bottom w:val="single" w:sz="4" w:space="0" w:color="auto"/>
              <w:right w:val="single" w:sz="4" w:space="0" w:color="auto"/>
            </w:tcBorders>
            <w:shd w:val="clear" w:color="auto" w:fill="auto"/>
            <w:noWrap/>
          </w:tcPr>
          <w:p w:rsidR="006D2F97" w:rsidRPr="004E6889" w:rsidRDefault="00CB1CE1" w:rsidP="006D2F97">
            <w:pPr>
              <w:jc w:val="center"/>
              <w:rPr>
                <w:rFonts w:ascii="Times New Roman" w:hAnsi="Times New Roman" w:cs="Times New Roman"/>
                <w:sz w:val="28"/>
                <w:szCs w:val="28"/>
              </w:rPr>
            </w:pPr>
            <w:r w:rsidRPr="004E6889">
              <w:rPr>
                <w:rFonts w:ascii="Times New Roman" w:hAnsi="Times New Roman" w:cs="Times New Roman"/>
                <w:sz w:val="28"/>
                <w:szCs w:val="28"/>
              </w:rPr>
              <w:t>98,1</w:t>
            </w:r>
          </w:p>
        </w:tc>
        <w:tc>
          <w:tcPr>
            <w:tcW w:w="1088" w:type="dxa"/>
            <w:tcBorders>
              <w:top w:val="single" w:sz="4" w:space="0" w:color="auto"/>
              <w:left w:val="nil"/>
              <w:bottom w:val="single" w:sz="4" w:space="0" w:color="auto"/>
              <w:right w:val="single" w:sz="4" w:space="0" w:color="auto"/>
            </w:tcBorders>
            <w:shd w:val="clear" w:color="auto" w:fill="auto"/>
            <w:noWrap/>
          </w:tcPr>
          <w:p w:rsidR="006D2F97" w:rsidRPr="004E6889" w:rsidRDefault="00C64007" w:rsidP="006D2F97">
            <w:pPr>
              <w:jc w:val="center"/>
              <w:rPr>
                <w:rFonts w:ascii="Times New Roman" w:hAnsi="Times New Roman" w:cs="Times New Roman"/>
                <w:sz w:val="28"/>
                <w:szCs w:val="28"/>
              </w:rPr>
            </w:pPr>
            <w:r w:rsidRPr="004E6889">
              <w:rPr>
                <w:rFonts w:ascii="Times New Roman" w:hAnsi="Times New Roman" w:cs="Times New Roman"/>
                <w:sz w:val="28"/>
                <w:szCs w:val="28"/>
              </w:rPr>
              <w:t>58</w:t>
            </w:r>
          </w:p>
        </w:tc>
        <w:tc>
          <w:tcPr>
            <w:tcW w:w="1087" w:type="dxa"/>
            <w:tcBorders>
              <w:top w:val="single" w:sz="4" w:space="0" w:color="auto"/>
              <w:left w:val="nil"/>
              <w:bottom w:val="single" w:sz="4" w:space="0" w:color="auto"/>
              <w:right w:val="single" w:sz="4" w:space="0" w:color="auto"/>
            </w:tcBorders>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85</w:t>
            </w:r>
          </w:p>
        </w:tc>
      </w:tr>
      <w:tr w:rsidR="006D2F97" w:rsidRPr="004E6889" w:rsidTr="006D2F97">
        <w:trPr>
          <w:trHeight w:val="315"/>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6D2F97" w:rsidRPr="004E6889" w:rsidRDefault="006D2F97"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t>3</w:t>
            </w:r>
          </w:p>
        </w:tc>
        <w:tc>
          <w:tcPr>
            <w:tcW w:w="8961" w:type="dxa"/>
            <w:gridSpan w:val="2"/>
            <w:tcBorders>
              <w:top w:val="single" w:sz="4" w:space="0" w:color="auto"/>
              <w:left w:val="single" w:sz="4" w:space="0" w:color="auto"/>
              <w:bottom w:val="single" w:sz="4" w:space="0" w:color="auto"/>
              <w:right w:val="single" w:sz="4" w:space="0" w:color="auto"/>
            </w:tcBorders>
            <w:shd w:val="clear" w:color="auto" w:fill="auto"/>
          </w:tcPr>
          <w:p w:rsidR="006D2F97" w:rsidRPr="004E6889" w:rsidRDefault="006D2F97" w:rsidP="008A11FD">
            <w:pPr>
              <w:pStyle w:val="ConsPlusNormal"/>
              <w:ind w:firstLine="0"/>
              <w:jc w:val="both"/>
              <w:rPr>
                <w:rFonts w:ascii="Times New Roman" w:hAnsi="Times New Roman" w:cs="Times New Roman"/>
                <w:sz w:val="28"/>
                <w:szCs w:val="28"/>
              </w:rPr>
            </w:pPr>
            <w:r w:rsidRPr="004E6889">
              <w:rPr>
                <w:rFonts w:ascii="Times New Roman" w:hAnsi="Times New Roman" w:cs="Times New Roman"/>
                <w:sz w:val="28"/>
                <w:szCs w:val="28"/>
              </w:rPr>
              <w:t>Количество хозяйствующих субъектов, доля участия муниципального образования в которых составляет 50 и более процентов, из них:</w:t>
            </w:r>
          </w:p>
        </w:tc>
        <w:tc>
          <w:tcPr>
            <w:tcW w:w="1251" w:type="dxa"/>
            <w:tcBorders>
              <w:top w:val="single" w:sz="4" w:space="0" w:color="auto"/>
              <w:left w:val="single" w:sz="4" w:space="0" w:color="auto"/>
              <w:bottom w:val="single" w:sz="4" w:space="0" w:color="auto"/>
              <w:right w:val="single" w:sz="4" w:space="0" w:color="auto"/>
            </w:tcBorders>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Ед.</w:t>
            </w:r>
          </w:p>
        </w:tc>
        <w:tc>
          <w:tcPr>
            <w:tcW w:w="1098" w:type="dxa"/>
            <w:gridSpan w:val="2"/>
            <w:tcBorders>
              <w:top w:val="single" w:sz="4" w:space="0" w:color="auto"/>
              <w:left w:val="nil"/>
              <w:bottom w:val="single" w:sz="4" w:space="0" w:color="auto"/>
              <w:right w:val="single" w:sz="4" w:space="0" w:color="auto"/>
            </w:tcBorders>
            <w:shd w:val="clear" w:color="auto" w:fill="auto"/>
            <w:noWrap/>
          </w:tcPr>
          <w:p w:rsidR="006D2F97" w:rsidRPr="004E6889" w:rsidRDefault="002C72B9" w:rsidP="0041401F">
            <w:pPr>
              <w:jc w:val="center"/>
              <w:rPr>
                <w:rFonts w:ascii="Times New Roman" w:hAnsi="Times New Roman" w:cs="Times New Roman"/>
                <w:sz w:val="28"/>
                <w:szCs w:val="28"/>
              </w:rPr>
            </w:pPr>
            <w:r w:rsidRPr="004E6889">
              <w:rPr>
                <w:rFonts w:ascii="Times New Roman" w:hAnsi="Times New Roman" w:cs="Times New Roman"/>
                <w:sz w:val="28"/>
                <w:szCs w:val="28"/>
              </w:rPr>
              <w:t>6</w:t>
            </w:r>
          </w:p>
        </w:tc>
        <w:tc>
          <w:tcPr>
            <w:tcW w:w="1088" w:type="dxa"/>
            <w:tcBorders>
              <w:top w:val="single" w:sz="4" w:space="0" w:color="auto"/>
              <w:left w:val="nil"/>
              <w:bottom w:val="single" w:sz="4" w:space="0" w:color="auto"/>
              <w:right w:val="single" w:sz="4" w:space="0" w:color="auto"/>
            </w:tcBorders>
            <w:shd w:val="clear" w:color="auto" w:fill="auto"/>
            <w:noWrap/>
          </w:tcPr>
          <w:p w:rsidR="006D2F97" w:rsidRPr="004E6889" w:rsidRDefault="0060039C" w:rsidP="006D2F97">
            <w:pPr>
              <w:jc w:val="center"/>
              <w:rPr>
                <w:rFonts w:ascii="Times New Roman" w:hAnsi="Times New Roman" w:cs="Times New Roman"/>
                <w:sz w:val="28"/>
                <w:szCs w:val="28"/>
              </w:rPr>
            </w:pPr>
            <w:r w:rsidRPr="004E6889">
              <w:rPr>
                <w:rFonts w:ascii="Times New Roman" w:hAnsi="Times New Roman" w:cs="Times New Roman"/>
                <w:sz w:val="28"/>
                <w:szCs w:val="28"/>
              </w:rPr>
              <w:t>5</w:t>
            </w:r>
          </w:p>
        </w:tc>
        <w:tc>
          <w:tcPr>
            <w:tcW w:w="1087" w:type="dxa"/>
            <w:tcBorders>
              <w:top w:val="single" w:sz="4" w:space="0" w:color="auto"/>
              <w:left w:val="nil"/>
              <w:bottom w:val="single" w:sz="4" w:space="0" w:color="auto"/>
              <w:right w:val="single" w:sz="4" w:space="0" w:color="auto"/>
            </w:tcBorders>
          </w:tcPr>
          <w:p w:rsidR="006D2F97" w:rsidRPr="004E6889" w:rsidRDefault="0060039C" w:rsidP="006D2F97">
            <w:pPr>
              <w:jc w:val="center"/>
              <w:rPr>
                <w:rFonts w:ascii="Times New Roman" w:hAnsi="Times New Roman" w:cs="Times New Roman"/>
                <w:sz w:val="28"/>
                <w:szCs w:val="28"/>
              </w:rPr>
            </w:pPr>
            <w:r w:rsidRPr="004E6889">
              <w:rPr>
                <w:rFonts w:ascii="Times New Roman" w:hAnsi="Times New Roman" w:cs="Times New Roman"/>
                <w:sz w:val="28"/>
                <w:szCs w:val="28"/>
              </w:rPr>
              <w:t>5</w:t>
            </w:r>
          </w:p>
        </w:tc>
      </w:tr>
      <w:tr w:rsidR="006D2F97" w:rsidRPr="004E6889" w:rsidTr="006D2F97">
        <w:trPr>
          <w:trHeight w:val="315"/>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6D2F97" w:rsidRPr="004E6889" w:rsidRDefault="006D2F97"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t>3.1</w:t>
            </w:r>
          </w:p>
        </w:tc>
        <w:tc>
          <w:tcPr>
            <w:tcW w:w="8961" w:type="dxa"/>
            <w:gridSpan w:val="2"/>
            <w:tcBorders>
              <w:top w:val="single" w:sz="4" w:space="0" w:color="auto"/>
              <w:left w:val="single" w:sz="4" w:space="0" w:color="auto"/>
              <w:bottom w:val="single" w:sz="4" w:space="0" w:color="auto"/>
              <w:right w:val="single" w:sz="4" w:space="0" w:color="auto"/>
            </w:tcBorders>
            <w:shd w:val="clear" w:color="auto" w:fill="auto"/>
          </w:tcPr>
          <w:p w:rsidR="006D2F97" w:rsidRPr="004E6889" w:rsidRDefault="006D2F97" w:rsidP="008A11FD">
            <w:pPr>
              <w:pStyle w:val="ConsPlusNormal"/>
              <w:ind w:firstLine="0"/>
              <w:jc w:val="both"/>
              <w:rPr>
                <w:rFonts w:ascii="Times New Roman" w:hAnsi="Times New Roman" w:cs="Times New Roman"/>
                <w:bCs/>
                <w:color w:val="000000"/>
                <w:kern w:val="24"/>
                <w:sz w:val="28"/>
                <w:szCs w:val="28"/>
              </w:rPr>
            </w:pPr>
            <w:r w:rsidRPr="004E6889">
              <w:rPr>
                <w:rFonts w:ascii="Times New Roman" w:hAnsi="Times New Roman" w:cs="Times New Roman"/>
                <w:bCs/>
                <w:color w:val="000000"/>
                <w:kern w:val="24"/>
                <w:sz w:val="28"/>
                <w:szCs w:val="28"/>
              </w:rPr>
              <w:t>Количество муниципальных унитарных предприятий</w:t>
            </w:r>
          </w:p>
        </w:tc>
        <w:tc>
          <w:tcPr>
            <w:tcW w:w="1251" w:type="dxa"/>
            <w:tcBorders>
              <w:top w:val="single" w:sz="4" w:space="0" w:color="auto"/>
              <w:left w:val="single" w:sz="4" w:space="0" w:color="auto"/>
              <w:bottom w:val="single" w:sz="4" w:space="0" w:color="auto"/>
              <w:right w:val="single" w:sz="4" w:space="0" w:color="auto"/>
            </w:tcBorders>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Ед.</w:t>
            </w:r>
          </w:p>
        </w:tc>
        <w:tc>
          <w:tcPr>
            <w:tcW w:w="1098" w:type="dxa"/>
            <w:gridSpan w:val="2"/>
            <w:tcBorders>
              <w:top w:val="single" w:sz="4" w:space="0" w:color="auto"/>
              <w:left w:val="nil"/>
              <w:bottom w:val="single" w:sz="4" w:space="0" w:color="auto"/>
              <w:right w:val="single" w:sz="4" w:space="0" w:color="auto"/>
            </w:tcBorders>
            <w:shd w:val="clear" w:color="auto" w:fill="FFFFFF"/>
            <w:noWrap/>
          </w:tcPr>
          <w:p w:rsidR="006D2F97" w:rsidRPr="004E6889" w:rsidRDefault="002C72B9" w:rsidP="006D2F97">
            <w:pPr>
              <w:jc w:val="center"/>
              <w:rPr>
                <w:rFonts w:ascii="Times New Roman" w:hAnsi="Times New Roman" w:cs="Times New Roman"/>
                <w:sz w:val="28"/>
                <w:szCs w:val="28"/>
              </w:rPr>
            </w:pPr>
            <w:r w:rsidRPr="004E6889">
              <w:rPr>
                <w:rFonts w:ascii="Times New Roman" w:hAnsi="Times New Roman" w:cs="Times New Roman"/>
                <w:sz w:val="28"/>
                <w:szCs w:val="28"/>
              </w:rPr>
              <w:t>3</w:t>
            </w:r>
          </w:p>
        </w:tc>
        <w:tc>
          <w:tcPr>
            <w:tcW w:w="1088" w:type="dxa"/>
            <w:tcBorders>
              <w:top w:val="single" w:sz="4" w:space="0" w:color="auto"/>
              <w:left w:val="nil"/>
              <w:bottom w:val="single" w:sz="4" w:space="0" w:color="auto"/>
              <w:right w:val="single" w:sz="4" w:space="0" w:color="auto"/>
            </w:tcBorders>
            <w:shd w:val="clear" w:color="auto" w:fill="FFFFFF"/>
            <w:noWrap/>
          </w:tcPr>
          <w:p w:rsidR="006D2F97" w:rsidRPr="004E6889" w:rsidRDefault="0060039C" w:rsidP="006D2F97">
            <w:pPr>
              <w:jc w:val="center"/>
              <w:rPr>
                <w:rFonts w:ascii="Times New Roman" w:hAnsi="Times New Roman" w:cs="Times New Roman"/>
                <w:sz w:val="28"/>
                <w:szCs w:val="28"/>
              </w:rPr>
            </w:pPr>
            <w:r w:rsidRPr="004E6889">
              <w:rPr>
                <w:rFonts w:ascii="Times New Roman" w:hAnsi="Times New Roman" w:cs="Times New Roman"/>
                <w:sz w:val="28"/>
                <w:szCs w:val="28"/>
              </w:rPr>
              <w:t>2</w:t>
            </w:r>
          </w:p>
        </w:tc>
        <w:tc>
          <w:tcPr>
            <w:tcW w:w="1087" w:type="dxa"/>
            <w:tcBorders>
              <w:top w:val="single" w:sz="4" w:space="0" w:color="auto"/>
              <w:left w:val="nil"/>
              <w:bottom w:val="single" w:sz="4" w:space="0" w:color="auto"/>
              <w:right w:val="single" w:sz="4" w:space="0" w:color="auto"/>
            </w:tcBorders>
            <w:shd w:val="clear" w:color="auto" w:fill="FFFFFF"/>
          </w:tcPr>
          <w:p w:rsidR="006D2F97" w:rsidRPr="004E6889" w:rsidRDefault="0099585A" w:rsidP="006D2F97">
            <w:pPr>
              <w:jc w:val="center"/>
              <w:rPr>
                <w:rFonts w:ascii="Times New Roman" w:hAnsi="Times New Roman" w:cs="Times New Roman"/>
                <w:color w:val="auto"/>
                <w:sz w:val="28"/>
                <w:szCs w:val="28"/>
              </w:rPr>
            </w:pPr>
            <w:r w:rsidRPr="004E6889">
              <w:rPr>
                <w:rFonts w:ascii="Times New Roman" w:hAnsi="Times New Roman" w:cs="Times New Roman"/>
                <w:color w:val="auto"/>
                <w:sz w:val="28"/>
                <w:szCs w:val="28"/>
              </w:rPr>
              <w:t>2</w:t>
            </w:r>
          </w:p>
        </w:tc>
      </w:tr>
      <w:tr w:rsidR="006D2F97" w:rsidRPr="004E6889" w:rsidTr="006D2F97">
        <w:trPr>
          <w:trHeight w:val="315"/>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auto"/>
          </w:tcPr>
          <w:p w:rsidR="006D2F97" w:rsidRPr="004E6889" w:rsidRDefault="00620FD9" w:rsidP="008A11FD">
            <w:pPr>
              <w:pStyle w:val="ConsPlusNormal"/>
              <w:ind w:firstLine="0"/>
              <w:jc w:val="both"/>
              <w:rPr>
                <w:rFonts w:ascii="Times New Roman" w:hAnsi="Times New Roman" w:cs="Times New Roman"/>
                <w:bCs/>
                <w:color w:val="000000"/>
                <w:kern w:val="24"/>
                <w:sz w:val="28"/>
                <w:szCs w:val="28"/>
              </w:rPr>
            </w:pPr>
            <w:hyperlink r:id="rId11" w:anchor="/roadmap_event/211e9456-3d02-e711-80c3-00155d2cabb2/detail" w:tgtFrame="_blank" w:history="1">
              <w:r w:rsidR="006D2F97" w:rsidRPr="004E6889">
                <w:rPr>
                  <w:rFonts w:ascii="Times New Roman" w:hAnsi="Times New Roman" w:cs="Times New Roman"/>
                  <w:bCs/>
                  <w:sz w:val="28"/>
                  <w:szCs w:val="28"/>
                </w:rPr>
                <w:t xml:space="preserve">Доля закупок товаров, работ, услуг для муниципальных нужд района у субъектов МСП и социально ориентированных некоммерческих организаций в совокупном годовом объеме закупок </w:t>
              </w:r>
            </w:hyperlink>
          </w:p>
        </w:tc>
        <w:tc>
          <w:tcPr>
            <w:tcW w:w="1251" w:type="dxa"/>
            <w:tcBorders>
              <w:top w:val="single" w:sz="4" w:space="0" w:color="auto"/>
              <w:left w:val="single" w:sz="4" w:space="0" w:color="auto"/>
              <w:bottom w:val="single" w:sz="4" w:space="0" w:color="auto"/>
              <w:right w:val="single" w:sz="4" w:space="0" w:color="auto"/>
            </w:tcBorders>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w:t>
            </w:r>
          </w:p>
        </w:tc>
        <w:tc>
          <w:tcPr>
            <w:tcW w:w="1098" w:type="dxa"/>
            <w:gridSpan w:val="2"/>
            <w:tcBorders>
              <w:top w:val="single" w:sz="4" w:space="0" w:color="auto"/>
              <w:left w:val="nil"/>
              <w:bottom w:val="single" w:sz="4" w:space="0" w:color="auto"/>
              <w:right w:val="single" w:sz="4" w:space="0" w:color="auto"/>
            </w:tcBorders>
            <w:shd w:val="clear" w:color="auto" w:fill="auto"/>
            <w:noWrap/>
          </w:tcPr>
          <w:p w:rsidR="006D2F97" w:rsidRPr="004E6889" w:rsidRDefault="00AE2E91" w:rsidP="006D2F97">
            <w:pPr>
              <w:jc w:val="center"/>
              <w:rPr>
                <w:rFonts w:ascii="Times New Roman" w:hAnsi="Times New Roman" w:cs="Times New Roman"/>
                <w:sz w:val="28"/>
                <w:szCs w:val="28"/>
              </w:rPr>
            </w:pPr>
            <w:r w:rsidRPr="004E6889">
              <w:rPr>
                <w:rFonts w:ascii="Times New Roman" w:hAnsi="Times New Roman" w:cs="Times New Roman"/>
                <w:sz w:val="28"/>
                <w:szCs w:val="28"/>
              </w:rPr>
              <w:t>32</w:t>
            </w:r>
          </w:p>
        </w:tc>
        <w:tc>
          <w:tcPr>
            <w:tcW w:w="1088" w:type="dxa"/>
            <w:tcBorders>
              <w:top w:val="single" w:sz="4" w:space="0" w:color="auto"/>
              <w:left w:val="nil"/>
              <w:bottom w:val="single" w:sz="4" w:space="0" w:color="auto"/>
              <w:right w:val="single" w:sz="4" w:space="0" w:color="auto"/>
            </w:tcBorders>
            <w:shd w:val="clear" w:color="auto" w:fill="auto"/>
            <w:noWrap/>
          </w:tcPr>
          <w:p w:rsidR="006D2F97" w:rsidRPr="004E6889" w:rsidRDefault="0060039C" w:rsidP="006D2F97">
            <w:pPr>
              <w:jc w:val="center"/>
              <w:rPr>
                <w:rFonts w:ascii="Times New Roman" w:hAnsi="Times New Roman" w:cs="Times New Roman"/>
                <w:sz w:val="28"/>
                <w:szCs w:val="28"/>
              </w:rPr>
            </w:pPr>
            <w:r w:rsidRPr="004E6889">
              <w:rPr>
                <w:rFonts w:ascii="Times New Roman" w:hAnsi="Times New Roman" w:cs="Times New Roman"/>
                <w:sz w:val="28"/>
                <w:szCs w:val="28"/>
              </w:rPr>
              <w:t>29</w:t>
            </w:r>
          </w:p>
        </w:tc>
        <w:tc>
          <w:tcPr>
            <w:tcW w:w="1087" w:type="dxa"/>
            <w:tcBorders>
              <w:top w:val="single" w:sz="4" w:space="0" w:color="auto"/>
              <w:left w:val="nil"/>
              <w:bottom w:val="single" w:sz="4" w:space="0" w:color="auto"/>
              <w:right w:val="single" w:sz="4" w:space="0" w:color="auto"/>
            </w:tcBorders>
          </w:tcPr>
          <w:p w:rsidR="006D2F97" w:rsidRPr="004E6889" w:rsidRDefault="0060039C" w:rsidP="006D2F97">
            <w:pPr>
              <w:jc w:val="center"/>
              <w:rPr>
                <w:rFonts w:ascii="Times New Roman" w:hAnsi="Times New Roman" w:cs="Times New Roman"/>
                <w:sz w:val="28"/>
                <w:szCs w:val="28"/>
              </w:rPr>
            </w:pPr>
            <w:r w:rsidRPr="004E6889">
              <w:rPr>
                <w:rFonts w:ascii="Times New Roman" w:hAnsi="Times New Roman" w:cs="Times New Roman"/>
                <w:sz w:val="28"/>
                <w:szCs w:val="28"/>
              </w:rPr>
              <w:t>38</w:t>
            </w:r>
          </w:p>
        </w:tc>
      </w:tr>
      <w:tr w:rsidR="006D2F97" w:rsidRPr="004E6889" w:rsidTr="006D2F97">
        <w:trPr>
          <w:trHeight w:val="315"/>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5</w:t>
            </w:r>
          </w:p>
        </w:tc>
        <w:tc>
          <w:tcPr>
            <w:tcW w:w="8961" w:type="dxa"/>
            <w:gridSpan w:val="2"/>
            <w:tcBorders>
              <w:top w:val="single" w:sz="4" w:space="0" w:color="auto"/>
              <w:left w:val="single" w:sz="4" w:space="0" w:color="auto"/>
              <w:bottom w:val="single" w:sz="4" w:space="0" w:color="auto"/>
              <w:right w:val="single" w:sz="4" w:space="0" w:color="auto"/>
            </w:tcBorders>
            <w:shd w:val="clear" w:color="auto" w:fill="auto"/>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 xml:space="preserve">Количество участников конкурентных процедур определения поставщиков при осуществлении закупок для обеспечения муниципальных нужд </w:t>
            </w:r>
          </w:p>
        </w:tc>
        <w:tc>
          <w:tcPr>
            <w:tcW w:w="1251" w:type="dxa"/>
            <w:tcBorders>
              <w:top w:val="single" w:sz="4" w:space="0" w:color="auto"/>
              <w:left w:val="single" w:sz="4" w:space="0" w:color="auto"/>
              <w:bottom w:val="single" w:sz="4" w:space="0" w:color="auto"/>
              <w:right w:val="single" w:sz="4" w:space="0" w:color="auto"/>
            </w:tcBorders>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Ед.</w:t>
            </w:r>
          </w:p>
        </w:tc>
        <w:tc>
          <w:tcPr>
            <w:tcW w:w="1098" w:type="dxa"/>
            <w:gridSpan w:val="2"/>
            <w:tcBorders>
              <w:top w:val="single" w:sz="4" w:space="0" w:color="auto"/>
              <w:left w:val="nil"/>
              <w:bottom w:val="single" w:sz="4" w:space="0" w:color="auto"/>
              <w:right w:val="single" w:sz="4" w:space="0" w:color="auto"/>
            </w:tcBorders>
            <w:shd w:val="clear" w:color="auto" w:fill="auto"/>
            <w:noWrap/>
          </w:tcPr>
          <w:p w:rsidR="006D2F97" w:rsidRPr="004E6889" w:rsidRDefault="00AE2E91" w:rsidP="006D2F97">
            <w:pPr>
              <w:jc w:val="center"/>
              <w:rPr>
                <w:rFonts w:ascii="Times New Roman" w:hAnsi="Times New Roman" w:cs="Times New Roman"/>
                <w:sz w:val="28"/>
                <w:szCs w:val="28"/>
              </w:rPr>
            </w:pPr>
            <w:r w:rsidRPr="004E6889">
              <w:rPr>
                <w:rFonts w:ascii="Times New Roman" w:hAnsi="Times New Roman" w:cs="Times New Roman"/>
                <w:sz w:val="28"/>
                <w:szCs w:val="28"/>
              </w:rPr>
              <w:t>2,2</w:t>
            </w:r>
          </w:p>
        </w:tc>
        <w:tc>
          <w:tcPr>
            <w:tcW w:w="1088" w:type="dxa"/>
            <w:tcBorders>
              <w:top w:val="single" w:sz="4" w:space="0" w:color="auto"/>
              <w:left w:val="nil"/>
              <w:bottom w:val="single" w:sz="4" w:space="0" w:color="auto"/>
              <w:right w:val="single" w:sz="4" w:space="0" w:color="auto"/>
            </w:tcBorders>
            <w:shd w:val="clear" w:color="auto" w:fill="auto"/>
            <w:noWrap/>
          </w:tcPr>
          <w:p w:rsidR="006D2F97" w:rsidRPr="004E6889" w:rsidRDefault="006D2F97" w:rsidP="0060039C">
            <w:pPr>
              <w:jc w:val="center"/>
              <w:rPr>
                <w:rFonts w:ascii="Times New Roman" w:hAnsi="Times New Roman" w:cs="Times New Roman"/>
                <w:sz w:val="28"/>
                <w:szCs w:val="28"/>
              </w:rPr>
            </w:pPr>
            <w:r w:rsidRPr="004E6889">
              <w:rPr>
                <w:rFonts w:ascii="Times New Roman" w:hAnsi="Times New Roman" w:cs="Times New Roman"/>
                <w:sz w:val="28"/>
                <w:szCs w:val="28"/>
              </w:rPr>
              <w:t>2,</w:t>
            </w:r>
            <w:r w:rsidR="0060039C" w:rsidRPr="004E6889">
              <w:rPr>
                <w:rFonts w:ascii="Times New Roman" w:hAnsi="Times New Roman" w:cs="Times New Roman"/>
                <w:sz w:val="28"/>
                <w:szCs w:val="28"/>
              </w:rPr>
              <w:t>1</w:t>
            </w:r>
          </w:p>
        </w:tc>
        <w:tc>
          <w:tcPr>
            <w:tcW w:w="1087" w:type="dxa"/>
            <w:tcBorders>
              <w:top w:val="single" w:sz="4" w:space="0" w:color="auto"/>
              <w:left w:val="nil"/>
              <w:bottom w:val="single" w:sz="4" w:space="0" w:color="auto"/>
              <w:right w:val="single" w:sz="4" w:space="0" w:color="auto"/>
            </w:tcBorders>
          </w:tcPr>
          <w:p w:rsidR="006D2F97" w:rsidRPr="004E6889" w:rsidRDefault="006D2F97" w:rsidP="0060039C">
            <w:pPr>
              <w:jc w:val="center"/>
              <w:rPr>
                <w:rFonts w:ascii="Times New Roman" w:hAnsi="Times New Roman" w:cs="Times New Roman"/>
                <w:sz w:val="28"/>
                <w:szCs w:val="28"/>
              </w:rPr>
            </w:pPr>
            <w:r w:rsidRPr="004E6889">
              <w:rPr>
                <w:rFonts w:ascii="Times New Roman" w:hAnsi="Times New Roman" w:cs="Times New Roman"/>
                <w:sz w:val="28"/>
                <w:szCs w:val="28"/>
              </w:rPr>
              <w:t>2,</w:t>
            </w:r>
            <w:r w:rsidR="0060039C" w:rsidRPr="004E6889">
              <w:rPr>
                <w:rFonts w:ascii="Times New Roman" w:hAnsi="Times New Roman" w:cs="Times New Roman"/>
                <w:sz w:val="28"/>
                <w:szCs w:val="28"/>
              </w:rPr>
              <w:t>1</w:t>
            </w:r>
          </w:p>
        </w:tc>
      </w:tr>
      <w:tr w:rsidR="006D2F97" w:rsidRPr="004E6889" w:rsidTr="006D2F97">
        <w:trPr>
          <w:trHeight w:val="315"/>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6</w:t>
            </w:r>
          </w:p>
        </w:tc>
        <w:tc>
          <w:tcPr>
            <w:tcW w:w="8961" w:type="dxa"/>
            <w:gridSpan w:val="2"/>
            <w:tcBorders>
              <w:top w:val="single" w:sz="4" w:space="0" w:color="auto"/>
              <w:left w:val="single" w:sz="4" w:space="0" w:color="auto"/>
              <w:bottom w:val="single" w:sz="4" w:space="0" w:color="auto"/>
              <w:right w:val="single" w:sz="4" w:space="0" w:color="auto"/>
            </w:tcBorders>
            <w:shd w:val="clear" w:color="auto" w:fill="auto"/>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251" w:type="dxa"/>
            <w:tcBorders>
              <w:top w:val="single" w:sz="4" w:space="0" w:color="auto"/>
              <w:left w:val="single" w:sz="4" w:space="0" w:color="auto"/>
              <w:bottom w:val="single" w:sz="4" w:space="0" w:color="auto"/>
              <w:right w:val="single" w:sz="4" w:space="0" w:color="auto"/>
            </w:tcBorders>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Ед.</w:t>
            </w:r>
          </w:p>
        </w:tc>
        <w:tc>
          <w:tcPr>
            <w:tcW w:w="1098" w:type="dxa"/>
            <w:gridSpan w:val="2"/>
            <w:tcBorders>
              <w:top w:val="single" w:sz="4" w:space="0" w:color="auto"/>
              <w:left w:val="nil"/>
              <w:bottom w:val="single" w:sz="4" w:space="0" w:color="auto"/>
              <w:right w:val="single" w:sz="4" w:space="0" w:color="auto"/>
            </w:tcBorders>
            <w:shd w:val="clear" w:color="auto" w:fill="auto"/>
            <w:noWrap/>
          </w:tcPr>
          <w:p w:rsidR="006D2F97" w:rsidRPr="004E6889" w:rsidRDefault="009A25B6" w:rsidP="006D2F97">
            <w:pPr>
              <w:jc w:val="center"/>
              <w:rPr>
                <w:rFonts w:ascii="Times New Roman" w:hAnsi="Times New Roman" w:cs="Times New Roman"/>
                <w:sz w:val="28"/>
                <w:szCs w:val="28"/>
              </w:rPr>
            </w:pPr>
            <w:r w:rsidRPr="004E6889">
              <w:rPr>
                <w:rFonts w:ascii="Times New Roman" w:hAnsi="Times New Roman" w:cs="Times New Roman"/>
                <w:sz w:val="28"/>
                <w:szCs w:val="28"/>
              </w:rPr>
              <w:t>17</w:t>
            </w:r>
          </w:p>
        </w:tc>
        <w:tc>
          <w:tcPr>
            <w:tcW w:w="1088" w:type="dxa"/>
            <w:tcBorders>
              <w:top w:val="single" w:sz="4" w:space="0" w:color="auto"/>
              <w:left w:val="nil"/>
              <w:bottom w:val="single" w:sz="4" w:space="0" w:color="auto"/>
              <w:right w:val="single" w:sz="4" w:space="0" w:color="auto"/>
            </w:tcBorders>
            <w:shd w:val="clear" w:color="auto" w:fill="auto"/>
            <w:noWrap/>
          </w:tcPr>
          <w:p w:rsidR="006D2F97" w:rsidRPr="004E6889" w:rsidRDefault="0060039C" w:rsidP="006D2F97">
            <w:pPr>
              <w:jc w:val="center"/>
              <w:rPr>
                <w:rFonts w:ascii="Times New Roman" w:hAnsi="Times New Roman" w:cs="Times New Roman"/>
                <w:sz w:val="28"/>
                <w:szCs w:val="28"/>
              </w:rPr>
            </w:pPr>
            <w:r w:rsidRPr="004E6889">
              <w:rPr>
                <w:rFonts w:ascii="Times New Roman" w:hAnsi="Times New Roman" w:cs="Times New Roman"/>
                <w:sz w:val="28"/>
                <w:szCs w:val="28"/>
              </w:rPr>
              <w:t>23</w:t>
            </w:r>
          </w:p>
        </w:tc>
        <w:tc>
          <w:tcPr>
            <w:tcW w:w="1087" w:type="dxa"/>
            <w:tcBorders>
              <w:top w:val="single" w:sz="4" w:space="0" w:color="auto"/>
              <w:left w:val="nil"/>
              <w:bottom w:val="single" w:sz="4" w:space="0" w:color="auto"/>
              <w:right w:val="single" w:sz="4" w:space="0" w:color="auto"/>
            </w:tcBorders>
          </w:tcPr>
          <w:p w:rsidR="006D2F97" w:rsidRPr="004E6889" w:rsidRDefault="0060039C" w:rsidP="006D2F97">
            <w:pPr>
              <w:jc w:val="center"/>
              <w:rPr>
                <w:rFonts w:ascii="Times New Roman" w:hAnsi="Times New Roman" w:cs="Times New Roman"/>
                <w:sz w:val="28"/>
                <w:szCs w:val="28"/>
              </w:rPr>
            </w:pPr>
            <w:r w:rsidRPr="004E6889">
              <w:rPr>
                <w:rFonts w:ascii="Times New Roman" w:hAnsi="Times New Roman" w:cs="Times New Roman"/>
                <w:sz w:val="28"/>
                <w:szCs w:val="28"/>
              </w:rPr>
              <w:t>17</w:t>
            </w:r>
          </w:p>
        </w:tc>
      </w:tr>
      <w:tr w:rsidR="006D2F97" w:rsidRPr="004E6889" w:rsidTr="006D2F97">
        <w:trPr>
          <w:trHeight w:val="1858"/>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lastRenderedPageBreak/>
              <w:t>7</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 включенных в указанные перечни</w:t>
            </w:r>
          </w:p>
        </w:tc>
        <w:tc>
          <w:tcPr>
            <w:tcW w:w="1251" w:type="dxa"/>
            <w:tcBorders>
              <w:top w:val="single" w:sz="4" w:space="0" w:color="auto"/>
              <w:left w:val="single" w:sz="4" w:space="0" w:color="auto"/>
              <w:bottom w:val="single" w:sz="4" w:space="0" w:color="auto"/>
              <w:right w:val="single" w:sz="4" w:space="0" w:color="auto"/>
            </w:tcBorders>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w:t>
            </w:r>
          </w:p>
        </w:tc>
        <w:tc>
          <w:tcPr>
            <w:tcW w:w="1098" w:type="dxa"/>
            <w:gridSpan w:val="2"/>
            <w:tcBorders>
              <w:top w:val="single" w:sz="4" w:space="0" w:color="auto"/>
              <w:left w:val="nil"/>
              <w:bottom w:val="single" w:sz="4" w:space="0" w:color="auto"/>
              <w:right w:val="single" w:sz="4" w:space="0" w:color="auto"/>
            </w:tcBorders>
            <w:shd w:val="clear" w:color="auto" w:fill="FFFFFF"/>
            <w:noWrap/>
          </w:tcPr>
          <w:p w:rsidR="006D2F97" w:rsidRPr="004E6889" w:rsidRDefault="00CB1CE1" w:rsidP="006D2F97">
            <w:pPr>
              <w:jc w:val="center"/>
              <w:rPr>
                <w:rFonts w:ascii="Times New Roman" w:hAnsi="Times New Roman" w:cs="Times New Roman"/>
                <w:sz w:val="28"/>
                <w:szCs w:val="28"/>
              </w:rPr>
            </w:pPr>
            <w:r w:rsidRPr="004E6889">
              <w:rPr>
                <w:rFonts w:ascii="Times New Roman" w:hAnsi="Times New Roman" w:cs="Times New Roman"/>
                <w:sz w:val="28"/>
                <w:szCs w:val="28"/>
              </w:rPr>
              <w:t>23</w:t>
            </w:r>
          </w:p>
        </w:tc>
        <w:tc>
          <w:tcPr>
            <w:tcW w:w="1088" w:type="dxa"/>
            <w:tcBorders>
              <w:top w:val="single" w:sz="4" w:space="0" w:color="auto"/>
              <w:left w:val="nil"/>
              <w:bottom w:val="single" w:sz="4" w:space="0" w:color="auto"/>
              <w:right w:val="single" w:sz="4" w:space="0" w:color="auto"/>
            </w:tcBorders>
            <w:shd w:val="clear" w:color="auto" w:fill="FFFFFF"/>
            <w:noWrap/>
          </w:tcPr>
          <w:p w:rsidR="006D2F97" w:rsidRPr="004E6889" w:rsidRDefault="0059704A" w:rsidP="006D2F97">
            <w:pPr>
              <w:jc w:val="center"/>
              <w:rPr>
                <w:rFonts w:ascii="Times New Roman" w:hAnsi="Times New Roman" w:cs="Times New Roman"/>
                <w:sz w:val="28"/>
                <w:szCs w:val="28"/>
              </w:rPr>
            </w:pPr>
            <w:r w:rsidRPr="004E6889">
              <w:rPr>
                <w:rFonts w:ascii="Times New Roman" w:hAnsi="Times New Roman" w:cs="Times New Roman"/>
                <w:sz w:val="28"/>
                <w:szCs w:val="28"/>
              </w:rPr>
              <w:t>35</w:t>
            </w:r>
          </w:p>
        </w:tc>
        <w:tc>
          <w:tcPr>
            <w:tcW w:w="1087" w:type="dxa"/>
            <w:tcBorders>
              <w:top w:val="single" w:sz="4" w:space="0" w:color="auto"/>
              <w:left w:val="nil"/>
              <w:bottom w:val="single" w:sz="4" w:space="0" w:color="auto"/>
              <w:right w:val="single" w:sz="4" w:space="0" w:color="auto"/>
            </w:tcBorders>
            <w:shd w:val="clear" w:color="auto" w:fill="FFFFFF"/>
          </w:tcPr>
          <w:p w:rsidR="006D2F97" w:rsidRPr="004E6889" w:rsidRDefault="0099585A" w:rsidP="006D2F97">
            <w:pPr>
              <w:jc w:val="center"/>
              <w:rPr>
                <w:rFonts w:ascii="Times New Roman" w:hAnsi="Times New Roman" w:cs="Times New Roman"/>
                <w:sz w:val="28"/>
                <w:szCs w:val="28"/>
              </w:rPr>
            </w:pPr>
            <w:r w:rsidRPr="004E6889">
              <w:rPr>
                <w:rFonts w:ascii="Times New Roman" w:hAnsi="Times New Roman" w:cs="Times New Roman"/>
                <w:sz w:val="28"/>
                <w:szCs w:val="28"/>
              </w:rPr>
              <w:t>18</w:t>
            </w:r>
          </w:p>
        </w:tc>
      </w:tr>
      <w:tr w:rsidR="006D2F97" w:rsidRPr="004E6889" w:rsidTr="006D2F97">
        <w:tblPrEx>
          <w:jc w:val="left"/>
        </w:tblPrEx>
        <w:trPr>
          <w:gridBefore w:val="2"/>
          <w:gridAfter w:val="3"/>
          <w:wBefore w:w="3878" w:type="dxa"/>
          <w:wAfter w:w="2558" w:type="dxa"/>
          <w:trHeight w:val="267"/>
        </w:trPr>
        <w:tc>
          <w:tcPr>
            <w:tcW w:w="7632" w:type="dxa"/>
            <w:gridSpan w:val="3"/>
            <w:shd w:val="clear" w:color="auto" w:fill="auto"/>
          </w:tcPr>
          <w:p w:rsidR="006D2F97" w:rsidRPr="004E6889" w:rsidRDefault="006D2F97" w:rsidP="008A11FD">
            <w:pPr>
              <w:ind w:left="176" w:hanging="176"/>
              <w:jc w:val="both"/>
              <w:rPr>
                <w:rFonts w:ascii="Times New Roman" w:hAnsi="Times New Roman" w:cs="Times New Roman"/>
                <w:b/>
                <w:sz w:val="28"/>
                <w:szCs w:val="28"/>
              </w:rPr>
            </w:pPr>
          </w:p>
        </w:tc>
      </w:tr>
    </w:tbl>
    <w:p w:rsidR="006D2F97" w:rsidRPr="004E6889" w:rsidRDefault="006D2F97" w:rsidP="006D2F97">
      <w:pPr>
        <w:jc w:val="both"/>
        <w:rPr>
          <w:rFonts w:ascii="Times New Roman" w:hAnsi="Times New Roman" w:cs="Times New Roman"/>
          <w:b/>
          <w:sz w:val="28"/>
          <w:szCs w:val="28"/>
        </w:rPr>
      </w:pPr>
    </w:p>
    <w:p w:rsidR="006D2F97" w:rsidRPr="004E6889" w:rsidRDefault="006D2F97" w:rsidP="006D2F97">
      <w:pPr>
        <w:jc w:val="center"/>
        <w:rPr>
          <w:rFonts w:ascii="Times New Roman" w:hAnsi="Times New Roman" w:cs="Times New Roman"/>
          <w:b/>
          <w:sz w:val="28"/>
          <w:szCs w:val="28"/>
        </w:rPr>
      </w:pPr>
      <w:r w:rsidRPr="004E6889">
        <w:rPr>
          <w:rFonts w:ascii="Times New Roman" w:hAnsi="Times New Roman" w:cs="Times New Roman"/>
          <w:b/>
          <w:sz w:val="28"/>
          <w:szCs w:val="28"/>
        </w:rPr>
        <w:t xml:space="preserve">Раздел </w:t>
      </w:r>
      <w:r w:rsidRPr="004E6889">
        <w:rPr>
          <w:rFonts w:ascii="Times New Roman" w:hAnsi="Times New Roman" w:cs="Times New Roman"/>
          <w:b/>
          <w:sz w:val="28"/>
          <w:szCs w:val="28"/>
          <w:lang w:val="en-US"/>
        </w:rPr>
        <w:t>V</w:t>
      </w:r>
      <w:r w:rsidRPr="004E6889">
        <w:rPr>
          <w:rFonts w:ascii="Times New Roman" w:hAnsi="Times New Roman" w:cs="Times New Roman"/>
          <w:b/>
          <w:sz w:val="28"/>
          <w:szCs w:val="28"/>
        </w:rPr>
        <w:t>. Ключевые показатели развития конкуренции на товарных рынках в Красногвардейском районе</w:t>
      </w:r>
    </w:p>
    <w:p w:rsidR="006D2F97" w:rsidRPr="004E6889" w:rsidRDefault="006D2F97" w:rsidP="006D2F97">
      <w:pPr>
        <w:jc w:val="both"/>
        <w:rPr>
          <w:rFonts w:ascii="Times New Roman" w:hAnsi="Times New Roman" w:cs="Times New Roman"/>
          <w:sz w:val="28"/>
          <w:szCs w:val="28"/>
        </w:rPr>
      </w:pPr>
    </w:p>
    <w:tbl>
      <w:tblPr>
        <w:tblW w:w="14232"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806"/>
        <w:gridCol w:w="8761"/>
        <w:gridCol w:w="1417"/>
        <w:gridCol w:w="1138"/>
        <w:gridCol w:w="1014"/>
        <w:gridCol w:w="1096"/>
      </w:tblGrid>
      <w:tr w:rsidR="006D2F97" w:rsidRPr="004E6889" w:rsidTr="004E6889">
        <w:trPr>
          <w:tblHeader/>
          <w:jc w:val="center"/>
        </w:trPr>
        <w:tc>
          <w:tcPr>
            <w:tcW w:w="806" w:type="dxa"/>
            <w:vAlign w:val="center"/>
          </w:tcPr>
          <w:p w:rsidR="006D2F97" w:rsidRPr="004E6889" w:rsidRDefault="006D2F97" w:rsidP="006D2F97">
            <w:pPr>
              <w:spacing w:line="240" w:lineRule="atLeast"/>
              <w:jc w:val="center"/>
              <w:rPr>
                <w:rFonts w:ascii="Times New Roman" w:hAnsi="Times New Roman" w:cs="Times New Roman"/>
                <w:b/>
                <w:sz w:val="28"/>
                <w:szCs w:val="28"/>
              </w:rPr>
            </w:pPr>
            <w:r w:rsidRPr="004E6889">
              <w:rPr>
                <w:rFonts w:ascii="Times New Roman" w:hAnsi="Times New Roman" w:cs="Times New Roman"/>
                <w:b/>
                <w:sz w:val="28"/>
                <w:szCs w:val="28"/>
              </w:rPr>
              <w:t>№ п</w:t>
            </w:r>
            <w:r w:rsidRPr="004E6889">
              <w:rPr>
                <w:rFonts w:ascii="Times New Roman" w:hAnsi="Times New Roman" w:cs="Times New Roman"/>
                <w:b/>
                <w:sz w:val="28"/>
                <w:szCs w:val="28"/>
                <w:lang w:val="en-US"/>
              </w:rPr>
              <w:t>/</w:t>
            </w:r>
            <w:r w:rsidRPr="004E6889">
              <w:rPr>
                <w:rFonts w:ascii="Times New Roman" w:hAnsi="Times New Roman" w:cs="Times New Roman"/>
                <w:b/>
                <w:sz w:val="28"/>
                <w:szCs w:val="28"/>
              </w:rPr>
              <w:t>п</w:t>
            </w:r>
          </w:p>
        </w:tc>
        <w:tc>
          <w:tcPr>
            <w:tcW w:w="8761" w:type="dxa"/>
            <w:vAlign w:val="center"/>
          </w:tcPr>
          <w:p w:rsidR="006D2F97" w:rsidRPr="004E6889" w:rsidRDefault="006D2F97" w:rsidP="008A11FD">
            <w:pPr>
              <w:tabs>
                <w:tab w:val="left" w:pos="1557"/>
                <w:tab w:val="left" w:pos="2697"/>
              </w:tabs>
              <w:spacing w:line="240" w:lineRule="atLeast"/>
              <w:jc w:val="both"/>
              <w:rPr>
                <w:rFonts w:ascii="Times New Roman" w:hAnsi="Times New Roman" w:cs="Times New Roman"/>
                <w:b/>
                <w:sz w:val="28"/>
                <w:szCs w:val="28"/>
              </w:rPr>
            </w:pPr>
            <w:r w:rsidRPr="004E6889">
              <w:rPr>
                <w:rFonts w:ascii="Times New Roman" w:hAnsi="Times New Roman" w:cs="Times New Roman"/>
                <w:b/>
                <w:sz w:val="28"/>
                <w:szCs w:val="28"/>
              </w:rPr>
              <w:t>Наименование ключевого показателя</w:t>
            </w:r>
          </w:p>
        </w:tc>
        <w:tc>
          <w:tcPr>
            <w:tcW w:w="1417" w:type="dxa"/>
            <w:vAlign w:val="center"/>
          </w:tcPr>
          <w:p w:rsidR="006D2F97" w:rsidRPr="004E6889" w:rsidRDefault="006D2F97" w:rsidP="006D2F97">
            <w:pPr>
              <w:spacing w:line="240" w:lineRule="atLeast"/>
              <w:ind w:left="-57" w:right="-57"/>
              <w:jc w:val="center"/>
              <w:rPr>
                <w:rFonts w:ascii="Times New Roman" w:hAnsi="Times New Roman" w:cs="Times New Roman"/>
                <w:b/>
                <w:sz w:val="28"/>
                <w:szCs w:val="28"/>
              </w:rPr>
            </w:pPr>
            <w:r w:rsidRPr="004E6889">
              <w:rPr>
                <w:rFonts w:ascii="Times New Roman" w:hAnsi="Times New Roman" w:cs="Times New Roman"/>
                <w:b/>
                <w:sz w:val="28"/>
                <w:szCs w:val="28"/>
              </w:rPr>
              <w:t>Единица измерения</w:t>
            </w:r>
          </w:p>
        </w:tc>
        <w:tc>
          <w:tcPr>
            <w:tcW w:w="1138" w:type="dxa"/>
            <w:vAlign w:val="center"/>
          </w:tcPr>
          <w:p w:rsidR="006D2F97" w:rsidRPr="004E6889" w:rsidRDefault="006D2F97" w:rsidP="00AE2E91">
            <w:pPr>
              <w:spacing w:line="240" w:lineRule="atLeast"/>
              <w:ind w:left="-57" w:right="-57"/>
              <w:jc w:val="center"/>
              <w:rPr>
                <w:rFonts w:ascii="Times New Roman" w:hAnsi="Times New Roman" w:cs="Times New Roman"/>
                <w:b/>
                <w:bCs/>
                <w:sz w:val="28"/>
                <w:szCs w:val="28"/>
              </w:rPr>
            </w:pPr>
            <w:r w:rsidRPr="004E6889">
              <w:rPr>
                <w:rFonts w:ascii="Times New Roman" w:hAnsi="Times New Roman" w:cs="Times New Roman"/>
                <w:b/>
                <w:bCs/>
                <w:sz w:val="28"/>
                <w:szCs w:val="28"/>
              </w:rPr>
              <w:t>20</w:t>
            </w:r>
            <w:r w:rsidR="00AE2E91" w:rsidRPr="004E6889">
              <w:rPr>
                <w:rFonts w:ascii="Times New Roman" w:hAnsi="Times New Roman" w:cs="Times New Roman"/>
                <w:b/>
                <w:bCs/>
                <w:sz w:val="28"/>
                <w:szCs w:val="28"/>
              </w:rPr>
              <w:t>19</w:t>
            </w:r>
            <w:r w:rsidRPr="004E6889">
              <w:rPr>
                <w:rFonts w:ascii="Times New Roman" w:hAnsi="Times New Roman" w:cs="Times New Roman"/>
                <w:b/>
                <w:bCs/>
                <w:sz w:val="28"/>
                <w:szCs w:val="28"/>
              </w:rPr>
              <w:t xml:space="preserve"> факт</w:t>
            </w:r>
          </w:p>
        </w:tc>
        <w:tc>
          <w:tcPr>
            <w:tcW w:w="1014" w:type="dxa"/>
            <w:vAlign w:val="center"/>
          </w:tcPr>
          <w:p w:rsidR="006D2F97" w:rsidRPr="004E6889" w:rsidRDefault="006D2F97" w:rsidP="00AE2E91">
            <w:pPr>
              <w:spacing w:line="240" w:lineRule="atLeast"/>
              <w:ind w:left="-57" w:right="-57"/>
              <w:jc w:val="center"/>
              <w:rPr>
                <w:rFonts w:ascii="Times New Roman" w:hAnsi="Times New Roman" w:cs="Times New Roman"/>
                <w:b/>
                <w:bCs/>
                <w:sz w:val="28"/>
                <w:szCs w:val="28"/>
              </w:rPr>
            </w:pPr>
            <w:r w:rsidRPr="004E6889">
              <w:rPr>
                <w:rFonts w:ascii="Times New Roman" w:hAnsi="Times New Roman" w:cs="Times New Roman"/>
                <w:b/>
                <w:bCs/>
                <w:sz w:val="28"/>
                <w:szCs w:val="28"/>
              </w:rPr>
              <w:t>20</w:t>
            </w:r>
            <w:r w:rsidR="00AE2E91" w:rsidRPr="004E6889">
              <w:rPr>
                <w:rFonts w:ascii="Times New Roman" w:hAnsi="Times New Roman" w:cs="Times New Roman"/>
                <w:b/>
                <w:bCs/>
                <w:sz w:val="28"/>
                <w:szCs w:val="28"/>
              </w:rPr>
              <w:t>20</w:t>
            </w:r>
            <w:r w:rsidRPr="004E6889">
              <w:rPr>
                <w:rFonts w:ascii="Times New Roman" w:hAnsi="Times New Roman" w:cs="Times New Roman"/>
                <w:b/>
                <w:bCs/>
                <w:sz w:val="28"/>
                <w:szCs w:val="28"/>
              </w:rPr>
              <w:t xml:space="preserve"> план</w:t>
            </w:r>
          </w:p>
        </w:tc>
        <w:tc>
          <w:tcPr>
            <w:tcW w:w="1096" w:type="dxa"/>
            <w:vAlign w:val="center"/>
          </w:tcPr>
          <w:p w:rsidR="006D2F97" w:rsidRPr="004E6889" w:rsidRDefault="006D2F97" w:rsidP="00AE2E91">
            <w:pPr>
              <w:spacing w:line="240" w:lineRule="atLeast"/>
              <w:ind w:left="-57" w:right="-57"/>
              <w:jc w:val="center"/>
              <w:rPr>
                <w:rFonts w:ascii="Times New Roman" w:hAnsi="Times New Roman" w:cs="Times New Roman"/>
                <w:b/>
                <w:bCs/>
                <w:sz w:val="28"/>
                <w:szCs w:val="28"/>
              </w:rPr>
            </w:pPr>
            <w:r w:rsidRPr="004E6889">
              <w:rPr>
                <w:rFonts w:ascii="Times New Roman" w:hAnsi="Times New Roman" w:cs="Times New Roman"/>
                <w:b/>
                <w:bCs/>
                <w:sz w:val="28"/>
                <w:szCs w:val="28"/>
              </w:rPr>
              <w:t>20</w:t>
            </w:r>
            <w:r w:rsidR="00AE2E91" w:rsidRPr="004E6889">
              <w:rPr>
                <w:rFonts w:ascii="Times New Roman" w:hAnsi="Times New Roman" w:cs="Times New Roman"/>
                <w:b/>
                <w:bCs/>
                <w:sz w:val="28"/>
                <w:szCs w:val="28"/>
              </w:rPr>
              <w:t>20</w:t>
            </w:r>
            <w:r w:rsidRPr="004E6889">
              <w:rPr>
                <w:rFonts w:ascii="Times New Roman" w:hAnsi="Times New Roman" w:cs="Times New Roman"/>
                <w:b/>
                <w:bCs/>
                <w:sz w:val="28"/>
                <w:szCs w:val="28"/>
              </w:rPr>
              <w:t xml:space="preserve"> факт</w:t>
            </w:r>
          </w:p>
        </w:tc>
      </w:tr>
      <w:tr w:rsidR="006D2F97" w:rsidRPr="004E6889" w:rsidTr="004E6889">
        <w:trPr>
          <w:jc w:val="center"/>
        </w:trPr>
        <w:tc>
          <w:tcPr>
            <w:tcW w:w="806" w:type="dxa"/>
          </w:tcPr>
          <w:p w:rsidR="006D2F97" w:rsidRPr="004E6889" w:rsidRDefault="006D2F97" w:rsidP="006D2F97">
            <w:pPr>
              <w:ind w:left="-57" w:right="-57"/>
              <w:jc w:val="center"/>
              <w:rPr>
                <w:rFonts w:ascii="Times New Roman" w:hAnsi="Times New Roman" w:cs="Times New Roman"/>
                <w:b/>
                <w:sz w:val="28"/>
                <w:szCs w:val="28"/>
              </w:rPr>
            </w:pPr>
            <w:r w:rsidRPr="004E6889">
              <w:rPr>
                <w:rFonts w:ascii="Times New Roman" w:hAnsi="Times New Roman" w:cs="Times New Roman"/>
                <w:b/>
                <w:sz w:val="28"/>
                <w:szCs w:val="28"/>
              </w:rPr>
              <w:t>1</w:t>
            </w:r>
          </w:p>
        </w:tc>
        <w:tc>
          <w:tcPr>
            <w:tcW w:w="8761" w:type="dxa"/>
          </w:tcPr>
          <w:p w:rsidR="006D2F97" w:rsidRPr="004E6889" w:rsidRDefault="006D2F97" w:rsidP="008A11FD">
            <w:pPr>
              <w:jc w:val="both"/>
              <w:rPr>
                <w:rFonts w:ascii="Times New Roman" w:hAnsi="Times New Roman" w:cs="Times New Roman"/>
                <w:b/>
                <w:sz w:val="28"/>
                <w:szCs w:val="28"/>
              </w:rPr>
            </w:pPr>
            <w:r w:rsidRPr="004E6889">
              <w:rPr>
                <w:rFonts w:ascii="Times New Roman" w:hAnsi="Times New Roman" w:cs="Times New Roman"/>
                <w:b/>
                <w:sz w:val="28"/>
                <w:szCs w:val="28"/>
              </w:rPr>
              <w:t>Образование</w:t>
            </w:r>
          </w:p>
        </w:tc>
        <w:tc>
          <w:tcPr>
            <w:tcW w:w="1417" w:type="dxa"/>
          </w:tcPr>
          <w:p w:rsidR="006D2F97" w:rsidRPr="004E6889" w:rsidRDefault="006D2F97" w:rsidP="006D2F97">
            <w:pPr>
              <w:jc w:val="center"/>
              <w:rPr>
                <w:rFonts w:ascii="Times New Roman" w:hAnsi="Times New Roman" w:cs="Times New Roman"/>
                <w:b/>
                <w:sz w:val="28"/>
                <w:szCs w:val="28"/>
              </w:rPr>
            </w:pPr>
          </w:p>
        </w:tc>
        <w:tc>
          <w:tcPr>
            <w:tcW w:w="1138" w:type="dxa"/>
          </w:tcPr>
          <w:p w:rsidR="006D2F97" w:rsidRPr="004E6889" w:rsidRDefault="006D2F97" w:rsidP="008A11FD">
            <w:pPr>
              <w:jc w:val="both"/>
              <w:rPr>
                <w:rFonts w:ascii="Times New Roman" w:hAnsi="Times New Roman" w:cs="Times New Roman"/>
                <w:b/>
                <w:sz w:val="28"/>
                <w:szCs w:val="28"/>
              </w:rPr>
            </w:pPr>
          </w:p>
        </w:tc>
        <w:tc>
          <w:tcPr>
            <w:tcW w:w="1014" w:type="dxa"/>
          </w:tcPr>
          <w:p w:rsidR="006D2F97" w:rsidRPr="004E6889" w:rsidRDefault="006D2F97" w:rsidP="008A11FD">
            <w:pPr>
              <w:jc w:val="both"/>
              <w:rPr>
                <w:rFonts w:ascii="Times New Roman" w:hAnsi="Times New Roman" w:cs="Times New Roman"/>
                <w:b/>
                <w:sz w:val="28"/>
                <w:szCs w:val="28"/>
              </w:rPr>
            </w:pPr>
          </w:p>
        </w:tc>
        <w:tc>
          <w:tcPr>
            <w:tcW w:w="1096" w:type="dxa"/>
          </w:tcPr>
          <w:p w:rsidR="006D2F97" w:rsidRPr="004E6889" w:rsidRDefault="006D2F97" w:rsidP="008A11FD">
            <w:pPr>
              <w:jc w:val="both"/>
              <w:rPr>
                <w:rFonts w:ascii="Times New Roman" w:hAnsi="Times New Roman" w:cs="Times New Roman"/>
                <w:b/>
                <w:sz w:val="28"/>
                <w:szCs w:val="28"/>
              </w:rPr>
            </w:pPr>
          </w:p>
        </w:tc>
      </w:tr>
      <w:tr w:rsidR="006D2F97" w:rsidRPr="004E6889" w:rsidTr="004E6889">
        <w:trPr>
          <w:jc w:val="center"/>
        </w:trPr>
        <w:tc>
          <w:tcPr>
            <w:tcW w:w="806" w:type="dxa"/>
          </w:tcPr>
          <w:p w:rsidR="006D2F97" w:rsidRPr="004E6889" w:rsidRDefault="006D2F97" w:rsidP="006D2F97">
            <w:pPr>
              <w:ind w:left="-57" w:right="-57"/>
              <w:jc w:val="center"/>
              <w:rPr>
                <w:rFonts w:ascii="Times New Roman" w:hAnsi="Times New Roman" w:cs="Times New Roman"/>
                <w:b/>
                <w:sz w:val="28"/>
                <w:szCs w:val="28"/>
              </w:rPr>
            </w:pPr>
            <w:r w:rsidRPr="004E6889">
              <w:rPr>
                <w:rFonts w:ascii="Times New Roman" w:hAnsi="Times New Roman" w:cs="Times New Roman"/>
                <w:b/>
                <w:sz w:val="28"/>
                <w:szCs w:val="28"/>
              </w:rPr>
              <w:t>1.1</w:t>
            </w:r>
          </w:p>
        </w:tc>
        <w:tc>
          <w:tcPr>
            <w:tcW w:w="8761" w:type="dxa"/>
          </w:tcPr>
          <w:p w:rsidR="006D2F97" w:rsidRPr="004E6889" w:rsidRDefault="006D2F97" w:rsidP="008A11FD">
            <w:pPr>
              <w:jc w:val="both"/>
              <w:rPr>
                <w:rFonts w:ascii="Times New Roman" w:hAnsi="Times New Roman" w:cs="Times New Roman"/>
                <w:b/>
                <w:sz w:val="28"/>
                <w:szCs w:val="28"/>
              </w:rPr>
            </w:pPr>
            <w:r w:rsidRPr="004E6889">
              <w:rPr>
                <w:rFonts w:ascii="Times New Roman" w:hAnsi="Times New Roman" w:cs="Times New Roman"/>
                <w:b/>
                <w:sz w:val="28"/>
                <w:szCs w:val="28"/>
              </w:rPr>
              <w:t>Рынок услуг дошкольного образования</w:t>
            </w:r>
          </w:p>
        </w:tc>
        <w:tc>
          <w:tcPr>
            <w:tcW w:w="1417" w:type="dxa"/>
          </w:tcPr>
          <w:p w:rsidR="006D2F97" w:rsidRPr="004E6889" w:rsidRDefault="006D2F97" w:rsidP="006D2F97">
            <w:pPr>
              <w:jc w:val="center"/>
              <w:rPr>
                <w:rFonts w:ascii="Times New Roman" w:hAnsi="Times New Roman" w:cs="Times New Roman"/>
                <w:b/>
                <w:sz w:val="28"/>
                <w:szCs w:val="28"/>
              </w:rPr>
            </w:pPr>
          </w:p>
        </w:tc>
        <w:tc>
          <w:tcPr>
            <w:tcW w:w="1138" w:type="dxa"/>
          </w:tcPr>
          <w:p w:rsidR="006D2F97" w:rsidRPr="004E6889" w:rsidRDefault="006D2F97" w:rsidP="008A11FD">
            <w:pPr>
              <w:jc w:val="both"/>
              <w:rPr>
                <w:rFonts w:ascii="Times New Roman" w:hAnsi="Times New Roman" w:cs="Times New Roman"/>
                <w:b/>
                <w:sz w:val="28"/>
                <w:szCs w:val="28"/>
              </w:rPr>
            </w:pPr>
          </w:p>
        </w:tc>
        <w:tc>
          <w:tcPr>
            <w:tcW w:w="1014" w:type="dxa"/>
          </w:tcPr>
          <w:p w:rsidR="006D2F97" w:rsidRPr="004E6889" w:rsidRDefault="006D2F97" w:rsidP="008A11FD">
            <w:pPr>
              <w:jc w:val="both"/>
              <w:rPr>
                <w:rFonts w:ascii="Times New Roman" w:hAnsi="Times New Roman" w:cs="Times New Roman"/>
                <w:b/>
                <w:sz w:val="28"/>
                <w:szCs w:val="28"/>
              </w:rPr>
            </w:pPr>
          </w:p>
        </w:tc>
        <w:tc>
          <w:tcPr>
            <w:tcW w:w="1096" w:type="dxa"/>
          </w:tcPr>
          <w:p w:rsidR="006D2F97" w:rsidRPr="004E6889" w:rsidRDefault="006D2F97" w:rsidP="008A11FD">
            <w:pPr>
              <w:jc w:val="both"/>
              <w:rPr>
                <w:rFonts w:ascii="Times New Roman" w:hAnsi="Times New Roman" w:cs="Times New Roman"/>
                <w:b/>
                <w:sz w:val="28"/>
                <w:szCs w:val="28"/>
              </w:rPr>
            </w:pPr>
          </w:p>
        </w:tc>
      </w:tr>
      <w:tr w:rsidR="006D2F97" w:rsidRPr="004E6889" w:rsidTr="004E6889">
        <w:trPr>
          <w:jc w:val="center"/>
        </w:trPr>
        <w:tc>
          <w:tcPr>
            <w:tcW w:w="806" w:type="dxa"/>
          </w:tcPr>
          <w:p w:rsidR="006D2F97" w:rsidRPr="004E6889" w:rsidRDefault="006D2F97"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t>1.1.1</w:t>
            </w:r>
          </w:p>
        </w:tc>
        <w:tc>
          <w:tcPr>
            <w:tcW w:w="8761" w:type="dxa"/>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Количество действующих организаций, оказывающих образовательные услуги в сфере дошкольного образования в отчетном периоде</w:t>
            </w:r>
          </w:p>
        </w:tc>
        <w:tc>
          <w:tcPr>
            <w:tcW w:w="1417" w:type="dxa"/>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Ед.</w:t>
            </w:r>
          </w:p>
        </w:tc>
        <w:tc>
          <w:tcPr>
            <w:tcW w:w="1138" w:type="dxa"/>
          </w:tcPr>
          <w:p w:rsidR="006D2F97" w:rsidRPr="004E6889" w:rsidRDefault="00AE2E91" w:rsidP="008A11FD">
            <w:pPr>
              <w:jc w:val="both"/>
              <w:rPr>
                <w:rFonts w:ascii="Times New Roman" w:hAnsi="Times New Roman" w:cs="Times New Roman"/>
                <w:sz w:val="28"/>
                <w:szCs w:val="28"/>
              </w:rPr>
            </w:pPr>
            <w:r w:rsidRPr="004E6889">
              <w:rPr>
                <w:rFonts w:ascii="Times New Roman" w:hAnsi="Times New Roman" w:cs="Times New Roman"/>
                <w:sz w:val="28"/>
                <w:szCs w:val="28"/>
              </w:rPr>
              <w:t>25</w:t>
            </w:r>
          </w:p>
        </w:tc>
        <w:tc>
          <w:tcPr>
            <w:tcW w:w="1014" w:type="dxa"/>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25</w:t>
            </w:r>
          </w:p>
        </w:tc>
        <w:tc>
          <w:tcPr>
            <w:tcW w:w="1096" w:type="dxa"/>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25</w:t>
            </w:r>
          </w:p>
        </w:tc>
      </w:tr>
      <w:tr w:rsidR="006D2F97" w:rsidRPr="004E6889" w:rsidTr="004E6889">
        <w:trPr>
          <w:jc w:val="center"/>
        </w:trPr>
        <w:tc>
          <w:tcPr>
            <w:tcW w:w="806" w:type="dxa"/>
          </w:tcPr>
          <w:p w:rsidR="006D2F97" w:rsidRPr="004E6889" w:rsidRDefault="006D2F97" w:rsidP="006D2F97">
            <w:pPr>
              <w:ind w:left="-57" w:right="-57"/>
              <w:jc w:val="center"/>
              <w:rPr>
                <w:rFonts w:ascii="Times New Roman" w:hAnsi="Times New Roman" w:cs="Times New Roman"/>
                <w:b/>
                <w:sz w:val="28"/>
                <w:szCs w:val="28"/>
              </w:rPr>
            </w:pPr>
            <w:r w:rsidRPr="004E6889">
              <w:rPr>
                <w:rFonts w:ascii="Times New Roman" w:hAnsi="Times New Roman" w:cs="Times New Roman"/>
                <w:b/>
                <w:sz w:val="28"/>
                <w:szCs w:val="28"/>
              </w:rPr>
              <w:t>1.2</w:t>
            </w:r>
          </w:p>
        </w:tc>
        <w:tc>
          <w:tcPr>
            <w:tcW w:w="8761" w:type="dxa"/>
          </w:tcPr>
          <w:p w:rsidR="006D2F97" w:rsidRPr="004E6889" w:rsidRDefault="006D2F97" w:rsidP="008A11FD">
            <w:pPr>
              <w:jc w:val="both"/>
              <w:rPr>
                <w:rFonts w:ascii="Times New Roman" w:hAnsi="Times New Roman" w:cs="Times New Roman"/>
                <w:b/>
                <w:sz w:val="28"/>
                <w:szCs w:val="28"/>
              </w:rPr>
            </w:pPr>
            <w:r w:rsidRPr="004E6889">
              <w:rPr>
                <w:rFonts w:ascii="Times New Roman" w:hAnsi="Times New Roman" w:cs="Times New Roman"/>
                <w:b/>
                <w:sz w:val="28"/>
                <w:szCs w:val="28"/>
              </w:rPr>
              <w:t>Рынок услуг общего образования</w:t>
            </w:r>
          </w:p>
        </w:tc>
        <w:tc>
          <w:tcPr>
            <w:tcW w:w="1417" w:type="dxa"/>
          </w:tcPr>
          <w:p w:rsidR="006D2F97" w:rsidRPr="004E6889" w:rsidRDefault="006D2F97" w:rsidP="006D2F97">
            <w:pPr>
              <w:jc w:val="center"/>
              <w:rPr>
                <w:rFonts w:ascii="Times New Roman" w:hAnsi="Times New Roman" w:cs="Times New Roman"/>
                <w:b/>
                <w:sz w:val="28"/>
                <w:szCs w:val="28"/>
              </w:rPr>
            </w:pPr>
          </w:p>
        </w:tc>
        <w:tc>
          <w:tcPr>
            <w:tcW w:w="1138" w:type="dxa"/>
          </w:tcPr>
          <w:p w:rsidR="006D2F97" w:rsidRPr="004E6889" w:rsidRDefault="006D2F97" w:rsidP="008A11FD">
            <w:pPr>
              <w:jc w:val="both"/>
              <w:rPr>
                <w:rFonts w:ascii="Times New Roman" w:hAnsi="Times New Roman" w:cs="Times New Roman"/>
                <w:b/>
                <w:sz w:val="28"/>
                <w:szCs w:val="28"/>
              </w:rPr>
            </w:pPr>
          </w:p>
        </w:tc>
        <w:tc>
          <w:tcPr>
            <w:tcW w:w="1014" w:type="dxa"/>
          </w:tcPr>
          <w:p w:rsidR="006D2F97" w:rsidRPr="004E6889" w:rsidRDefault="006D2F97" w:rsidP="008A11FD">
            <w:pPr>
              <w:jc w:val="both"/>
              <w:rPr>
                <w:rFonts w:ascii="Times New Roman" w:hAnsi="Times New Roman" w:cs="Times New Roman"/>
                <w:b/>
                <w:sz w:val="28"/>
                <w:szCs w:val="28"/>
              </w:rPr>
            </w:pPr>
          </w:p>
        </w:tc>
        <w:tc>
          <w:tcPr>
            <w:tcW w:w="1096" w:type="dxa"/>
          </w:tcPr>
          <w:p w:rsidR="006D2F97" w:rsidRPr="004E6889" w:rsidRDefault="006D2F97" w:rsidP="008A11FD">
            <w:pPr>
              <w:jc w:val="both"/>
              <w:rPr>
                <w:rFonts w:ascii="Times New Roman" w:hAnsi="Times New Roman" w:cs="Times New Roman"/>
                <w:b/>
                <w:sz w:val="28"/>
                <w:szCs w:val="28"/>
              </w:rPr>
            </w:pPr>
          </w:p>
        </w:tc>
      </w:tr>
      <w:tr w:rsidR="006D2F97" w:rsidRPr="004E6889" w:rsidTr="004E6889">
        <w:trPr>
          <w:jc w:val="center"/>
        </w:trPr>
        <w:tc>
          <w:tcPr>
            <w:tcW w:w="806" w:type="dxa"/>
          </w:tcPr>
          <w:p w:rsidR="006D2F97" w:rsidRPr="004E6889" w:rsidRDefault="006D2F97"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t>1.2.1</w:t>
            </w:r>
          </w:p>
        </w:tc>
        <w:tc>
          <w:tcPr>
            <w:tcW w:w="8761" w:type="dxa"/>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Количество действующих организаций (в том числе филиалов), оказывающих образовательные услуги в сфере общего образования в отчетном периоде                              (по Стандарту)</w:t>
            </w:r>
          </w:p>
        </w:tc>
        <w:tc>
          <w:tcPr>
            <w:tcW w:w="1417" w:type="dxa"/>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Ед.</w:t>
            </w:r>
          </w:p>
        </w:tc>
        <w:tc>
          <w:tcPr>
            <w:tcW w:w="1138" w:type="dxa"/>
          </w:tcPr>
          <w:p w:rsidR="006D2F97" w:rsidRPr="004E6889" w:rsidRDefault="00CB1CE1" w:rsidP="00FE30E4">
            <w:pPr>
              <w:jc w:val="both"/>
              <w:rPr>
                <w:rFonts w:ascii="Times New Roman" w:hAnsi="Times New Roman" w:cs="Times New Roman"/>
                <w:sz w:val="28"/>
                <w:szCs w:val="28"/>
              </w:rPr>
            </w:pPr>
            <w:r w:rsidRPr="004E6889">
              <w:rPr>
                <w:rFonts w:ascii="Times New Roman" w:hAnsi="Times New Roman" w:cs="Times New Roman"/>
                <w:sz w:val="28"/>
                <w:szCs w:val="28"/>
              </w:rPr>
              <w:t>27</w:t>
            </w:r>
          </w:p>
        </w:tc>
        <w:tc>
          <w:tcPr>
            <w:tcW w:w="1014" w:type="dxa"/>
          </w:tcPr>
          <w:p w:rsidR="006D2F97" w:rsidRPr="004E6889" w:rsidRDefault="006D2F97" w:rsidP="00FE30E4">
            <w:pPr>
              <w:jc w:val="both"/>
              <w:rPr>
                <w:rFonts w:ascii="Times New Roman" w:hAnsi="Times New Roman" w:cs="Times New Roman"/>
                <w:sz w:val="28"/>
                <w:szCs w:val="28"/>
              </w:rPr>
            </w:pPr>
            <w:r w:rsidRPr="004E6889">
              <w:rPr>
                <w:rFonts w:ascii="Times New Roman" w:hAnsi="Times New Roman" w:cs="Times New Roman"/>
                <w:sz w:val="28"/>
                <w:szCs w:val="28"/>
              </w:rPr>
              <w:t>2</w:t>
            </w:r>
            <w:r w:rsidR="00FE30E4" w:rsidRPr="004E6889">
              <w:rPr>
                <w:rFonts w:ascii="Times New Roman" w:hAnsi="Times New Roman" w:cs="Times New Roman"/>
                <w:sz w:val="28"/>
                <w:szCs w:val="28"/>
              </w:rPr>
              <w:t>7</w:t>
            </w:r>
          </w:p>
        </w:tc>
        <w:tc>
          <w:tcPr>
            <w:tcW w:w="1096" w:type="dxa"/>
          </w:tcPr>
          <w:p w:rsidR="006D2F97" w:rsidRPr="004E6889" w:rsidRDefault="00423610" w:rsidP="007051CA">
            <w:pPr>
              <w:jc w:val="both"/>
              <w:rPr>
                <w:rFonts w:ascii="Times New Roman" w:hAnsi="Times New Roman" w:cs="Times New Roman"/>
                <w:sz w:val="28"/>
                <w:szCs w:val="28"/>
              </w:rPr>
            </w:pPr>
            <w:r w:rsidRPr="004E6889">
              <w:rPr>
                <w:rFonts w:ascii="Times New Roman" w:hAnsi="Times New Roman" w:cs="Times New Roman"/>
                <w:sz w:val="28"/>
                <w:szCs w:val="28"/>
              </w:rPr>
              <w:t>2</w:t>
            </w:r>
            <w:r w:rsidR="007051CA" w:rsidRPr="004E6889">
              <w:rPr>
                <w:rFonts w:ascii="Times New Roman" w:hAnsi="Times New Roman" w:cs="Times New Roman"/>
                <w:sz w:val="28"/>
                <w:szCs w:val="28"/>
              </w:rPr>
              <w:t>7</w:t>
            </w:r>
          </w:p>
        </w:tc>
      </w:tr>
      <w:tr w:rsidR="006D2F97" w:rsidRPr="004E6889" w:rsidTr="004E6889">
        <w:trPr>
          <w:trHeight w:val="63"/>
          <w:jc w:val="center"/>
        </w:trPr>
        <w:tc>
          <w:tcPr>
            <w:tcW w:w="806" w:type="dxa"/>
          </w:tcPr>
          <w:p w:rsidR="006D2F97" w:rsidRPr="004E6889" w:rsidRDefault="006D2F97" w:rsidP="006D2F97">
            <w:pPr>
              <w:ind w:left="-57" w:right="-57"/>
              <w:jc w:val="center"/>
              <w:rPr>
                <w:rFonts w:ascii="Times New Roman" w:hAnsi="Times New Roman" w:cs="Times New Roman"/>
                <w:b/>
                <w:sz w:val="28"/>
                <w:szCs w:val="28"/>
              </w:rPr>
            </w:pPr>
            <w:r w:rsidRPr="004E6889">
              <w:rPr>
                <w:rFonts w:ascii="Times New Roman" w:hAnsi="Times New Roman" w:cs="Times New Roman"/>
                <w:b/>
                <w:sz w:val="28"/>
                <w:szCs w:val="28"/>
              </w:rPr>
              <w:t>1.3</w:t>
            </w:r>
          </w:p>
        </w:tc>
        <w:tc>
          <w:tcPr>
            <w:tcW w:w="8761" w:type="dxa"/>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b/>
                <w:sz w:val="28"/>
                <w:szCs w:val="28"/>
              </w:rPr>
              <w:t>Рынок услуг дополнительного образования детей</w:t>
            </w:r>
          </w:p>
        </w:tc>
        <w:tc>
          <w:tcPr>
            <w:tcW w:w="1417" w:type="dxa"/>
          </w:tcPr>
          <w:p w:rsidR="006D2F97" w:rsidRPr="004E6889" w:rsidRDefault="006D2F97" w:rsidP="006D2F97">
            <w:pPr>
              <w:jc w:val="center"/>
              <w:rPr>
                <w:rFonts w:ascii="Times New Roman" w:hAnsi="Times New Roman" w:cs="Times New Roman"/>
                <w:sz w:val="28"/>
                <w:szCs w:val="28"/>
              </w:rPr>
            </w:pPr>
          </w:p>
        </w:tc>
        <w:tc>
          <w:tcPr>
            <w:tcW w:w="1138" w:type="dxa"/>
          </w:tcPr>
          <w:p w:rsidR="006D2F97" w:rsidRPr="004E6889" w:rsidRDefault="006D2F97" w:rsidP="008A11FD">
            <w:pPr>
              <w:jc w:val="both"/>
              <w:rPr>
                <w:rFonts w:ascii="Times New Roman" w:hAnsi="Times New Roman" w:cs="Times New Roman"/>
                <w:sz w:val="28"/>
                <w:szCs w:val="28"/>
              </w:rPr>
            </w:pPr>
          </w:p>
        </w:tc>
        <w:tc>
          <w:tcPr>
            <w:tcW w:w="1014" w:type="dxa"/>
          </w:tcPr>
          <w:p w:rsidR="006D2F97" w:rsidRPr="004E6889" w:rsidRDefault="006D2F97" w:rsidP="008A11FD">
            <w:pPr>
              <w:jc w:val="both"/>
              <w:rPr>
                <w:rFonts w:ascii="Times New Roman" w:hAnsi="Times New Roman" w:cs="Times New Roman"/>
                <w:sz w:val="28"/>
                <w:szCs w:val="28"/>
              </w:rPr>
            </w:pPr>
          </w:p>
        </w:tc>
        <w:tc>
          <w:tcPr>
            <w:tcW w:w="1096" w:type="dxa"/>
          </w:tcPr>
          <w:p w:rsidR="006D2F97" w:rsidRPr="004E6889" w:rsidRDefault="006D2F97" w:rsidP="008A11FD">
            <w:pPr>
              <w:jc w:val="both"/>
              <w:rPr>
                <w:rFonts w:ascii="Times New Roman" w:hAnsi="Times New Roman" w:cs="Times New Roman"/>
                <w:sz w:val="28"/>
                <w:szCs w:val="28"/>
              </w:rPr>
            </w:pPr>
          </w:p>
        </w:tc>
      </w:tr>
      <w:tr w:rsidR="006D2F97" w:rsidRPr="004E6889" w:rsidTr="004E6889">
        <w:trPr>
          <w:jc w:val="center"/>
        </w:trPr>
        <w:tc>
          <w:tcPr>
            <w:tcW w:w="806" w:type="dxa"/>
          </w:tcPr>
          <w:p w:rsidR="006D2F97" w:rsidRPr="004E6889" w:rsidRDefault="006D2F97"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t>1.3.1</w:t>
            </w:r>
          </w:p>
        </w:tc>
        <w:tc>
          <w:tcPr>
            <w:tcW w:w="8761" w:type="dxa"/>
          </w:tcPr>
          <w:p w:rsidR="006D2F97" w:rsidRPr="004E6889" w:rsidRDefault="006D2F97" w:rsidP="008A11FD">
            <w:pPr>
              <w:contextualSpacing/>
              <w:jc w:val="both"/>
              <w:rPr>
                <w:rFonts w:ascii="Times New Roman" w:hAnsi="Times New Roman" w:cs="Times New Roman"/>
                <w:sz w:val="28"/>
                <w:szCs w:val="28"/>
              </w:rPr>
            </w:pPr>
            <w:r w:rsidRPr="004E6889">
              <w:rPr>
                <w:rFonts w:ascii="Times New Roman" w:hAnsi="Times New Roman" w:cs="Times New Roman"/>
                <w:sz w:val="28"/>
                <w:szCs w:val="28"/>
              </w:rPr>
              <w:t xml:space="preserve">Количество действующих организаций в сфере услуг дополнительного образования детей </w:t>
            </w:r>
          </w:p>
        </w:tc>
        <w:tc>
          <w:tcPr>
            <w:tcW w:w="1417" w:type="dxa"/>
          </w:tcPr>
          <w:p w:rsidR="006D2F97" w:rsidRPr="004E6889" w:rsidRDefault="006D2F97" w:rsidP="006D2F97">
            <w:pPr>
              <w:contextualSpacing/>
              <w:jc w:val="center"/>
              <w:rPr>
                <w:rFonts w:ascii="Times New Roman" w:hAnsi="Times New Roman" w:cs="Times New Roman"/>
                <w:sz w:val="28"/>
                <w:szCs w:val="28"/>
              </w:rPr>
            </w:pPr>
            <w:r w:rsidRPr="004E6889">
              <w:rPr>
                <w:rFonts w:ascii="Times New Roman" w:hAnsi="Times New Roman" w:cs="Times New Roman"/>
                <w:sz w:val="28"/>
                <w:szCs w:val="28"/>
              </w:rPr>
              <w:t>Ед.</w:t>
            </w:r>
          </w:p>
        </w:tc>
        <w:tc>
          <w:tcPr>
            <w:tcW w:w="1138" w:type="dxa"/>
          </w:tcPr>
          <w:p w:rsidR="006D2F97" w:rsidRPr="004E6889" w:rsidRDefault="006D2F97" w:rsidP="008A11FD">
            <w:pPr>
              <w:contextualSpacing/>
              <w:jc w:val="both"/>
              <w:rPr>
                <w:rFonts w:ascii="Times New Roman" w:hAnsi="Times New Roman" w:cs="Times New Roman"/>
                <w:sz w:val="28"/>
                <w:szCs w:val="28"/>
              </w:rPr>
            </w:pPr>
            <w:r w:rsidRPr="004E6889">
              <w:rPr>
                <w:rFonts w:ascii="Times New Roman" w:hAnsi="Times New Roman" w:cs="Times New Roman"/>
                <w:sz w:val="28"/>
                <w:szCs w:val="28"/>
              </w:rPr>
              <w:t>8</w:t>
            </w:r>
          </w:p>
        </w:tc>
        <w:tc>
          <w:tcPr>
            <w:tcW w:w="1014" w:type="dxa"/>
          </w:tcPr>
          <w:p w:rsidR="006D2F97" w:rsidRPr="004E6889" w:rsidRDefault="006D2F97" w:rsidP="008A11FD">
            <w:pPr>
              <w:contextualSpacing/>
              <w:jc w:val="both"/>
              <w:rPr>
                <w:rFonts w:ascii="Times New Roman" w:hAnsi="Times New Roman" w:cs="Times New Roman"/>
                <w:sz w:val="28"/>
                <w:szCs w:val="28"/>
              </w:rPr>
            </w:pPr>
            <w:r w:rsidRPr="004E6889">
              <w:rPr>
                <w:rFonts w:ascii="Times New Roman" w:hAnsi="Times New Roman" w:cs="Times New Roman"/>
                <w:sz w:val="28"/>
                <w:szCs w:val="28"/>
              </w:rPr>
              <w:t>8</w:t>
            </w:r>
          </w:p>
        </w:tc>
        <w:tc>
          <w:tcPr>
            <w:tcW w:w="1096" w:type="dxa"/>
          </w:tcPr>
          <w:p w:rsidR="006D2F97" w:rsidRPr="004E6889" w:rsidRDefault="006D2F97" w:rsidP="008A11FD">
            <w:pPr>
              <w:contextualSpacing/>
              <w:jc w:val="both"/>
              <w:rPr>
                <w:rFonts w:ascii="Times New Roman" w:hAnsi="Times New Roman" w:cs="Times New Roman"/>
                <w:sz w:val="28"/>
                <w:szCs w:val="28"/>
              </w:rPr>
            </w:pPr>
            <w:r w:rsidRPr="004E6889">
              <w:rPr>
                <w:rFonts w:ascii="Times New Roman" w:hAnsi="Times New Roman" w:cs="Times New Roman"/>
                <w:sz w:val="28"/>
                <w:szCs w:val="28"/>
              </w:rPr>
              <w:t>8</w:t>
            </w:r>
          </w:p>
        </w:tc>
      </w:tr>
      <w:tr w:rsidR="006D2F97" w:rsidRPr="004E6889" w:rsidTr="004E6889">
        <w:trPr>
          <w:trHeight w:val="384"/>
          <w:jc w:val="center"/>
        </w:trPr>
        <w:tc>
          <w:tcPr>
            <w:tcW w:w="806" w:type="dxa"/>
          </w:tcPr>
          <w:p w:rsidR="006D2F97" w:rsidRPr="004E6889" w:rsidRDefault="006D2F97" w:rsidP="006D2F97">
            <w:pPr>
              <w:ind w:left="-57" w:right="-57"/>
              <w:jc w:val="center"/>
              <w:rPr>
                <w:rFonts w:ascii="Times New Roman" w:hAnsi="Times New Roman" w:cs="Times New Roman"/>
                <w:b/>
                <w:sz w:val="28"/>
                <w:szCs w:val="28"/>
              </w:rPr>
            </w:pPr>
            <w:r w:rsidRPr="004E6889">
              <w:rPr>
                <w:rFonts w:ascii="Times New Roman" w:hAnsi="Times New Roman" w:cs="Times New Roman"/>
                <w:b/>
                <w:sz w:val="28"/>
                <w:szCs w:val="28"/>
              </w:rPr>
              <w:t>1.4</w:t>
            </w:r>
          </w:p>
        </w:tc>
        <w:tc>
          <w:tcPr>
            <w:tcW w:w="8761" w:type="dxa"/>
          </w:tcPr>
          <w:p w:rsidR="006D2F97" w:rsidRPr="004E6889" w:rsidRDefault="006D2F97" w:rsidP="008A11FD">
            <w:pPr>
              <w:jc w:val="both"/>
              <w:rPr>
                <w:rFonts w:ascii="Times New Roman" w:hAnsi="Times New Roman" w:cs="Times New Roman"/>
                <w:b/>
                <w:sz w:val="28"/>
                <w:szCs w:val="28"/>
              </w:rPr>
            </w:pPr>
            <w:r w:rsidRPr="004E6889">
              <w:rPr>
                <w:rFonts w:ascii="Times New Roman" w:hAnsi="Times New Roman" w:cs="Times New Roman"/>
                <w:b/>
                <w:sz w:val="28"/>
                <w:szCs w:val="28"/>
              </w:rPr>
              <w:t>Рынок услуг среднего профессионального образования</w:t>
            </w:r>
          </w:p>
        </w:tc>
        <w:tc>
          <w:tcPr>
            <w:tcW w:w="1417" w:type="dxa"/>
          </w:tcPr>
          <w:p w:rsidR="006D2F97" w:rsidRPr="004E6889" w:rsidRDefault="006D2F97" w:rsidP="006D2F97">
            <w:pPr>
              <w:jc w:val="center"/>
              <w:rPr>
                <w:rFonts w:ascii="Times New Roman" w:hAnsi="Times New Roman" w:cs="Times New Roman"/>
                <w:b/>
                <w:sz w:val="28"/>
                <w:szCs w:val="28"/>
              </w:rPr>
            </w:pPr>
          </w:p>
        </w:tc>
        <w:tc>
          <w:tcPr>
            <w:tcW w:w="1138" w:type="dxa"/>
          </w:tcPr>
          <w:p w:rsidR="006D2F97" w:rsidRPr="004E6889" w:rsidRDefault="006D2F97" w:rsidP="008A11FD">
            <w:pPr>
              <w:jc w:val="both"/>
              <w:rPr>
                <w:rFonts w:ascii="Times New Roman" w:hAnsi="Times New Roman" w:cs="Times New Roman"/>
                <w:b/>
                <w:sz w:val="28"/>
                <w:szCs w:val="28"/>
              </w:rPr>
            </w:pPr>
          </w:p>
        </w:tc>
        <w:tc>
          <w:tcPr>
            <w:tcW w:w="1014" w:type="dxa"/>
          </w:tcPr>
          <w:p w:rsidR="006D2F97" w:rsidRPr="004E6889" w:rsidRDefault="006D2F97" w:rsidP="008A11FD">
            <w:pPr>
              <w:jc w:val="both"/>
              <w:rPr>
                <w:rFonts w:ascii="Times New Roman" w:hAnsi="Times New Roman" w:cs="Times New Roman"/>
                <w:b/>
                <w:sz w:val="28"/>
                <w:szCs w:val="28"/>
              </w:rPr>
            </w:pPr>
          </w:p>
        </w:tc>
        <w:tc>
          <w:tcPr>
            <w:tcW w:w="1096" w:type="dxa"/>
          </w:tcPr>
          <w:p w:rsidR="006D2F97" w:rsidRPr="004E6889" w:rsidRDefault="006D2F97" w:rsidP="008A11FD">
            <w:pPr>
              <w:jc w:val="both"/>
              <w:rPr>
                <w:rFonts w:ascii="Times New Roman" w:hAnsi="Times New Roman" w:cs="Times New Roman"/>
                <w:b/>
                <w:sz w:val="28"/>
                <w:szCs w:val="28"/>
              </w:rPr>
            </w:pPr>
          </w:p>
        </w:tc>
      </w:tr>
      <w:tr w:rsidR="006D2F97" w:rsidRPr="004E6889" w:rsidTr="004E6889">
        <w:trPr>
          <w:trHeight w:val="709"/>
          <w:jc w:val="center"/>
        </w:trPr>
        <w:tc>
          <w:tcPr>
            <w:tcW w:w="806" w:type="dxa"/>
          </w:tcPr>
          <w:p w:rsidR="006D2F97" w:rsidRPr="004E6889" w:rsidRDefault="006D2F97"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lastRenderedPageBreak/>
              <w:t>1.4.1</w:t>
            </w:r>
          </w:p>
        </w:tc>
        <w:tc>
          <w:tcPr>
            <w:tcW w:w="8761" w:type="dxa"/>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color w:val="000000" w:themeColor="text1"/>
                <w:sz w:val="28"/>
                <w:szCs w:val="28"/>
              </w:rPr>
              <w:t>Конкурс заявлений абитуриентов при приеме на 1 курс в организации, оказывающих образовательные услуги в сфере среднего профессионального образования по очной форме обучения за счет средств областного бюджета, в отчетном периоде</w:t>
            </w:r>
          </w:p>
        </w:tc>
        <w:tc>
          <w:tcPr>
            <w:tcW w:w="1417" w:type="dxa"/>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Ед.</w:t>
            </w:r>
          </w:p>
        </w:tc>
        <w:tc>
          <w:tcPr>
            <w:tcW w:w="1138" w:type="dxa"/>
          </w:tcPr>
          <w:p w:rsidR="006D2F97" w:rsidRPr="004E6889" w:rsidRDefault="00A86221" w:rsidP="008A11FD">
            <w:pPr>
              <w:jc w:val="center"/>
              <w:rPr>
                <w:rFonts w:ascii="Times New Roman" w:hAnsi="Times New Roman" w:cs="Times New Roman"/>
                <w:sz w:val="28"/>
                <w:szCs w:val="28"/>
              </w:rPr>
            </w:pPr>
            <w:r w:rsidRPr="004E6889">
              <w:rPr>
                <w:sz w:val="28"/>
                <w:szCs w:val="28"/>
              </w:rPr>
              <w:t>-</w:t>
            </w:r>
          </w:p>
        </w:tc>
        <w:tc>
          <w:tcPr>
            <w:tcW w:w="1014" w:type="dxa"/>
          </w:tcPr>
          <w:p w:rsidR="006D2F97" w:rsidRPr="004E6889" w:rsidRDefault="006D2F97" w:rsidP="00CB0551">
            <w:pPr>
              <w:jc w:val="center"/>
              <w:rPr>
                <w:rFonts w:ascii="Times New Roman" w:hAnsi="Times New Roman" w:cs="Times New Roman"/>
                <w:sz w:val="28"/>
                <w:szCs w:val="28"/>
              </w:rPr>
            </w:pPr>
            <w:r w:rsidRPr="004E6889">
              <w:rPr>
                <w:rFonts w:ascii="Times New Roman" w:hAnsi="Times New Roman" w:cs="Times New Roman"/>
                <w:sz w:val="28"/>
                <w:szCs w:val="28"/>
              </w:rPr>
              <w:t>2,</w:t>
            </w:r>
            <w:r w:rsidR="00CB0551" w:rsidRPr="004E6889">
              <w:rPr>
                <w:rFonts w:ascii="Times New Roman" w:hAnsi="Times New Roman" w:cs="Times New Roman"/>
                <w:sz w:val="28"/>
                <w:szCs w:val="28"/>
              </w:rPr>
              <w:t>1</w:t>
            </w:r>
          </w:p>
        </w:tc>
        <w:tc>
          <w:tcPr>
            <w:tcW w:w="1096" w:type="dxa"/>
          </w:tcPr>
          <w:p w:rsidR="006D2F97" w:rsidRPr="004E6889" w:rsidRDefault="00591370" w:rsidP="008A11FD">
            <w:pPr>
              <w:jc w:val="center"/>
              <w:rPr>
                <w:rFonts w:ascii="Times New Roman" w:hAnsi="Times New Roman" w:cs="Times New Roman"/>
                <w:sz w:val="28"/>
                <w:szCs w:val="28"/>
              </w:rPr>
            </w:pPr>
            <w:r w:rsidRPr="004E6889">
              <w:rPr>
                <w:rFonts w:ascii="Times New Roman" w:hAnsi="Times New Roman" w:cs="Times New Roman"/>
                <w:sz w:val="28"/>
                <w:szCs w:val="28"/>
              </w:rPr>
              <w:t>-</w:t>
            </w:r>
          </w:p>
        </w:tc>
      </w:tr>
      <w:tr w:rsidR="006D2F97" w:rsidRPr="004E6889" w:rsidTr="004E6889">
        <w:trPr>
          <w:trHeight w:val="359"/>
          <w:jc w:val="center"/>
        </w:trPr>
        <w:tc>
          <w:tcPr>
            <w:tcW w:w="806" w:type="dxa"/>
          </w:tcPr>
          <w:p w:rsidR="006D2F97" w:rsidRPr="004E6889" w:rsidRDefault="006D2F97" w:rsidP="006D2F97">
            <w:pPr>
              <w:ind w:left="-57" w:right="-57"/>
              <w:jc w:val="center"/>
              <w:rPr>
                <w:rFonts w:ascii="Times New Roman" w:hAnsi="Times New Roman" w:cs="Times New Roman"/>
                <w:b/>
                <w:sz w:val="28"/>
                <w:szCs w:val="28"/>
              </w:rPr>
            </w:pPr>
            <w:r w:rsidRPr="004E6889">
              <w:rPr>
                <w:rFonts w:ascii="Times New Roman" w:hAnsi="Times New Roman" w:cs="Times New Roman"/>
                <w:b/>
                <w:sz w:val="28"/>
                <w:szCs w:val="28"/>
              </w:rPr>
              <w:t>2</w:t>
            </w:r>
          </w:p>
        </w:tc>
        <w:tc>
          <w:tcPr>
            <w:tcW w:w="8761" w:type="dxa"/>
          </w:tcPr>
          <w:p w:rsidR="006D2F97" w:rsidRPr="004E6889" w:rsidRDefault="006D2F97" w:rsidP="008A11FD">
            <w:pPr>
              <w:contextualSpacing/>
              <w:jc w:val="both"/>
              <w:rPr>
                <w:rFonts w:ascii="Times New Roman" w:hAnsi="Times New Roman" w:cs="Times New Roman"/>
                <w:sz w:val="28"/>
                <w:szCs w:val="28"/>
              </w:rPr>
            </w:pPr>
            <w:r w:rsidRPr="004E6889">
              <w:rPr>
                <w:rFonts w:ascii="Times New Roman" w:hAnsi="Times New Roman" w:cs="Times New Roman"/>
                <w:b/>
                <w:sz w:val="28"/>
                <w:szCs w:val="28"/>
              </w:rPr>
              <w:t>Здравоохранение и социальная защита населения</w:t>
            </w:r>
          </w:p>
        </w:tc>
        <w:tc>
          <w:tcPr>
            <w:tcW w:w="1417" w:type="dxa"/>
          </w:tcPr>
          <w:p w:rsidR="006D2F97" w:rsidRPr="004E6889" w:rsidRDefault="006D2F97" w:rsidP="006D2F97">
            <w:pPr>
              <w:contextualSpacing/>
              <w:jc w:val="center"/>
              <w:rPr>
                <w:rFonts w:ascii="Times New Roman" w:hAnsi="Times New Roman" w:cs="Times New Roman"/>
                <w:sz w:val="28"/>
                <w:szCs w:val="28"/>
              </w:rPr>
            </w:pPr>
          </w:p>
        </w:tc>
        <w:tc>
          <w:tcPr>
            <w:tcW w:w="1138" w:type="dxa"/>
          </w:tcPr>
          <w:p w:rsidR="006D2F97" w:rsidRPr="004E6889" w:rsidRDefault="006D2F97" w:rsidP="008A11FD">
            <w:pPr>
              <w:contextualSpacing/>
              <w:jc w:val="both"/>
              <w:rPr>
                <w:rFonts w:ascii="Times New Roman" w:hAnsi="Times New Roman" w:cs="Times New Roman"/>
                <w:sz w:val="28"/>
                <w:szCs w:val="28"/>
              </w:rPr>
            </w:pPr>
          </w:p>
        </w:tc>
        <w:tc>
          <w:tcPr>
            <w:tcW w:w="1014" w:type="dxa"/>
          </w:tcPr>
          <w:p w:rsidR="006D2F97" w:rsidRPr="004E6889" w:rsidRDefault="006D2F97" w:rsidP="008A11FD">
            <w:pPr>
              <w:contextualSpacing/>
              <w:jc w:val="both"/>
              <w:rPr>
                <w:rFonts w:ascii="Times New Roman" w:hAnsi="Times New Roman" w:cs="Times New Roman"/>
                <w:sz w:val="28"/>
                <w:szCs w:val="28"/>
              </w:rPr>
            </w:pPr>
          </w:p>
        </w:tc>
        <w:tc>
          <w:tcPr>
            <w:tcW w:w="1096" w:type="dxa"/>
          </w:tcPr>
          <w:p w:rsidR="006D2F97" w:rsidRPr="004E6889" w:rsidRDefault="006D2F97" w:rsidP="008A11FD">
            <w:pPr>
              <w:contextualSpacing/>
              <w:jc w:val="both"/>
              <w:rPr>
                <w:rFonts w:ascii="Times New Roman" w:hAnsi="Times New Roman" w:cs="Times New Roman"/>
                <w:sz w:val="28"/>
                <w:szCs w:val="28"/>
              </w:rPr>
            </w:pPr>
          </w:p>
        </w:tc>
      </w:tr>
      <w:tr w:rsidR="006D2F97" w:rsidRPr="004E6889" w:rsidTr="004E6889">
        <w:trPr>
          <w:trHeight w:val="239"/>
          <w:jc w:val="center"/>
        </w:trPr>
        <w:tc>
          <w:tcPr>
            <w:tcW w:w="806" w:type="dxa"/>
          </w:tcPr>
          <w:p w:rsidR="006D2F97" w:rsidRPr="004E6889" w:rsidRDefault="006D2F97" w:rsidP="006D2F97">
            <w:pPr>
              <w:ind w:left="-57" w:right="-57"/>
              <w:jc w:val="center"/>
              <w:rPr>
                <w:rFonts w:ascii="Times New Roman" w:hAnsi="Times New Roman" w:cs="Times New Roman"/>
                <w:b/>
                <w:sz w:val="28"/>
                <w:szCs w:val="28"/>
              </w:rPr>
            </w:pPr>
            <w:r w:rsidRPr="004E6889">
              <w:rPr>
                <w:rFonts w:ascii="Times New Roman" w:hAnsi="Times New Roman" w:cs="Times New Roman"/>
                <w:b/>
                <w:sz w:val="28"/>
                <w:szCs w:val="28"/>
              </w:rPr>
              <w:t>2.1</w:t>
            </w:r>
          </w:p>
        </w:tc>
        <w:tc>
          <w:tcPr>
            <w:tcW w:w="8761" w:type="dxa"/>
          </w:tcPr>
          <w:p w:rsidR="006D2F97" w:rsidRPr="004E6889" w:rsidRDefault="006D2F97" w:rsidP="008A11FD">
            <w:pPr>
              <w:contextualSpacing/>
              <w:jc w:val="both"/>
              <w:rPr>
                <w:rFonts w:ascii="Times New Roman" w:hAnsi="Times New Roman" w:cs="Times New Roman"/>
                <w:sz w:val="28"/>
                <w:szCs w:val="28"/>
              </w:rPr>
            </w:pPr>
            <w:r w:rsidRPr="004E6889">
              <w:rPr>
                <w:rFonts w:ascii="Times New Roman" w:hAnsi="Times New Roman" w:cs="Times New Roman"/>
                <w:b/>
                <w:sz w:val="28"/>
                <w:szCs w:val="28"/>
              </w:rPr>
              <w:t>Рынок медицинских услуг</w:t>
            </w:r>
          </w:p>
        </w:tc>
        <w:tc>
          <w:tcPr>
            <w:tcW w:w="1417" w:type="dxa"/>
          </w:tcPr>
          <w:p w:rsidR="006D2F97" w:rsidRPr="004E6889" w:rsidRDefault="006D2F97" w:rsidP="006D2F97">
            <w:pPr>
              <w:contextualSpacing/>
              <w:jc w:val="center"/>
              <w:rPr>
                <w:rFonts w:ascii="Times New Roman" w:hAnsi="Times New Roman" w:cs="Times New Roman"/>
                <w:sz w:val="28"/>
                <w:szCs w:val="28"/>
              </w:rPr>
            </w:pPr>
          </w:p>
        </w:tc>
        <w:tc>
          <w:tcPr>
            <w:tcW w:w="1138" w:type="dxa"/>
          </w:tcPr>
          <w:p w:rsidR="006D2F97" w:rsidRPr="004E6889" w:rsidRDefault="006D2F97" w:rsidP="008A11FD">
            <w:pPr>
              <w:contextualSpacing/>
              <w:jc w:val="both"/>
              <w:rPr>
                <w:rFonts w:ascii="Times New Roman" w:hAnsi="Times New Roman" w:cs="Times New Roman"/>
                <w:sz w:val="28"/>
                <w:szCs w:val="28"/>
              </w:rPr>
            </w:pPr>
          </w:p>
        </w:tc>
        <w:tc>
          <w:tcPr>
            <w:tcW w:w="1014" w:type="dxa"/>
          </w:tcPr>
          <w:p w:rsidR="006D2F97" w:rsidRPr="004E6889" w:rsidRDefault="006D2F97" w:rsidP="008A11FD">
            <w:pPr>
              <w:contextualSpacing/>
              <w:jc w:val="both"/>
              <w:rPr>
                <w:rFonts w:ascii="Times New Roman" w:hAnsi="Times New Roman" w:cs="Times New Roman"/>
                <w:sz w:val="28"/>
                <w:szCs w:val="28"/>
              </w:rPr>
            </w:pPr>
          </w:p>
        </w:tc>
        <w:tc>
          <w:tcPr>
            <w:tcW w:w="1096" w:type="dxa"/>
          </w:tcPr>
          <w:p w:rsidR="006D2F97" w:rsidRPr="004E6889" w:rsidRDefault="006D2F97" w:rsidP="008A11FD">
            <w:pPr>
              <w:contextualSpacing/>
              <w:jc w:val="both"/>
              <w:rPr>
                <w:rFonts w:ascii="Times New Roman" w:hAnsi="Times New Roman" w:cs="Times New Roman"/>
                <w:sz w:val="28"/>
                <w:szCs w:val="28"/>
              </w:rPr>
            </w:pPr>
          </w:p>
        </w:tc>
      </w:tr>
      <w:tr w:rsidR="006D2F97" w:rsidRPr="004E6889" w:rsidTr="004E6889">
        <w:trPr>
          <w:jc w:val="center"/>
        </w:trPr>
        <w:tc>
          <w:tcPr>
            <w:tcW w:w="806" w:type="dxa"/>
          </w:tcPr>
          <w:p w:rsidR="006D2F97" w:rsidRPr="004E6889" w:rsidRDefault="006D2F97"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t>2.1.1</w:t>
            </w:r>
          </w:p>
        </w:tc>
        <w:tc>
          <w:tcPr>
            <w:tcW w:w="8761" w:type="dxa"/>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Число медицинских организаций системы здравоохранения, оказывающих медицинскую помощь на территории  Красногвардейского района</w:t>
            </w:r>
          </w:p>
        </w:tc>
        <w:tc>
          <w:tcPr>
            <w:tcW w:w="1417" w:type="dxa"/>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Ед.</w:t>
            </w:r>
          </w:p>
        </w:tc>
        <w:tc>
          <w:tcPr>
            <w:tcW w:w="1138" w:type="dxa"/>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3</w:t>
            </w:r>
          </w:p>
        </w:tc>
        <w:tc>
          <w:tcPr>
            <w:tcW w:w="1014" w:type="dxa"/>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3</w:t>
            </w:r>
          </w:p>
        </w:tc>
        <w:tc>
          <w:tcPr>
            <w:tcW w:w="1096" w:type="dxa"/>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3</w:t>
            </w:r>
          </w:p>
        </w:tc>
      </w:tr>
      <w:tr w:rsidR="006D2F97" w:rsidRPr="004E6889" w:rsidTr="004E6889">
        <w:trPr>
          <w:trHeight w:val="425"/>
          <w:jc w:val="center"/>
        </w:trPr>
        <w:tc>
          <w:tcPr>
            <w:tcW w:w="806" w:type="dxa"/>
          </w:tcPr>
          <w:p w:rsidR="006D2F97" w:rsidRPr="004E6889" w:rsidRDefault="006D2F97" w:rsidP="006D2F97">
            <w:pPr>
              <w:ind w:left="-57" w:right="-57"/>
              <w:jc w:val="center"/>
              <w:rPr>
                <w:rFonts w:ascii="Times New Roman" w:hAnsi="Times New Roman" w:cs="Times New Roman"/>
                <w:b/>
                <w:sz w:val="28"/>
                <w:szCs w:val="28"/>
              </w:rPr>
            </w:pPr>
            <w:r w:rsidRPr="004E6889">
              <w:rPr>
                <w:rFonts w:ascii="Times New Roman" w:hAnsi="Times New Roman" w:cs="Times New Roman"/>
                <w:b/>
                <w:sz w:val="28"/>
                <w:szCs w:val="28"/>
              </w:rPr>
              <w:t>2.2</w:t>
            </w:r>
          </w:p>
        </w:tc>
        <w:tc>
          <w:tcPr>
            <w:tcW w:w="8761" w:type="dxa"/>
          </w:tcPr>
          <w:p w:rsidR="006D2F97" w:rsidRPr="004E6889" w:rsidRDefault="006D2F97" w:rsidP="008A11FD">
            <w:pPr>
              <w:contextualSpacing/>
              <w:jc w:val="both"/>
              <w:rPr>
                <w:rFonts w:ascii="Times New Roman" w:hAnsi="Times New Roman" w:cs="Times New Roman"/>
                <w:b/>
                <w:sz w:val="28"/>
                <w:szCs w:val="28"/>
              </w:rPr>
            </w:pPr>
            <w:r w:rsidRPr="004E6889">
              <w:rPr>
                <w:rFonts w:ascii="Times New Roman" w:hAnsi="Times New Roman" w:cs="Times New Roman"/>
                <w:b/>
                <w:sz w:val="28"/>
                <w:szCs w:val="28"/>
              </w:rPr>
              <w:t>Рынок услуг розничной торговли лекарственными препаратами, медицинскими изделиями и сопутствующими товарами</w:t>
            </w:r>
          </w:p>
        </w:tc>
        <w:tc>
          <w:tcPr>
            <w:tcW w:w="1417" w:type="dxa"/>
          </w:tcPr>
          <w:p w:rsidR="006D2F97" w:rsidRPr="004E6889" w:rsidRDefault="006D2F97" w:rsidP="006D2F97">
            <w:pPr>
              <w:contextualSpacing/>
              <w:jc w:val="center"/>
              <w:rPr>
                <w:rFonts w:ascii="Times New Roman" w:hAnsi="Times New Roman" w:cs="Times New Roman"/>
                <w:sz w:val="28"/>
                <w:szCs w:val="28"/>
              </w:rPr>
            </w:pPr>
          </w:p>
        </w:tc>
        <w:tc>
          <w:tcPr>
            <w:tcW w:w="1138" w:type="dxa"/>
          </w:tcPr>
          <w:p w:rsidR="006D2F97" w:rsidRPr="004E6889" w:rsidRDefault="006D2F97" w:rsidP="008A11FD">
            <w:pPr>
              <w:contextualSpacing/>
              <w:jc w:val="both"/>
              <w:rPr>
                <w:rFonts w:ascii="Times New Roman" w:hAnsi="Times New Roman" w:cs="Times New Roman"/>
                <w:sz w:val="28"/>
                <w:szCs w:val="28"/>
              </w:rPr>
            </w:pPr>
          </w:p>
        </w:tc>
        <w:tc>
          <w:tcPr>
            <w:tcW w:w="1014" w:type="dxa"/>
          </w:tcPr>
          <w:p w:rsidR="006D2F97" w:rsidRPr="004E6889" w:rsidRDefault="006D2F97" w:rsidP="008A11FD">
            <w:pPr>
              <w:contextualSpacing/>
              <w:jc w:val="both"/>
              <w:rPr>
                <w:rFonts w:ascii="Times New Roman" w:hAnsi="Times New Roman" w:cs="Times New Roman"/>
                <w:sz w:val="28"/>
                <w:szCs w:val="28"/>
              </w:rPr>
            </w:pPr>
          </w:p>
        </w:tc>
        <w:tc>
          <w:tcPr>
            <w:tcW w:w="1096" w:type="dxa"/>
          </w:tcPr>
          <w:p w:rsidR="006D2F97" w:rsidRPr="004E6889" w:rsidRDefault="006D2F97" w:rsidP="008A11FD">
            <w:pPr>
              <w:contextualSpacing/>
              <w:jc w:val="both"/>
              <w:rPr>
                <w:rFonts w:ascii="Times New Roman" w:hAnsi="Times New Roman" w:cs="Times New Roman"/>
                <w:sz w:val="28"/>
                <w:szCs w:val="28"/>
              </w:rPr>
            </w:pPr>
          </w:p>
        </w:tc>
      </w:tr>
      <w:tr w:rsidR="006D2F97" w:rsidRPr="004E6889" w:rsidTr="004E6889">
        <w:trPr>
          <w:jc w:val="center"/>
        </w:trPr>
        <w:tc>
          <w:tcPr>
            <w:tcW w:w="806" w:type="dxa"/>
          </w:tcPr>
          <w:p w:rsidR="006D2F97" w:rsidRPr="004E6889" w:rsidRDefault="006D2F97"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t>2.2.1</w:t>
            </w:r>
          </w:p>
        </w:tc>
        <w:tc>
          <w:tcPr>
            <w:tcW w:w="8761" w:type="dxa"/>
          </w:tcPr>
          <w:p w:rsidR="006D2F97" w:rsidRPr="004E6889" w:rsidRDefault="006D2F97" w:rsidP="008A11FD">
            <w:pPr>
              <w:jc w:val="both"/>
              <w:rPr>
                <w:rFonts w:ascii="Times New Roman" w:hAnsi="Times New Roman" w:cs="Times New Roman"/>
                <w:color w:val="auto"/>
                <w:sz w:val="28"/>
                <w:szCs w:val="28"/>
              </w:rPr>
            </w:pPr>
            <w:r w:rsidRPr="004E6889">
              <w:rPr>
                <w:rFonts w:ascii="Times New Roman" w:hAnsi="Times New Roman" w:cs="Times New Roman"/>
                <w:color w:val="auto"/>
                <w:sz w:val="28"/>
                <w:szCs w:val="28"/>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отчетном периоде) (по Стандарту и методике ФАС)</w:t>
            </w:r>
          </w:p>
        </w:tc>
        <w:tc>
          <w:tcPr>
            <w:tcW w:w="1417" w:type="dxa"/>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w:t>
            </w:r>
          </w:p>
        </w:tc>
        <w:tc>
          <w:tcPr>
            <w:tcW w:w="1138" w:type="dxa"/>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87</w:t>
            </w:r>
          </w:p>
        </w:tc>
        <w:tc>
          <w:tcPr>
            <w:tcW w:w="1014" w:type="dxa"/>
          </w:tcPr>
          <w:p w:rsidR="006D2F97" w:rsidRPr="004E6889" w:rsidRDefault="00FE30E4" w:rsidP="008A11FD">
            <w:pPr>
              <w:jc w:val="both"/>
              <w:rPr>
                <w:rFonts w:ascii="Times New Roman" w:hAnsi="Times New Roman" w:cs="Times New Roman"/>
                <w:sz w:val="28"/>
                <w:szCs w:val="28"/>
              </w:rPr>
            </w:pPr>
            <w:r w:rsidRPr="004E6889">
              <w:rPr>
                <w:rFonts w:ascii="Times New Roman" w:hAnsi="Times New Roman" w:cs="Times New Roman"/>
                <w:sz w:val="28"/>
                <w:szCs w:val="28"/>
              </w:rPr>
              <w:t>89</w:t>
            </w:r>
          </w:p>
        </w:tc>
        <w:tc>
          <w:tcPr>
            <w:tcW w:w="1096" w:type="dxa"/>
          </w:tcPr>
          <w:p w:rsidR="006D2F97" w:rsidRPr="004E6889" w:rsidRDefault="0059704A" w:rsidP="00471757">
            <w:pPr>
              <w:jc w:val="both"/>
              <w:rPr>
                <w:rFonts w:ascii="Times New Roman" w:hAnsi="Times New Roman" w:cs="Times New Roman"/>
                <w:sz w:val="28"/>
                <w:szCs w:val="28"/>
              </w:rPr>
            </w:pPr>
            <w:r w:rsidRPr="004E6889">
              <w:rPr>
                <w:rFonts w:ascii="Times New Roman" w:hAnsi="Times New Roman" w:cs="Times New Roman"/>
                <w:sz w:val="28"/>
                <w:szCs w:val="28"/>
              </w:rPr>
              <w:t>89</w:t>
            </w:r>
          </w:p>
        </w:tc>
      </w:tr>
      <w:tr w:rsidR="006D2F97" w:rsidRPr="004E6889" w:rsidTr="004E6889">
        <w:trPr>
          <w:trHeight w:val="141"/>
          <w:jc w:val="center"/>
        </w:trPr>
        <w:tc>
          <w:tcPr>
            <w:tcW w:w="806" w:type="dxa"/>
          </w:tcPr>
          <w:p w:rsidR="006D2F97" w:rsidRPr="004E6889" w:rsidRDefault="006D2F97" w:rsidP="006D2F97">
            <w:pPr>
              <w:ind w:left="-57" w:right="-57"/>
              <w:jc w:val="center"/>
              <w:rPr>
                <w:rFonts w:ascii="Times New Roman" w:hAnsi="Times New Roman" w:cs="Times New Roman"/>
                <w:b/>
                <w:sz w:val="28"/>
                <w:szCs w:val="28"/>
              </w:rPr>
            </w:pPr>
            <w:r w:rsidRPr="004E6889">
              <w:rPr>
                <w:rFonts w:ascii="Times New Roman" w:hAnsi="Times New Roman" w:cs="Times New Roman"/>
                <w:b/>
                <w:sz w:val="28"/>
                <w:szCs w:val="28"/>
              </w:rPr>
              <w:t>2.3</w:t>
            </w:r>
          </w:p>
        </w:tc>
        <w:tc>
          <w:tcPr>
            <w:tcW w:w="8761" w:type="dxa"/>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b/>
                <w:sz w:val="28"/>
                <w:szCs w:val="28"/>
              </w:rPr>
              <w:t xml:space="preserve">Рынок социальных услуг </w:t>
            </w:r>
          </w:p>
        </w:tc>
        <w:tc>
          <w:tcPr>
            <w:tcW w:w="1417" w:type="dxa"/>
          </w:tcPr>
          <w:p w:rsidR="006D2F97" w:rsidRPr="004E6889" w:rsidRDefault="006D2F97" w:rsidP="006D2F97">
            <w:pPr>
              <w:jc w:val="center"/>
              <w:rPr>
                <w:rFonts w:ascii="Times New Roman" w:hAnsi="Times New Roman" w:cs="Times New Roman"/>
                <w:sz w:val="28"/>
                <w:szCs w:val="28"/>
              </w:rPr>
            </w:pPr>
          </w:p>
        </w:tc>
        <w:tc>
          <w:tcPr>
            <w:tcW w:w="1138" w:type="dxa"/>
          </w:tcPr>
          <w:p w:rsidR="006D2F97" w:rsidRPr="004E6889" w:rsidRDefault="006D2F97" w:rsidP="008A11FD">
            <w:pPr>
              <w:jc w:val="both"/>
              <w:rPr>
                <w:rFonts w:ascii="Times New Roman" w:hAnsi="Times New Roman" w:cs="Times New Roman"/>
                <w:sz w:val="28"/>
                <w:szCs w:val="28"/>
              </w:rPr>
            </w:pPr>
          </w:p>
        </w:tc>
        <w:tc>
          <w:tcPr>
            <w:tcW w:w="1014" w:type="dxa"/>
          </w:tcPr>
          <w:p w:rsidR="006D2F97" w:rsidRPr="004E6889" w:rsidRDefault="006D2F97" w:rsidP="008A11FD">
            <w:pPr>
              <w:jc w:val="both"/>
              <w:rPr>
                <w:rFonts w:ascii="Times New Roman" w:hAnsi="Times New Roman" w:cs="Times New Roman"/>
                <w:sz w:val="28"/>
                <w:szCs w:val="28"/>
              </w:rPr>
            </w:pPr>
          </w:p>
        </w:tc>
        <w:tc>
          <w:tcPr>
            <w:tcW w:w="1096" w:type="dxa"/>
          </w:tcPr>
          <w:p w:rsidR="006D2F97" w:rsidRPr="004E6889" w:rsidRDefault="006D2F97" w:rsidP="008A11FD">
            <w:pPr>
              <w:jc w:val="both"/>
              <w:rPr>
                <w:rFonts w:ascii="Times New Roman" w:hAnsi="Times New Roman" w:cs="Times New Roman"/>
                <w:sz w:val="28"/>
                <w:szCs w:val="28"/>
              </w:rPr>
            </w:pPr>
          </w:p>
        </w:tc>
      </w:tr>
      <w:tr w:rsidR="006D2F97" w:rsidRPr="004E6889" w:rsidTr="004E6889">
        <w:trPr>
          <w:jc w:val="center"/>
        </w:trPr>
        <w:tc>
          <w:tcPr>
            <w:tcW w:w="806" w:type="dxa"/>
          </w:tcPr>
          <w:p w:rsidR="006D2F97" w:rsidRPr="004E6889" w:rsidRDefault="006D2F97"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t>2.3.1</w:t>
            </w:r>
          </w:p>
        </w:tc>
        <w:tc>
          <w:tcPr>
            <w:tcW w:w="8761" w:type="dxa"/>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 xml:space="preserve">Количество организаций социального обслуживания, предоставляющих социальные услуги на территории Красногвардейского района </w:t>
            </w:r>
          </w:p>
        </w:tc>
        <w:tc>
          <w:tcPr>
            <w:tcW w:w="1417" w:type="dxa"/>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Ед.</w:t>
            </w:r>
          </w:p>
        </w:tc>
        <w:tc>
          <w:tcPr>
            <w:tcW w:w="1138" w:type="dxa"/>
          </w:tcPr>
          <w:p w:rsidR="006D2F97" w:rsidRPr="004E6889" w:rsidRDefault="00AE2E91" w:rsidP="008A11FD">
            <w:pPr>
              <w:jc w:val="both"/>
              <w:rPr>
                <w:rFonts w:ascii="Times New Roman" w:hAnsi="Times New Roman" w:cs="Times New Roman"/>
                <w:sz w:val="28"/>
                <w:szCs w:val="28"/>
              </w:rPr>
            </w:pPr>
            <w:r w:rsidRPr="004E6889">
              <w:rPr>
                <w:rFonts w:ascii="Times New Roman" w:hAnsi="Times New Roman" w:cs="Times New Roman"/>
                <w:sz w:val="28"/>
                <w:szCs w:val="28"/>
              </w:rPr>
              <w:t>2</w:t>
            </w:r>
          </w:p>
        </w:tc>
        <w:tc>
          <w:tcPr>
            <w:tcW w:w="1014" w:type="dxa"/>
            <w:shd w:val="clear" w:color="auto" w:fill="auto"/>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2</w:t>
            </w:r>
          </w:p>
        </w:tc>
        <w:tc>
          <w:tcPr>
            <w:tcW w:w="1096" w:type="dxa"/>
            <w:shd w:val="clear" w:color="auto" w:fill="auto"/>
          </w:tcPr>
          <w:p w:rsidR="006D2F97" w:rsidRPr="004E6889" w:rsidRDefault="009D3D19" w:rsidP="008A11FD">
            <w:pPr>
              <w:jc w:val="both"/>
              <w:rPr>
                <w:rFonts w:ascii="Times New Roman" w:hAnsi="Times New Roman" w:cs="Times New Roman"/>
                <w:sz w:val="28"/>
                <w:szCs w:val="28"/>
              </w:rPr>
            </w:pPr>
            <w:r w:rsidRPr="004E6889">
              <w:rPr>
                <w:rFonts w:ascii="Times New Roman" w:hAnsi="Times New Roman" w:cs="Times New Roman"/>
                <w:sz w:val="28"/>
                <w:szCs w:val="28"/>
              </w:rPr>
              <w:t>1</w:t>
            </w:r>
          </w:p>
        </w:tc>
      </w:tr>
      <w:tr w:rsidR="006D2F97" w:rsidRPr="004E6889" w:rsidTr="004E6889">
        <w:trPr>
          <w:jc w:val="center"/>
        </w:trPr>
        <w:tc>
          <w:tcPr>
            <w:tcW w:w="806" w:type="dxa"/>
            <w:shd w:val="clear" w:color="auto" w:fill="FFFFFF"/>
          </w:tcPr>
          <w:p w:rsidR="006D2F97" w:rsidRPr="004E6889" w:rsidRDefault="006D2F97" w:rsidP="006D2F97">
            <w:pPr>
              <w:jc w:val="center"/>
              <w:rPr>
                <w:rFonts w:ascii="Times New Roman" w:hAnsi="Times New Roman" w:cs="Times New Roman"/>
                <w:b/>
                <w:sz w:val="28"/>
                <w:szCs w:val="28"/>
              </w:rPr>
            </w:pPr>
            <w:r w:rsidRPr="004E6889">
              <w:rPr>
                <w:rFonts w:ascii="Times New Roman" w:hAnsi="Times New Roman" w:cs="Times New Roman"/>
                <w:b/>
                <w:sz w:val="28"/>
                <w:szCs w:val="28"/>
              </w:rPr>
              <w:t>3</w:t>
            </w:r>
          </w:p>
        </w:tc>
        <w:tc>
          <w:tcPr>
            <w:tcW w:w="8761" w:type="dxa"/>
            <w:shd w:val="clear" w:color="auto" w:fill="FFFFFF"/>
          </w:tcPr>
          <w:p w:rsidR="006D2F97" w:rsidRPr="004E6889" w:rsidRDefault="006D2F97" w:rsidP="008A11FD">
            <w:pPr>
              <w:tabs>
                <w:tab w:val="left" w:pos="284"/>
                <w:tab w:val="left" w:pos="426"/>
              </w:tabs>
              <w:jc w:val="both"/>
              <w:rPr>
                <w:rFonts w:ascii="Times New Roman" w:hAnsi="Times New Roman" w:cs="Times New Roman"/>
                <w:b/>
                <w:sz w:val="28"/>
                <w:szCs w:val="28"/>
              </w:rPr>
            </w:pPr>
            <w:r w:rsidRPr="004E6889">
              <w:rPr>
                <w:rFonts w:ascii="Times New Roman" w:hAnsi="Times New Roman" w:cs="Times New Roman"/>
                <w:b/>
                <w:sz w:val="28"/>
                <w:szCs w:val="28"/>
              </w:rPr>
              <w:t>Жилищно-коммунальный комплекс</w:t>
            </w:r>
          </w:p>
        </w:tc>
        <w:tc>
          <w:tcPr>
            <w:tcW w:w="1417" w:type="dxa"/>
            <w:shd w:val="clear" w:color="auto" w:fill="FFFFFF"/>
          </w:tcPr>
          <w:p w:rsidR="006D2F97" w:rsidRPr="004E6889" w:rsidRDefault="006D2F97" w:rsidP="006D2F97">
            <w:pPr>
              <w:jc w:val="center"/>
              <w:rPr>
                <w:rFonts w:ascii="Times New Roman" w:hAnsi="Times New Roman" w:cs="Times New Roman"/>
                <w:b/>
                <w:sz w:val="28"/>
                <w:szCs w:val="28"/>
              </w:rPr>
            </w:pPr>
          </w:p>
        </w:tc>
        <w:tc>
          <w:tcPr>
            <w:tcW w:w="1138" w:type="dxa"/>
            <w:shd w:val="clear" w:color="auto" w:fill="FFFFFF"/>
          </w:tcPr>
          <w:p w:rsidR="006D2F97" w:rsidRPr="004E6889" w:rsidRDefault="006D2F97" w:rsidP="008A11FD">
            <w:pPr>
              <w:jc w:val="both"/>
              <w:rPr>
                <w:rFonts w:ascii="Times New Roman" w:hAnsi="Times New Roman" w:cs="Times New Roman"/>
                <w:b/>
                <w:sz w:val="28"/>
                <w:szCs w:val="28"/>
              </w:rPr>
            </w:pPr>
          </w:p>
        </w:tc>
        <w:tc>
          <w:tcPr>
            <w:tcW w:w="1014" w:type="dxa"/>
            <w:shd w:val="clear" w:color="auto" w:fill="FFFFFF"/>
          </w:tcPr>
          <w:p w:rsidR="006D2F97" w:rsidRPr="004E6889" w:rsidRDefault="006D2F97" w:rsidP="008A11FD">
            <w:pPr>
              <w:jc w:val="both"/>
              <w:rPr>
                <w:rFonts w:ascii="Times New Roman" w:hAnsi="Times New Roman" w:cs="Times New Roman"/>
                <w:b/>
                <w:sz w:val="28"/>
                <w:szCs w:val="28"/>
              </w:rPr>
            </w:pPr>
          </w:p>
        </w:tc>
        <w:tc>
          <w:tcPr>
            <w:tcW w:w="1096" w:type="dxa"/>
            <w:shd w:val="clear" w:color="auto" w:fill="FFFFFF"/>
          </w:tcPr>
          <w:p w:rsidR="006D2F97" w:rsidRPr="004E6889" w:rsidRDefault="006D2F97" w:rsidP="008A11FD">
            <w:pPr>
              <w:jc w:val="both"/>
              <w:rPr>
                <w:rFonts w:ascii="Times New Roman" w:hAnsi="Times New Roman" w:cs="Times New Roman"/>
                <w:b/>
                <w:sz w:val="28"/>
                <w:szCs w:val="28"/>
              </w:rPr>
            </w:pPr>
          </w:p>
        </w:tc>
      </w:tr>
      <w:tr w:rsidR="006D2F97" w:rsidRPr="004E6889" w:rsidTr="004E6889">
        <w:trPr>
          <w:jc w:val="center"/>
        </w:trPr>
        <w:tc>
          <w:tcPr>
            <w:tcW w:w="806" w:type="dxa"/>
            <w:shd w:val="clear" w:color="auto" w:fill="FFFFFF"/>
          </w:tcPr>
          <w:p w:rsidR="006D2F97" w:rsidRPr="004E6889" w:rsidRDefault="006D2F97" w:rsidP="006D2F97">
            <w:pPr>
              <w:jc w:val="center"/>
              <w:rPr>
                <w:rFonts w:ascii="Times New Roman" w:hAnsi="Times New Roman" w:cs="Times New Roman"/>
                <w:b/>
                <w:sz w:val="28"/>
                <w:szCs w:val="28"/>
              </w:rPr>
            </w:pPr>
            <w:r w:rsidRPr="004E6889">
              <w:rPr>
                <w:rFonts w:ascii="Times New Roman" w:hAnsi="Times New Roman" w:cs="Times New Roman"/>
                <w:b/>
                <w:sz w:val="28"/>
                <w:szCs w:val="28"/>
              </w:rPr>
              <w:t>3.1</w:t>
            </w:r>
          </w:p>
        </w:tc>
        <w:tc>
          <w:tcPr>
            <w:tcW w:w="8761" w:type="dxa"/>
            <w:shd w:val="clear" w:color="auto" w:fill="FFFFFF"/>
          </w:tcPr>
          <w:p w:rsidR="006D2F97" w:rsidRPr="004E6889" w:rsidRDefault="006D2F97" w:rsidP="008A11FD">
            <w:pPr>
              <w:tabs>
                <w:tab w:val="left" w:pos="284"/>
                <w:tab w:val="left" w:pos="426"/>
              </w:tabs>
              <w:jc w:val="both"/>
              <w:rPr>
                <w:rFonts w:ascii="Times New Roman" w:hAnsi="Times New Roman" w:cs="Times New Roman"/>
                <w:b/>
                <w:sz w:val="28"/>
                <w:szCs w:val="28"/>
              </w:rPr>
            </w:pPr>
            <w:r w:rsidRPr="004E6889">
              <w:rPr>
                <w:rFonts w:ascii="Times New Roman" w:hAnsi="Times New Roman" w:cs="Times New Roman"/>
                <w:b/>
                <w:sz w:val="28"/>
                <w:szCs w:val="28"/>
              </w:rPr>
              <w:t>Рынок теплоснабжения (производство тепловой энергии)</w:t>
            </w:r>
          </w:p>
        </w:tc>
        <w:tc>
          <w:tcPr>
            <w:tcW w:w="1417" w:type="dxa"/>
            <w:shd w:val="clear" w:color="auto" w:fill="FFFFFF"/>
          </w:tcPr>
          <w:p w:rsidR="006D2F97" w:rsidRPr="004E6889" w:rsidRDefault="006D2F97" w:rsidP="006D2F97">
            <w:pPr>
              <w:jc w:val="center"/>
              <w:rPr>
                <w:rFonts w:ascii="Times New Roman" w:hAnsi="Times New Roman" w:cs="Times New Roman"/>
                <w:b/>
                <w:sz w:val="28"/>
                <w:szCs w:val="28"/>
              </w:rPr>
            </w:pPr>
          </w:p>
        </w:tc>
        <w:tc>
          <w:tcPr>
            <w:tcW w:w="1138" w:type="dxa"/>
            <w:shd w:val="clear" w:color="auto" w:fill="FFFFFF"/>
          </w:tcPr>
          <w:p w:rsidR="006D2F97" w:rsidRPr="004E6889" w:rsidRDefault="006D2F97" w:rsidP="008A11FD">
            <w:pPr>
              <w:jc w:val="both"/>
              <w:rPr>
                <w:rFonts w:ascii="Times New Roman" w:hAnsi="Times New Roman" w:cs="Times New Roman"/>
                <w:b/>
                <w:sz w:val="28"/>
                <w:szCs w:val="28"/>
              </w:rPr>
            </w:pPr>
          </w:p>
        </w:tc>
        <w:tc>
          <w:tcPr>
            <w:tcW w:w="1014" w:type="dxa"/>
            <w:shd w:val="clear" w:color="auto" w:fill="FFFFFF"/>
          </w:tcPr>
          <w:p w:rsidR="006D2F97" w:rsidRPr="004E6889" w:rsidRDefault="006D2F97" w:rsidP="008A11FD">
            <w:pPr>
              <w:jc w:val="both"/>
              <w:rPr>
                <w:rFonts w:ascii="Times New Roman" w:hAnsi="Times New Roman" w:cs="Times New Roman"/>
                <w:b/>
                <w:sz w:val="28"/>
                <w:szCs w:val="28"/>
              </w:rPr>
            </w:pPr>
          </w:p>
        </w:tc>
        <w:tc>
          <w:tcPr>
            <w:tcW w:w="1096" w:type="dxa"/>
            <w:shd w:val="clear" w:color="auto" w:fill="FFFFFF"/>
          </w:tcPr>
          <w:p w:rsidR="006D2F97" w:rsidRPr="004E6889" w:rsidRDefault="006D2F97" w:rsidP="008A11FD">
            <w:pPr>
              <w:jc w:val="both"/>
              <w:rPr>
                <w:rFonts w:ascii="Times New Roman" w:hAnsi="Times New Roman" w:cs="Times New Roman"/>
                <w:b/>
                <w:sz w:val="28"/>
                <w:szCs w:val="28"/>
              </w:rPr>
            </w:pPr>
          </w:p>
        </w:tc>
      </w:tr>
      <w:tr w:rsidR="006D2F97" w:rsidRPr="004E6889" w:rsidTr="004E6889">
        <w:trPr>
          <w:jc w:val="center"/>
        </w:trPr>
        <w:tc>
          <w:tcPr>
            <w:tcW w:w="806" w:type="dxa"/>
            <w:shd w:val="clear" w:color="auto" w:fill="FFFFFF"/>
          </w:tcPr>
          <w:p w:rsidR="006D2F97" w:rsidRPr="004E6889" w:rsidRDefault="006D2F97" w:rsidP="006D2F97">
            <w:pPr>
              <w:ind w:right="-102"/>
              <w:jc w:val="center"/>
              <w:rPr>
                <w:rFonts w:ascii="Times New Roman" w:hAnsi="Times New Roman" w:cs="Times New Roman"/>
                <w:sz w:val="28"/>
                <w:szCs w:val="28"/>
              </w:rPr>
            </w:pPr>
            <w:r w:rsidRPr="004E6889">
              <w:rPr>
                <w:rFonts w:ascii="Times New Roman" w:hAnsi="Times New Roman" w:cs="Times New Roman"/>
                <w:sz w:val="28"/>
                <w:szCs w:val="28"/>
              </w:rPr>
              <w:t>3.1.1</w:t>
            </w:r>
          </w:p>
        </w:tc>
        <w:tc>
          <w:tcPr>
            <w:tcW w:w="8761" w:type="dxa"/>
            <w:shd w:val="clear" w:color="auto" w:fill="FFFFFF"/>
          </w:tcPr>
          <w:p w:rsidR="006D2F97" w:rsidRPr="004E6889" w:rsidRDefault="006D2F97" w:rsidP="008A11FD">
            <w:pPr>
              <w:autoSpaceDE w:val="0"/>
              <w:autoSpaceDN w:val="0"/>
              <w:adjustRightInd w:val="0"/>
              <w:jc w:val="both"/>
              <w:rPr>
                <w:rFonts w:ascii="Times New Roman" w:eastAsiaTheme="minorHAnsi" w:hAnsi="Times New Roman" w:cs="Times New Roman"/>
                <w:sz w:val="28"/>
                <w:szCs w:val="28"/>
              </w:rPr>
            </w:pPr>
            <w:r w:rsidRPr="004E6889">
              <w:rPr>
                <w:rFonts w:ascii="Times New Roman" w:eastAsiaTheme="minorHAnsi" w:hAnsi="Times New Roman" w:cs="Times New Roman"/>
                <w:sz w:val="28"/>
                <w:szCs w:val="28"/>
              </w:rPr>
              <w:t xml:space="preserve">Доля организаций частной формы собственности в сфере теплоснабжения (по объему полезного отпуска тепловой энергии организациями частной формы собственности) (по Стандарту и </w:t>
            </w:r>
            <w:r w:rsidRPr="004E6889">
              <w:rPr>
                <w:rFonts w:ascii="Times New Roman" w:eastAsiaTheme="minorHAnsi" w:hAnsi="Times New Roman" w:cs="Times New Roman"/>
                <w:sz w:val="28"/>
                <w:szCs w:val="28"/>
              </w:rPr>
              <w:lastRenderedPageBreak/>
              <w:t>методике ФАС)</w:t>
            </w:r>
          </w:p>
        </w:tc>
        <w:tc>
          <w:tcPr>
            <w:tcW w:w="1417" w:type="dxa"/>
            <w:shd w:val="clear" w:color="auto" w:fill="FFFFFF"/>
          </w:tcPr>
          <w:p w:rsidR="006D2F97" w:rsidRPr="004E6889" w:rsidRDefault="006D2F97" w:rsidP="006D2F97">
            <w:pPr>
              <w:jc w:val="center"/>
              <w:rPr>
                <w:rFonts w:ascii="Times New Roman" w:hAnsi="Times New Roman" w:cs="Times New Roman"/>
                <w:sz w:val="28"/>
                <w:szCs w:val="28"/>
              </w:rPr>
            </w:pPr>
            <w:r w:rsidRPr="004E6889">
              <w:rPr>
                <w:rFonts w:ascii="Times New Roman" w:eastAsiaTheme="minorHAnsi" w:hAnsi="Times New Roman" w:cs="Times New Roman"/>
                <w:sz w:val="28"/>
                <w:szCs w:val="28"/>
              </w:rPr>
              <w:lastRenderedPageBreak/>
              <w:t>%</w:t>
            </w:r>
          </w:p>
        </w:tc>
        <w:tc>
          <w:tcPr>
            <w:tcW w:w="1138"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50</w:t>
            </w:r>
          </w:p>
        </w:tc>
        <w:tc>
          <w:tcPr>
            <w:tcW w:w="1014"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50</w:t>
            </w:r>
          </w:p>
        </w:tc>
        <w:tc>
          <w:tcPr>
            <w:tcW w:w="1096"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50</w:t>
            </w:r>
          </w:p>
        </w:tc>
      </w:tr>
      <w:tr w:rsidR="006D2F97" w:rsidRPr="004E6889" w:rsidTr="004E6889">
        <w:trPr>
          <w:jc w:val="center"/>
        </w:trPr>
        <w:tc>
          <w:tcPr>
            <w:tcW w:w="806" w:type="dxa"/>
            <w:shd w:val="clear" w:color="auto" w:fill="FFFFFF"/>
          </w:tcPr>
          <w:p w:rsidR="006D2F97" w:rsidRPr="004E6889" w:rsidRDefault="006D2F97" w:rsidP="006D2F97">
            <w:pPr>
              <w:jc w:val="center"/>
              <w:rPr>
                <w:rFonts w:ascii="Times New Roman" w:hAnsi="Times New Roman" w:cs="Times New Roman"/>
                <w:b/>
                <w:sz w:val="28"/>
                <w:szCs w:val="28"/>
              </w:rPr>
            </w:pPr>
            <w:r w:rsidRPr="004E6889">
              <w:rPr>
                <w:rFonts w:ascii="Times New Roman" w:hAnsi="Times New Roman" w:cs="Times New Roman"/>
                <w:b/>
                <w:sz w:val="28"/>
                <w:szCs w:val="28"/>
              </w:rPr>
              <w:lastRenderedPageBreak/>
              <w:t>3.2</w:t>
            </w:r>
          </w:p>
        </w:tc>
        <w:tc>
          <w:tcPr>
            <w:tcW w:w="8761" w:type="dxa"/>
            <w:shd w:val="clear" w:color="auto" w:fill="FFFFFF"/>
          </w:tcPr>
          <w:p w:rsidR="006D2F97" w:rsidRPr="004E6889" w:rsidRDefault="006D2F97" w:rsidP="008A11FD">
            <w:pPr>
              <w:tabs>
                <w:tab w:val="left" w:pos="284"/>
                <w:tab w:val="left" w:pos="426"/>
              </w:tabs>
              <w:jc w:val="both"/>
              <w:rPr>
                <w:rFonts w:ascii="Times New Roman" w:hAnsi="Times New Roman" w:cs="Times New Roman"/>
                <w:b/>
                <w:sz w:val="28"/>
                <w:szCs w:val="28"/>
              </w:rPr>
            </w:pPr>
            <w:r w:rsidRPr="004E6889">
              <w:rPr>
                <w:rFonts w:ascii="Times New Roman" w:hAnsi="Times New Roman" w:cs="Times New Roman"/>
                <w:b/>
                <w:sz w:val="28"/>
                <w:szCs w:val="28"/>
              </w:rPr>
              <w:t>Рынок услуг по сбору и транспортированию твердых коммунальных отходов</w:t>
            </w:r>
          </w:p>
        </w:tc>
        <w:tc>
          <w:tcPr>
            <w:tcW w:w="1417" w:type="dxa"/>
            <w:shd w:val="clear" w:color="auto" w:fill="FFFFFF"/>
          </w:tcPr>
          <w:p w:rsidR="006D2F97" w:rsidRPr="004E6889" w:rsidRDefault="006D2F97" w:rsidP="006D2F97">
            <w:pPr>
              <w:jc w:val="center"/>
              <w:rPr>
                <w:rFonts w:ascii="Times New Roman" w:hAnsi="Times New Roman" w:cs="Times New Roman"/>
                <w:b/>
                <w:sz w:val="28"/>
                <w:szCs w:val="28"/>
              </w:rPr>
            </w:pPr>
          </w:p>
        </w:tc>
        <w:tc>
          <w:tcPr>
            <w:tcW w:w="1138" w:type="dxa"/>
            <w:shd w:val="clear" w:color="auto" w:fill="FFFFFF"/>
          </w:tcPr>
          <w:p w:rsidR="006D2F97" w:rsidRPr="004E6889" w:rsidRDefault="006D2F97" w:rsidP="008A11FD">
            <w:pPr>
              <w:jc w:val="both"/>
              <w:rPr>
                <w:rFonts w:ascii="Times New Roman" w:hAnsi="Times New Roman" w:cs="Times New Roman"/>
                <w:b/>
                <w:sz w:val="28"/>
                <w:szCs w:val="28"/>
              </w:rPr>
            </w:pPr>
          </w:p>
        </w:tc>
        <w:tc>
          <w:tcPr>
            <w:tcW w:w="1014" w:type="dxa"/>
            <w:shd w:val="clear" w:color="auto" w:fill="FFFFFF"/>
          </w:tcPr>
          <w:p w:rsidR="006D2F97" w:rsidRPr="004E6889" w:rsidRDefault="006D2F97" w:rsidP="008A11FD">
            <w:pPr>
              <w:jc w:val="both"/>
              <w:rPr>
                <w:rFonts w:ascii="Times New Roman" w:hAnsi="Times New Roman" w:cs="Times New Roman"/>
                <w:b/>
                <w:sz w:val="28"/>
                <w:szCs w:val="28"/>
              </w:rPr>
            </w:pPr>
          </w:p>
        </w:tc>
        <w:tc>
          <w:tcPr>
            <w:tcW w:w="1096" w:type="dxa"/>
            <w:shd w:val="clear" w:color="auto" w:fill="FFFFFF"/>
          </w:tcPr>
          <w:p w:rsidR="006D2F97" w:rsidRPr="004E6889" w:rsidRDefault="006D2F97" w:rsidP="008A11FD">
            <w:pPr>
              <w:jc w:val="both"/>
              <w:rPr>
                <w:rFonts w:ascii="Times New Roman" w:hAnsi="Times New Roman" w:cs="Times New Roman"/>
                <w:b/>
                <w:sz w:val="28"/>
                <w:szCs w:val="28"/>
              </w:rPr>
            </w:pPr>
          </w:p>
        </w:tc>
      </w:tr>
      <w:tr w:rsidR="006D2F97" w:rsidRPr="004E6889" w:rsidTr="004E6889">
        <w:trPr>
          <w:jc w:val="center"/>
        </w:trPr>
        <w:tc>
          <w:tcPr>
            <w:tcW w:w="806" w:type="dxa"/>
            <w:shd w:val="clear" w:color="auto" w:fill="FFFFFF"/>
          </w:tcPr>
          <w:p w:rsidR="006D2F97" w:rsidRPr="004E6889" w:rsidRDefault="006D2F97" w:rsidP="006D2F97">
            <w:pPr>
              <w:ind w:right="-102"/>
              <w:jc w:val="center"/>
              <w:rPr>
                <w:rFonts w:ascii="Times New Roman" w:hAnsi="Times New Roman" w:cs="Times New Roman"/>
                <w:sz w:val="28"/>
                <w:szCs w:val="28"/>
              </w:rPr>
            </w:pPr>
            <w:r w:rsidRPr="004E6889">
              <w:rPr>
                <w:rFonts w:ascii="Times New Roman" w:hAnsi="Times New Roman" w:cs="Times New Roman"/>
                <w:sz w:val="28"/>
                <w:szCs w:val="28"/>
              </w:rPr>
              <w:t>3.2.1</w:t>
            </w:r>
          </w:p>
        </w:tc>
        <w:tc>
          <w:tcPr>
            <w:tcW w:w="8761" w:type="dxa"/>
            <w:shd w:val="clear" w:color="auto" w:fill="FFFFFF"/>
          </w:tcPr>
          <w:p w:rsidR="006D2F97" w:rsidRPr="004E6889" w:rsidRDefault="006D2F97" w:rsidP="008A11FD">
            <w:pPr>
              <w:autoSpaceDE w:val="0"/>
              <w:autoSpaceDN w:val="0"/>
              <w:adjustRightInd w:val="0"/>
              <w:jc w:val="both"/>
              <w:rPr>
                <w:rFonts w:ascii="Times New Roman" w:eastAsiaTheme="minorHAnsi" w:hAnsi="Times New Roman" w:cs="Times New Roman"/>
                <w:sz w:val="28"/>
                <w:szCs w:val="28"/>
              </w:rPr>
            </w:pPr>
            <w:r w:rsidRPr="004E6889">
              <w:rPr>
                <w:rFonts w:ascii="Times New Roman" w:eastAsiaTheme="minorHAnsi" w:hAnsi="Times New Roman" w:cs="Times New Roman"/>
                <w:sz w:val="28"/>
                <w:szCs w:val="28"/>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(по Стандарту и методике ФАС)</w:t>
            </w:r>
          </w:p>
        </w:tc>
        <w:tc>
          <w:tcPr>
            <w:tcW w:w="1417" w:type="dxa"/>
            <w:shd w:val="clear" w:color="auto" w:fill="FFFFFF"/>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w:t>
            </w:r>
          </w:p>
        </w:tc>
        <w:tc>
          <w:tcPr>
            <w:tcW w:w="1138"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14"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96"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r>
      <w:tr w:rsidR="006D2F97" w:rsidRPr="004E6889" w:rsidTr="004E6889">
        <w:trPr>
          <w:jc w:val="center"/>
        </w:trPr>
        <w:tc>
          <w:tcPr>
            <w:tcW w:w="806" w:type="dxa"/>
            <w:shd w:val="clear" w:color="auto" w:fill="FFFFFF"/>
          </w:tcPr>
          <w:p w:rsidR="006D2F97" w:rsidRPr="004E6889" w:rsidRDefault="006D2F97" w:rsidP="006D2F97">
            <w:pPr>
              <w:jc w:val="center"/>
              <w:rPr>
                <w:rFonts w:ascii="Times New Roman" w:hAnsi="Times New Roman" w:cs="Times New Roman"/>
                <w:b/>
                <w:sz w:val="28"/>
                <w:szCs w:val="28"/>
              </w:rPr>
            </w:pPr>
            <w:r w:rsidRPr="004E6889">
              <w:rPr>
                <w:rFonts w:ascii="Times New Roman" w:hAnsi="Times New Roman" w:cs="Times New Roman"/>
                <w:b/>
                <w:sz w:val="28"/>
                <w:szCs w:val="28"/>
              </w:rPr>
              <w:t>3.3</w:t>
            </w:r>
          </w:p>
        </w:tc>
        <w:tc>
          <w:tcPr>
            <w:tcW w:w="8761" w:type="dxa"/>
            <w:shd w:val="clear" w:color="auto" w:fill="FFFFFF"/>
          </w:tcPr>
          <w:p w:rsidR="006D2F97" w:rsidRPr="004E6889" w:rsidRDefault="006D2F97" w:rsidP="008A11FD">
            <w:pPr>
              <w:tabs>
                <w:tab w:val="left" w:pos="284"/>
                <w:tab w:val="left" w:pos="426"/>
              </w:tabs>
              <w:jc w:val="both"/>
              <w:rPr>
                <w:rFonts w:ascii="Times New Roman" w:hAnsi="Times New Roman" w:cs="Times New Roman"/>
                <w:b/>
                <w:sz w:val="28"/>
                <w:szCs w:val="28"/>
              </w:rPr>
            </w:pPr>
            <w:r w:rsidRPr="004E6889">
              <w:rPr>
                <w:rFonts w:ascii="Times New Roman" w:hAnsi="Times New Roman" w:cs="Times New Roman"/>
                <w:b/>
                <w:sz w:val="28"/>
                <w:szCs w:val="28"/>
              </w:rPr>
              <w:t>Рынок выполнения работ по благоустройству городской среды</w:t>
            </w:r>
          </w:p>
        </w:tc>
        <w:tc>
          <w:tcPr>
            <w:tcW w:w="1417" w:type="dxa"/>
            <w:shd w:val="clear" w:color="auto" w:fill="FFFFFF"/>
          </w:tcPr>
          <w:p w:rsidR="006D2F97" w:rsidRPr="004E6889" w:rsidRDefault="006D2F97" w:rsidP="006D2F97">
            <w:pPr>
              <w:jc w:val="center"/>
              <w:rPr>
                <w:rFonts w:ascii="Times New Roman" w:hAnsi="Times New Roman" w:cs="Times New Roman"/>
                <w:b/>
                <w:sz w:val="28"/>
                <w:szCs w:val="28"/>
              </w:rPr>
            </w:pPr>
          </w:p>
        </w:tc>
        <w:tc>
          <w:tcPr>
            <w:tcW w:w="1138" w:type="dxa"/>
            <w:shd w:val="clear" w:color="auto" w:fill="FFFFFF"/>
          </w:tcPr>
          <w:p w:rsidR="006D2F97" w:rsidRPr="004E6889" w:rsidRDefault="006D2F97" w:rsidP="008A11FD">
            <w:pPr>
              <w:jc w:val="both"/>
              <w:rPr>
                <w:rFonts w:ascii="Times New Roman" w:hAnsi="Times New Roman" w:cs="Times New Roman"/>
                <w:b/>
                <w:sz w:val="28"/>
                <w:szCs w:val="28"/>
              </w:rPr>
            </w:pPr>
          </w:p>
        </w:tc>
        <w:tc>
          <w:tcPr>
            <w:tcW w:w="1014" w:type="dxa"/>
            <w:shd w:val="clear" w:color="auto" w:fill="FFFFFF"/>
          </w:tcPr>
          <w:p w:rsidR="006D2F97" w:rsidRPr="004E6889" w:rsidRDefault="006D2F97" w:rsidP="008A11FD">
            <w:pPr>
              <w:jc w:val="both"/>
              <w:rPr>
                <w:rFonts w:ascii="Times New Roman" w:hAnsi="Times New Roman" w:cs="Times New Roman"/>
                <w:b/>
                <w:sz w:val="28"/>
                <w:szCs w:val="28"/>
              </w:rPr>
            </w:pPr>
          </w:p>
        </w:tc>
        <w:tc>
          <w:tcPr>
            <w:tcW w:w="1096" w:type="dxa"/>
            <w:shd w:val="clear" w:color="auto" w:fill="FFFFFF"/>
          </w:tcPr>
          <w:p w:rsidR="006D2F97" w:rsidRPr="004E6889" w:rsidRDefault="006D2F97" w:rsidP="008A11FD">
            <w:pPr>
              <w:jc w:val="both"/>
              <w:rPr>
                <w:rFonts w:ascii="Times New Roman" w:hAnsi="Times New Roman" w:cs="Times New Roman"/>
                <w:b/>
                <w:sz w:val="28"/>
                <w:szCs w:val="28"/>
              </w:rPr>
            </w:pPr>
          </w:p>
        </w:tc>
      </w:tr>
      <w:tr w:rsidR="006D2F97" w:rsidRPr="004E6889" w:rsidTr="004E6889">
        <w:trPr>
          <w:jc w:val="center"/>
        </w:trPr>
        <w:tc>
          <w:tcPr>
            <w:tcW w:w="806" w:type="dxa"/>
            <w:shd w:val="clear" w:color="auto" w:fill="FFFFFF"/>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3.3.1</w:t>
            </w:r>
          </w:p>
        </w:tc>
        <w:tc>
          <w:tcPr>
            <w:tcW w:w="8761"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eastAsiaTheme="minorHAnsi" w:hAnsi="Times New Roman" w:cs="Times New Roman"/>
                <w:sz w:val="28"/>
                <w:szCs w:val="28"/>
              </w:rPr>
              <w:t xml:space="preserve">Количество  организаций в сфере выполнения работ по благоустройству городской среды </w:t>
            </w:r>
          </w:p>
        </w:tc>
        <w:tc>
          <w:tcPr>
            <w:tcW w:w="1417" w:type="dxa"/>
            <w:shd w:val="clear" w:color="auto" w:fill="FFFFFF"/>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Ед.</w:t>
            </w:r>
          </w:p>
        </w:tc>
        <w:tc>
          <w:tcPr>
            <w:tcW w:w="1138" w:type="dxa"/>
            <w:shd w:val="clear" w:color="auto" w:fill="FFFFFF"/>
          </w:tcPr>
          <w:p w:rsidR="006D2F97" w:rsidRPr="004E6889" w:rsidRDefault="006D2F97" w:rsidP="008A11FD">
            <w:pPr>
              <w:tabs>
                <w:tab w:val="left" w:pos="975"/>
              </w:tabs>
              <w:jc w:val="both"/>
              <w:rPr>
                <w:rFonts w:ascii="Times New Roman" w:hAnsi="Times New Roman" w:cs="Times New Roman"/>
                <w:sz w:val="28"/>
                <w:szCs w:val="28"/>
              </w:rPr>
            </w:pPr>
            <w:r w:rsidRPr="004E6889">
              <w:rPr>
                <w:rFonts w:ascii="Times New Roman" w:hAnsi="Times New Roman" w:cs="Times New Roman"/>
                <w:sz w:val="28"/>
                <w:szCs w:val="28"/>
              </w:rPr>
              <w:t>1</w:t>
            </w:r>
          </w:p>
        </w:tc>
        <w:tc>
          <w:tcPr>
            <w:tcW w:w="1014"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1</w:t>
            </w:r>
          </w:p>
        </w:tc>
        <w:tc>
          <w:tcPr>
            <w:tcW w:w="1096"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1</w:t>
            </w:r>
          </w:p>
        </w:tc>
      </w:tr>
      <w:tr w:rsidR="006D2F97" w:rsidRPr="004E6889" w:rsidTr="004E6889">
        <w:trPr>
          <w:jc w:val="center"/>
        </w:trPr>
        <w:tc>
          <w:tcPr>
            <w:tcW w:w="806" w:type="dxa"/>
            <w:shd w:val="clear" w:color="auto" w:fill="FFFFFF"/>
          </w:tcPr>
          <w:p w:rsidR="006D2F97" w:rsidRPr="004E6889" w:rsidRDefault="006D2F97" w:rsidP="006D2F97">
            <w:pPr>
              <w:jc w:val="center"/>
              <w:rPr>
                <w:rFonts w:ascii="Times New Roman" w:hAnsi="Times New Roman" w:cs="Times New Roman"/>
                <w:b/>
                <w:sz w:val="28"/>
                <w:szCs w:val="28"/>
              </w:rPr>
            </w:pPr>
            <w:r w:rsidRPr="004E6889">
              <w:rPr>
                <w:rFonts w:ascii="Times New Roman" w:hAnsi="Times New Roman" w:cs="Times New Roman"/>
                <w:b/>
                <w:sz w:val="28"/>
                <w:szCs w:val="28"/>
              </w:rPr>
              <w:t>3.4</w:t>
            </w:r>
          </w:p>
        </w:tc>
        <w:tc>
          <w:tcPr>
            <w:tcW w:w="8761" w:type="dxa"/>
            <w:shd w:val="clear" w:color="auto" w:fill="FFFFFF"/>
          </w:tcPr>
          <w:p w:rsidR="006D2F97" w:rsidRPr="004E6889" w:rsidRDefault="006D2F97" w:rsidP="008A11FD">
            <w:pPr>
              <w:tabs>
                <w:tab w:val="left" w:pos="284"/>
                <w:tab w:val="left" w:pos="426"/>
              </w:tabs>
              <w:jc w:val="both"/>
              <w:rPr>
                <w:rFonts w:ascii="Times New Roman" w:hAnsi="Times New Roman" w:cs="Times New Roman"/>
                <w:b/>
                <w:sz w:val="28"/>
                <w:szCs w:val="28"/>
              </w:rPr>
            </w:pPr>
            <w:r w:rsidRPr="004E6889">
              <w:rPr>
                <w:rFonts w:ascii="Times New Roman" w:hAnsi="Times New Roman" w:cs="Times New Roman"/>
                <w:b/>
                <w:sz w:val="28"/>
                <w:szCs w:val="28"/>
              </w:rPr>
              <w:t>Рынок выполнения работ по содержанию и текущему ремонту общего имущества собственников помещений                                             в многоквартирном доме</w:t>
            </w:r>
          </w:p>
        </w:tc>
        <w:tc>
          <w:tcPr>
            <w:tcW w:w="1417" w:type="dxa"/>
            <w:shd w:val="clear" w:color="auto" w:fill="FFFFFF"/>
          </w:tcPr>
          <w:p w:rsidR="006D2F97" w:rsidRPr="004E6889" w:rsidRDefault="006D2F97" w:rsidP="006D2F97">
            <w:pPr>
              <w:jc w:val="center"/>
              <w:rPr>
                <w:rFonts w:ascii="Times New Roman" w:hAnsi="Times New Roman" w:cs="Times New Roman"/>
                <w:sz w:val="28"/>
                <w:szCs w:val="28"/>
              </w:rPr>
            </w:pPr>
          </w:p>
        </w:tc>
        <w:tc>
          <w:tcPr>
            <w:tcW w:w="1138" w:type="dxa"/>
            <w:shd w:val="clear" w:color="auto" w:fill="FFFFFF"/>
          </w:tcPr>
          <w:p w:rsidR="006D2F97" w:rsidRPr="004E6889" w:rsidRDefault="006D2F97" w:rsidP="008A11FD">
            <w:pPr>
              <w:tabs>
                <w:tab w:val="left" w:pos="975"/>
              </w:tabs>
              <w:jc w:val="both"/>
              <w:rPr>
                <w:rFonts w:ascii="Times New Roman" w:hAnsi="Times New Roman" w:cs="Times New Roman"/>
                <w:sz w:val="28"/>
                <w:szCs w:val="28"/>
              </w:rPr>
            </w:pPr>
          </w:p>
        </w:tc>
        <w:tc>
          <w:tcPr>
            <w:tcW w:w="1014" w:type="dxa"/>
            <w:shd w:val="clear" w:color="auto" w:fill="FFFFFF"/>
          </w:tcPr>
          <w:p w:rsidR="006D2F97" w:rsidRPr="004E6889" w:rsidRDefault="006D2F97" w:rsidP="008A11FD">
            <w:pPr>
              <w:jc w:val="both"/>
              <w:rPr>
                <w:rFonts w:ascii="Times New Roman" w:hAnsi="Times New Roman" w:cs="Times New Roman"/>
                <w:sz w:val="28"/>
                <w:szCs w:val="28"/>
              </w:rPr>
            </w:pPr>
          </w:p>
        </w:tc>
        <w:tc>
          <w:tcPr>
            <w:tcW w:w="1096" w:type="dxa"/>
            <w:shd w:val="clear" w:color="auto" w:fill="FFFFFF"/>
          </w:tcPr>
          <w:p w:rsidR="006D2F97" w:rsidRPr="004E6889" w:rsidRDefault="006D2F97" w:rsidP="008A11FD">
            <w:pPr>
              <w:jc w:val="both"/>
              <w:rPr>
                <w:rFonts w:ascii="Times New Roman" w:hAnsi="Times New Roman" w:cs="Times New Roman"/>
                <w:sz w:val="28"/>
                <w:szCs w:val="28"/>
              </w:rPr>
            </w:pPr>
          </w:p>
        </w:tc>
      </w:tr>
      <w:tr w:rsidR="006D2F97" w:rsidRPr="004E6889" w:rsidTr="004E6889">
        <w:trPr>
          <w:jc w:val="center"/>
        </w:trPr>
        <w:tc>
          <w:tcPr>
            <w:tcW w:w="806" w:type="dxa"/>
            <w:shd w:val="clear" w:color="auto" w:fill="FFFFFF"/>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3.4.1</w:t>
            </w:r>
          </w:p>
        </w:tc>
        <w:tc>
          <w:tcPr>
            <w:tcW w:w="8761" w:type="dxa"/>
            <w:shd w:val="clear" w:color="auto" w:fill="FFFFFF"/>
          </w:tcPr>
          <w:p w:rsidR="006D2F97" w:rsidRPr="004E6889" w:rsidRDefault="006D2F97" w:rsidP="008A11FD">
            <w:pPr>
              <w:jc w:val="both"/>
              <w:rPr>
                <w:rFonts w:ascii="Times New Roman" w:eastAsiaTheme="minorHAnsi" w:hAnsi="Times New Roman" w:cs="Times New Roman"/>
                <w:sz w:val="28"/>
                <w:szCs w:val="28"/>
              </w:rPr>
            </w:pPr>
            <w:r w:rsidRPr="004E6889">
              <w:rPr>
                <w:rFonts w:ascii="Times New Roman" w:eastAsiaTheme="minorHAnsi" w:hAnsi="Times New Roman" w:cs="Times New Roman"/>
                <w:sz w:val="28"/>
                <w:szCs w:val="28"/>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(по Стандарту и методике ФАС)</w:t>
            </w:r>
          </w:p>
        </w:tc>
        <w:tc>
          <w:tcPr>
            <w:tcW w:w="1417" w:type="dxa"/>
            <w:shd w:val="clear" w:color="auto" w:fill="FFFFFF"/>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w:t>
            </w:r>
          </w:p>
        </w:tc>
        <w:tc>
          <w:tcPr>
            <w:tcW w:w="1138"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14"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96"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r>
      <w:tr w:rsidR="006D2F97" w:rsidRPr="004E6889" w:rsidTr="004E6889">
        <w:trPr>
          <w:jc w:val="center"/>
        </w:trPr>
        <w:tc>
          <w:tcPr>
            <w:tcW w:w="806" w:type="dxa"/>
            <w:shd w:val="clear" w:color="auto" w:fill="FFFFFF"/>
          </w:tcPr>
          <w:p w:rsidR="006D2F97" w:rsidRPr="004E6889" w:rsidRDefault="006D2F97" w:rsidP="006D2F97">
            <w:pPr>
              <w:ind w:left="-57" w:right="-57"/>
              <w:jc w:val="center"/>
              <w:rPr>
                <w:rFonts w:ascii="Times New Roman" w:hAnsi="Times New Roman" w:cs="Times New Roman"/>
                <w:b/>
                <w:sz w:val="28"/>
                <w:szCs w:val="28"/>
              </w:rPr>
            </w:pPr>
            <w:r w:rsidRPr="004E6889">
              <w:rPr>
                <w:rFonts w:ascii="Times New Roman" w:hAnsi="Times New Roman" w:cs="Times New Roman"/>
                <w:b/>
                <w:sz w:val="28"/>
                <w:szCs w:val="28"/>
              </w:rPr>
              <w:t>3.5</w:t>
            </w:r>
          </w:p>
        </w:tc>
        <w:tc>
          <w:tcPr>
            <w:tcW w:w="8761"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b/>
                <w:sz w:val="28"/>
                <w:szCs w:val="28"/>
              </w:rPr>
              <w:t xml:space="preserve">Рынок ритуальных услуг </w:t>
            </w:r>
          </w:p>
        </w:tc>
        <w:tc>
          <w:tcPr>
            <w:tcW w:w="1417" w:type="dxa"/>
            <w:shd w:val="clear" w:color="auto" w:fill="FFFFFF"/>
          </w:tcPr>
          <w:p w:rsidR="006D2F97" w:rsidRPr="004E6889" w:rsidRDefault="006D2F97" w:rsidP="006D2F97">
            <w:pPr>
              <w:jc w:val="center"/>
              <w:rPr>
                <w:rFonts w:ascii="Times New Roman" w:hAnsi="Times New Roman" w:cs="Times New Roman"/>
                <w:sz w:val="28"/>
                <w:szCs w:val="28"/>
              </w:rPr>
            </w:pPr>
          </w:p>
        </w:tc>
        <w:tc>
          <w:tcPr>
            <w:tcW w:w="1138" w:type="dxa"/>
            <w:shd w:val="clear" w:color="auto" w:fill="FFFFFF"/>
          </w:tcPr>
          <w:p w:rsidR="006D2F97" w:rsidRPr="004E6889" w:rsidRDefault="006D2F97" w:rsidP="008A11FD">
            <w:pPr>
              <w:jc w:val="both"/>
              <w:rPr>
                <w:rFonts w:ascii="Times New Roman" w:hAnsi="Times New Roman" w:cs="Times New Roman"/>
                <w:sz w:val="28"/>
                <w:szCs w:val="28"/>
              </w:rPr>
            </w:pPr>
          </w:p>
        </w:tc>
        <w:tc>
          <w:tcPr>
            <w:tcW w:w="1014" w:type="dxa"/>
            <w:shd w:val="clear" w:color="auto" w:fill="FFFFFF"/>
          </w:tcPr>
          <w:p w:rsidR="006D2F97" w:rsidRPr="004E6889" w:rsidRDefault="006D2F97" w:rsidP="008A11FD">
            <w:pPr>
              <w:jc w:val="both"/>
              <w:rPr>
                <w:rFonts w:ascii="Times New Roman" w:hAnsi="Times New Roman" w:cs="Times New Roman"/>
                <w:sz w:val="28"/>
                <w:szCs w:val="28"/>
              </w:rPr>
            </w:pPr>
          </w:p>
        </w:tc>
        <w:tc>
          <w:tcPr>
            <w:tcW w:w="1096" w:type="dxa"/>
            <w:shd w:val="clear" w:color="auto" w:fill="FFFFFF"/>
          </w:tcPr>
          <w:p w:rsidR="006D2F97" w:rsidRPr="004E6889" w:rsidRDefault="006D2F97" w:rsidP="008A11FD">
            <w:pPr>
              <w:jc w:val="both"/>
              <w:rPr>
                <w:rFonts w:ascii="Times New Roman" w:hAnsi="Times New Roman" w:cs="Times New Roman"/>
                <w:sz w:val="28"/>
                <w:szCs w:val="28"/>
              </w:rPr>
            </w:pPr>
          </w:p>
        </w:tc>
      </w:tr>
      <w:tr w:rsidR="006D2F97" w:rsidRPr="004E6889" w:rsidTr="004E6889">
        <w:trPr>
          <w:jc w:val="center"/>
        </w:trPr>
        <w:tc>
          <w:tcPr>
            <w:tcW w:w="806" w:type="dxa"/>
            <w:shd w:val="clear" w:color="auto" w:fill="FFFFFF"/>
          </w:tcPr>
          <w:p w:rsidR="006D2F97" w:rsidRPr="004E6889" w:rsidRDefault="006D2F97"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lastRenderedPageBreak/>
              <w:t>3.5.1</w:t>
            </w:r>
          </w:p>
        </w:tc>
        <w:tc>
          <w:tcPr>
            <w:tcW w:w="8761" w:type="dxa"/>
            <w:shd w:val="clear" w:color="auto" w:fill="FFFFFF"/>
          </w:tcPr>
          <w:p w:rsidR="006D2F97" w:rsidRPr="004E6889" w:rsidRDefault="006D2F97" w:rsidP="008A11FD">
            <w:pPr>
              <w:autoSpaceDE w:val="0"/>
              <w:autoSpaceDN w:val="0"/>
              <w:adjustRightInd w:val="0"/>
              <w:jc w:val="both"/>
              <w:rPr>
                <w:rFonts w:ascii="Times New Roman" w:eastAsia="Calibri" w:hAnsi="Times New Roman" w:cs="Times New Roman"/>
                <w:sz w:val="28"/>
                <w:szCs w:val="28"/>
              </w:rPr>
            </w:pPr>
            <w:r w:rsidRPr="004E6889">
              <w:rPr>
                <w:rFonts w:ascii="Times New Roman" w:eastAsia="Calibri" w:hAnsi="Times New Roman" w:cs="Times New Roman"/>
                <w:sz w:val="28"/>
                <w:szCs w:val="28"/>
              </w:rPr>
              <w:t>Доля организаций частной формы собственности, включая ИП в сфере ритуальных услуг (по их количеству)</w:t>
            </w:r>
          </w:p>
        </w:tc>
        <w:tc>
          <w:tcPr>
            <w:tcW w:w="1417" w:type="dxa"/>
            <w:shd w:val="clear" w:color="auto" w:fill="FFFFFF"/>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w:t>
            </w:r>
          </w:p>
        </w:tc>
        <w:tc>
          <w:tcPr>
            <w:tcW w:w="1138"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14"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96"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r>
      <w:tr w:rsidR="006D2F97" w:rsidRPr="004E6889" w:rsidTr="004E6889">
        <w:trPr>
          <w:jc w:val="center"/>
        </w:trPr>
        <w:tc>
          <w:tcPr>
            <w:tcW w:w="806" w:type="dxa"/>
            <w:shd w:val="clear" w:color="auto" w:fill="FFFFFF"/>
          </w:tcPr>
          <w:p w:rsidR="006D2F97" w:rsidRPr="004E6889" w:rsidRDefault="006D2F97" w:rsidP="006D2F97">
            <w:pPr>
              <w:ind w:left="-57" w:right="-57"/>
              <w:jc w:val="center"/>
              <w:rPr>
                <w:rFonts w:ascii="Times New Roman" w:hAnsi="Times New Roman" w:cs="Times New Roman"/>
                <w:b/>
                <w:sz w:val="28"/>
                <w:szCs w:val="28"/>
              </w:rPr>
            </w:pPr>
            <w:r w:rsidRPr="004E6889">
              <w:rPr>
                <w:rFonts w:ascii="Times New Roman" w:hAnsi="Times New Roman" w:cs="Times New Roman"/>
                <w:b/>
                <w:sz w:val="28"/>
                <w:szCs w:val="28"/>
              </w:rPr>
              <w:t>4</w:t>
            </w:r>
          </w:p>
        </w:tc>
        <w:tc>
          <w:tcPr>
            <w:tcW w:w="8761" w:type="dxa"/>
            <w:shd w:val="clear" w:color="auto" w:fill="FFFFFF"/>
          </w:tcPr>
          <w:p w:rsidR="006D2F97" w:rsidRPr="004E6889" w:rsidRDefault="006D2F97" w:rsidP="008A11FD">
            <w:pPr>
              <w:jc w:val="both"/>
              <w:rPr>
                <w:rFonts w:ascii="Times New Roman" w:hAnsi="Times New Roman" w:cs="Times New Roman"/>
                <w:b/>
                <w:sz w:val="28"/>
                <w:szCs w:val="28"/>
              </w:rPr>
            </w:pPr>
            <w:r w:rsidRPr="004E6889">
              <w:rPr>
                <w:rFonts w:ascii="Times New Roman" w:hAnsi="Times New Roman" w:cs="Times New Roman"/>
                <w:b/>
                <w:sz w:val="28"/>
                <w:szCs w:val="28"/>
              </w:rPr>
              <w:t>Топливно-энергетический комплекс</w:t>
            </w:r>
          </w:p>
        </w:tc>
        <w:tc>
          <w:tcPr>
            <w:tcW w:w="1417" w:type="dxa"/>
            <w:shd w:val="clear" w:color="auto" w:fill="FFFFFF"/>
          </w:tcPr>
          <w:p w:rsidR="006D2F97" w:rsidRPr="004E6889" w:rsidRDefault="006D2F97" w:rsidP="006D2F97">
            <w:pPr>
              <w:jc w:val="center"/>
              <w:rPr>
                <w:rFonts w:ascii="Times New Roman" w:hAnsi="Times New Roman" w:cs="Times New Roman"/>
                <w:b/>
                <w:sz w:val="28"/>
                <w:szCs w:val="28"/>
              </w:rPr>
            </w:pPr>
          </w:p>
        </w:tc>
        <w:tc>
          <w:tcPr>
            <w:tcW w:w="1138" w:type="dxa"/>
            <w:shd w:val="clear" w:color="auto" w:fill="FFFFFF"/>
          </w:tcPr>
          <w:p w:rsidR="006D2F97" w:rsidRPr="004E6889" w:rsidRDefault="006D2F97" w:rsidP="008A11FD">
            <w:pPr>
              <w:jc w:val="both"/>
              <w:rPr>
                <w:rFonts w:ascii="Times New Roman" w:hAnsi="Times New Roman" w:cs="Times New Roman"/>
                <w:b/>
                <w:sz w:val="28"/>
                <w:szCs w:val="28"/>
              </w:rPr>
            </w:pPr>
          </w:p>
        </w:tc>
        <w:tc>
          <w:tcPr>
            <w:tcW w:w="1014" w:type="dxa"/>
            <w:shd w:val="clear" w:color="auto" w:fill="FFFFFF"/>
          </w:tcPr>
          <w:p w:rsidR="006D2F97" w:rsidRPr="004E6889" w:rsidRDefault="006D2F97" w:rsidP="008A11FD">
            <w:pPr>
              <w:jc w:val="both"/>
              <w:rPr>
                <w:rFonts w:ascii="Times New Roman" w:hAnsi="Times New Roman" w:cs="Times New Roman"/>
                <w:b/>
                <w:sz w:val="28"/>
                <w:szCs w:val="28"/>
              </w:rPr>
            </w:pPr>
          </w:p>
        </w:tc>
        <w:tc>
          <w:tcPr>
            <w:tcW w:w="1096" w:type="dxa"/>
            <w:shd w:val="clear" w:color="auto" w:fill="FFFFFF"/>
          </w:tcPr>
          <w:p w:rsidR="006D2F97" w:rsidRPr="004E6889" w:rsidRDefault="006D2F97" w:rsidP="008A11FD">
            <w:pPr>
              <w:jc w:val="both"/>
              <w:rPr>
                <w:rFonts w:ascii="Times New Roman" w:hAnsi="Times New Roman" w:cs="Times New Roman"/>
                <w:b/>
                <w:sz w:val="28"/>
                <w:szCs w:val="28"/>
              </w:rPr>
            </w:pPr>
          </w:p>
        </w:tc>
      </w:tr>
      <w:tr w:rsidR="006D2F97" w:rsidRPr="004E6889" w:rsidTr="004E6889">
        <w:trPr>
          <w:trHeight w:val="244"/>
          <w:jc w:val="center"/>
        </w:trPr>
        <w:tc>
          <w:tcPr>
            <w:tcW w:w="806" w:type="dxa"/>
            <w:shd w:val="clear" w:color="auto" w:fill="FFFFFF"/>
          </w:tcPr>
          <w:p w:rsidR="006D2F97" w:rsidRPr="004E6889" w:rsidRDefault="006D2F97" w:rsidP="006D2F97">
            <w:pPr>
              <w:jc w:val="center"/>
              <w:rPr>
                <w:rFonts w:ascii="Times New Roman" w:hAnsi="Times New Roman" w:cs="Times New Roman"/>
                <w:b/>
                <w:sz w:val="28"/>
                <w:szCs w:val="28"/>
              </w:rPr>
            </w:pPr>
            <w:r w:rsidRPr="004E6889">
              <w:rPr>
                <w:rFonts w:ascii="Times New Roman" w:hAnsi="Times New Roman" w:cs="Times New Roman"/>
                <w:b/>
                <w:sz w:val="28"/>
                <w:szCs w:val="28"/>
              </w:rPr>
              <w:t>4.1</w:t>
            </w:r>
          </w:p>
        </w:tc>
        <w:tc>
          <w:tcPr>
            <w:tcW w:w="8761" w:type="dxa"/>
            <w:shd w:val="clear" w:color="auto" w:fill="FFFFFF"/>
            <w:vAlign w:val="center"/>
          </w:tcPr>
          <w:p w:rsidR="006D2F97" w:rsidRPr="004E6889" w:rsidRDefault="006D2F97" w:rsidP="008A11FD">
            <w:pPr>
              <w:jc w:val="both"/>
              <w:rPr>
                <w:rFonts w:ascii="Times New Roman" w:hAnsi="Times New Roman" w:cs="Times New Roman"/>
                <w:b/>
                <w:bCs/>
                <w:sz w:val="28"/>
                <w:szCs w:val="28"/>
              </w:rPr>
            </w:pPr>
            <w:r w:rsidRPr="004E6889">
              <w:rPr>
                <w:rFonts w:ascii="Times New Roman" w:hAnsi="Times New Roman" w:cs="Times New Roman"/>
                <w:b/>
                <w:bCs/>
                <w:sz w:val="28"/>
                <w:szCs w:val="28"/>
              </w:rPr>
              <w:t>Рынок нефтепродуктов</w:t>
            </w:r>
          </w:p>
        </w:tc>
        <w:tc>
          <w:tcPr>
            <w:tcW w:w="1417" w:type="dxa"/>
            <w:shd w:val="clear" w:color="auto" w:fill="FFFFFF"/>
          </w:tcPr>
          <w:p w:rsidR="006D2F97" w:rsidRPr="004E6889" w:rsidRDefault="006D2F97" w:rsidP="006D2F97">
            <w:pPr>
              <w:jc w:val="center"/>
              <w:rPr>
                <w:rFonts w:ascii="Times New Roman" w:hAnsi="Times New Roman" w:cs="Times New Roman"/>
                <w:b/>
                <w:sz w:val="28"/>
                <w:szCs w:val="28"/>
              </w:rPr>
            </w:pPr>
          </w:p>
        </w:tc>
        <w:tc>
          <w:tcPr>
            <w:tcW w:w="1138" w:type="dxa"/>
            <w:shd w:val="clear" w:color="auto" w:fill="FFFFFF"/>
          </w:tcPr>
          <w:p w:rsidR="006D2F97" w:rsidRPr="004E6889" w:rsidRDefault="006D2F97" w:rsidP="008A11FD">
            <w:pPr>
              <w:jc w:val="both"/>
              <w:rPr>
                <w:rFonts w:ascii="Times New Roman" w:hAnsi="Times New Roman" w:cs="Times New Roman"/>
                <w:b/>
                <w:i/>
                <w:sz w:val="28"/>
                <w:szCs w:val="28"/>
              </w:rPr>
            </w:pPr>
          </w:p>
        </w:tc>
        <w:tc>
          <w:tcPr>
            <w:tcW w:w="1014" w:type="dxa"/>
            <w:shd w:val="clear" w:color="auto" w:fill="FFFFFF"/>
          </w:tcPr>
          <w:p w:rsidR="006D2F97" w:rsidRPr="004E6889" w:rsidRDefault="006D2F97" w:rsidP="008A11FD">
            <w:pPr>
              <w:jc w:val="both"/>
              <w:rPr>
                <w:rFonts w:ascii="Times New Roman" w:hAnsi="Times New Roman" w:cs="Times New Roman"/>
                <w:b/>
                <w:i/>
                <w:sz w:val="28"/>
                <w:szCs w:val="28"/>
              </w:rPr>
            </w:pPr>
          </w:p>
        </w:tc>
        <w:tc>
          <w:tcPr>
            <w:tcW w:w="1096" w:type="dxa"/>
            <w:shd w:val="clear" w:color="auto" w:fill="FFFFFF"/>
          </w:tcPr>
          <w:p w:rsidR="006D2F97" w:rsidRPr="004E6889" w:rsidRDefault="006D2F97" w:rsidP="008A11FD">
            <w:pPr>
              <w:jc w:val="both"/>
              <w:rPr>
                <w:rFonts w:ascii="Times New Roman" w:hAnsi="Times New Roman" w:cs="Times New Roman"/>
                <w:b/>
                <w:i/>
                <w:sz w:val="28"/>
                <w:szCs w:val="28"/>
              </w:rPr>
            </w:pPr>
          </w:p>
        </w:tc>
      </w:tr>
      <w:tr w:rsidR="006D2F97" w:rsidRPr="004E6889" w:rsidTr="004E6889">
        <w:trPr>
          <w:jc w:val="center"/>
        </w:trPr>
        <w:tc>
          <w:tcPr>
            <w:tcW w:w="806" w:type="dxa"/>
            <w:shd w:val="clear" w:color="auto" w:fill="FFFFFF"/>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4.1.1</w:t>
            </w:r>
          </w:p>
        </w:tc>
        <w:tc>
          <w:tcPr>
            <w:tcW w:w="8761" w:type="dxa"/>
            <w:shd w:val="clear" w:color="auto" w:fill="FFFFFF"/>
          </w:tcPr>
          <w:p w:rsidR="006D2F97" w:rsidRPr="004E6889" w:rsidRDefault="006D2F97" w:rsidP="008A11FD">
            <w:pPr>
              <w:autoSpaceDE w:val="0"/>
              <w:autoSpaceDN w:val="0"/>
              <w:adjustRightInd w:val="0"/>
              <w:jc w:val="both"/>
              <w:rPr>
                <w:rFonts w:ascii="Times New Roman" w:eastAsia="Calibri" w:hAnsi="Times New Roman" w:cs="Times New Roman"/>
                <w:sz w:val="28"/>
                <w:szCs w:val="28"/>
              </w:rPr>
            </w:pPr>
            <w:r w:rsidRPr="004E6889">
              <w:rPr>
                <w:rFonts w:ascii="Times New Roman" w:eastAsia="Calibri" w:hAnsi="Times New Roman" w:cs="Times New Roman"/>
                <w:sz w:val="28"/>
                <w:szCs w:val="28"/>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собственности)(по Стандарту и методике ФАС)</w:t>
            </w:r>
          </w:p>
        </w:tc>
        <w:tc>
          <w:tcPr>
            <w:tcW w:w="1417" w:type="dxa"/>
            <w:shd w:val="clear" w:color="auto" w:fill="FFFFFF"/>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w:t>
            </w:r>
          </w:p>
        </w:tc>
        <w:tc>
          <w:tcPr>
            <w:tcW w:w="1138"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14"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96"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r>
      <w:tr w:rsidR="006D2F97" w:rsidRPr="004E6889" w:rsidTr="004E6889">
        <w:trPr>
          <w:jc w:val="center"/>
        </w:trPr>
        <w:tc>
          <w:tcPr>
            <w:tcW w:w="806" w:type="dxa"/>
            <w:shd w:val="clear" w:color="auto" w:fill="FFFFFF"/>
          </w:tcPr>
          <w:p w:rsidR="006D2F97" w:rsidRPr="004E6889" w:rsidRDefault="006D2F97" w:rsidP="006D2F97">
            <w:pPr>
              <w:jc w:val="center"/>
              <w:rPr>
                <w:rFonts w:ascii="Times New Roman" w:hAnsi="Times New Roman" w:cs="Times New Roman"/>
                <w:b/>
                <w:sz w:val="28"/>
                <w:szCs w:val="28"/>
              </w:rPr>
            </w:pPr>
            <w:r w:rsidRPr="004E6889">
              <w:rPr>
                <w:rFonts w:ascii="Times New Roman" w:hAnsi="Times New Roman" w:cs="Times New Roman"/>
                <w:b/>
                <w:sz w:val="28"/>
                <w:szCs w:val="28"/>
              </w:rPr>
              <w:t>5</w:t>
            </w:r>
          </w:p>
        </w:tc>
        <w:tc>
          <w:tcPr>
            <w:tcW w:w="8761" w:type="dxa"/>
            <w:shd w:val="clear" w:color="auto" w:fill="FFFFFF"/>
          </w:tcPr>
          <w:p w:rsidR="006D2F97" w:rsidRPr="004E6889" w:rsidRDefault="006D2F97" w:rsidP="008A11FD">
            <w:pPr>
              <w:tabs>
                <w:tab w:val="left" w:pos="284"/>
                <w:tab w:val="left" w:pos="426"/>
              </w:tabs>
              <w:jc w:val="both"/>
              <w:rPr>
                <w:rFonts w:ascii="Times New Roman" w:hAnsi="Times New Roman" w:cs="Times New Roman"/>
                <w:b/>
                <w:sz w:val="28"/>
                <w:szCs w:val="28"/>
              </w:rPr>
            </w:pPr>
            <w:r w:rsidRPr="004E6889">
              <w:rPr>
                <w:rFonts w:ascii="Times New Roman" w:hAnsi="Times New Roman" w:cs="Times New Roman"/>
                <w:b/>
                <w:sz w:val="28"/>
                <w:szCs w:val="28"/>
              </w:rPr>
              <w:t>Транспортно-логистический комплекс</w:t>
            </w:r>
          </w:p>
        </w:tc>
        <w:tc>
          <w:tcPr>
            <w:tcW w:w="1417" w:type="dxa"/>
            <w:shd w:val="clear" w:color="auto" w:fill="FFFFFF"/>
          </w:tcPr>
          <w:p w:rsidR="006D2F97" w:rsidRPr="004E6889" w:rsidRDefault="006D2F97" w:rsidP="006D2F97">
            <w:pPr>
              <w:jc w:val="center"/>
              <w:rPr>
                <w:rFonts w:ascii="Times New Roman" w:hAnsi="Times New Roman" w:cs="Times New Roman"/>
                <w:b/>
                <w:sz w:val="28"/>
                <w:szCs w:val="28"/>
              </w:rPr>
            </w:pPr>
          </w:p>
        </w:tc>
        <w:tc>
          <w:tcPr>
            <w:tcW w:w="1138" w:type="dxa"/>
            <w:shd w:val="clear" w:color="auto" w:fill="FFFFFF"/>
          </w:tcPr>
          <w:p w:rsidR="006D2F97" w:rsidRPr="004E6889" w:rsidRDefault="006D2F97" w:rsidP="008A11FD">
            <w:pPr>
              <w:jc w:val="both"/>
              <w:rPr>
                <w:rFonts w:ascii="Times New Roman" w:hAnsi="Times New Roman" w:cs="Times New Roman"/>
                <w:b/>
                <w:sz w:val="28"/>
                <w:szCs w:val="28"/>
              </w:rPr>
            </w:pPr>
          </w:p>
        </w:tc>
        <w:tc>
          <w:tcPr>
            <w:tcW w:w="1014" w:type="dxa"/>
            <w:shd w:val="clear" w:color="auto" w:fill="FFFFFF"/>
          </w:tcPr>
          <w:p w:rsidR="006D2F97" w:rsidRPr="004E6889" w:rsidRDefault="006D2F97" w:rsidP="008A11FD">
            <w:pPr>
              <w:jc w:val="both"/>
              <w:rPr>
                <w:rFonts w:ascii="Times New Roman" w:hAnsi="Times New Roman" w:cs="Times New Roman"/>
                <w:b/>
                <w:sz w:val="28"/>
                <w:szCs w:val="28"/>
              </w:rPr>
            </w:pPr>
          </w:p>
        </w:tc>
        <w:tc>
          <w:tcPr>
            <w:tcW w:w="1096" w:type="dxa"/>
            <w:shd w:val="clear" w:color="auto" w:fill="FFFFFF"/>
          </w:tcPr>
          <w:p w:rsidR="006D2F97" w:rsidRPr="004E6889" w:rsidRDefault="006D2F97" w:rsidP="008A11FD">
            <w:pPr>
              <w:jc w:val="both"/>
              <w:rPr>
                <w:rFonts w:ascii="Times New Roman" w:hAnsi="Times New Roman" w:cs="Times New Roman"/>
                <w:b/>
                <w:sz w:val="28"/>
                <w:szCs w:val="28"/>
              </w:rPr>
            </w:pPr>
          </w:p>
        </w:tc>
      </w:tr>
      <w:tr w:rsidR="006D2F97" w:rsidRPr="004E6889" w:rsidTr="004E6889">
        <w:trPr>
          <w:jc w:val="center"/>
        </w:trPr>
        <w:tc>
          <w:tcPr>
            <w:tcW w:w="806" w:type="dxa"/>
            <w:shd w:val="clear" w:color="auto" w:fill="FFFFFF"/>
          </w:tcPr>
          <w:p w:rsidR="006D2F97" w:rsidRPr="004E6889" w:rsidRDefault="006D2F97" w:rsidP="006D2F97">
            <w:pPr>
              <w:jc w:val="center"/>
              <w:rPr>
                <w:rFonts w:ascii="Times New Roman" w:hAnsi="Times New Roman" w:cs="Times New Roman"/>
                <w:b/>
                <w:sz w:val="28"/>
                <w:szCs w:val="28"/>
              </w:rPr>
            </w:pPr>
            <w:r w:rsidRPr="004E6889">
              <w:rPr>
                <w:rFonts w:ascii="Times New Roman" w:hAnsi="Times New Roman" w:cs="Times New Roman"/>
                <w:b/>
                <w:sz w:val="28"/>
                <w:szCs w:val="28"/>
              </w:rPr>
              <w:t>5.1</w:t>
            </w:r>
          </w:p>
        </w:tc>
        <w:tc>
          <w:tcPr>
            <w:tcW w:w="8761" w:type="dxa"/>
            <w:shd w:val="clear" w:color="auto" w:fill="FFFFFF"/>
          </w:tcPr>
          <w:p w:rsidR="006D2F97" w:rsidRPr="004E6889" w:rsidRDefault="006D2F97" w:rsidP="008A11FD">
            <w:pPr>
              <w:tabs>
                <w:tab w:val="left" w:pos="284"/>
                <w:tab w:val="left" w:pos="426"/>
              </w:tabs>
              <w:jc w:val="both"/>
              <w:rPr>
                <w:rFonts w:ascii="Times New Roman" w:hAnsi="Times New Roman" w:cs="Times New Roman"/>
                <w:b/>
                <w:sz w:val="28"/>
                <w:szCs w:val="28"/>
              </w:rPr>
            </w:pPr>
            <w:r w:rsidRPr="004E6889">
              <w:rPr>
                <w:rFonts w:ascii="Times New Roman" w:hAnsi="Times New Roman" w:cs="Times New Roman"/>
                <w:b/>
                <w:sz w:val="28"/>
                <w:szCs w:val="28"/>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417" w:type="dxa"/>
            <w:shd w:val="clear" w:color="auto" w:fill="FFFFFF"/>
          </w:tcPr>
          <w:p w:rsidR="006D2F97" w:rsidRPr="004E6889" w:rsidRDefault="006D2F97" w:rsidP="006D2F97">
            <w:pPr>
              <w:jc w:val="center"/>
              <w:rPr>
                <w:rFonts w:ascii="Times New Roman" w:hAnsi="Times New Roman" w:cs="Times New Roman"/>
                <w:b/>
                <w:sz w:val="28"/>
                <w:szCs w:val="28"/>
              </w:rPr>
            </w:pPr>
          </w:p>
        </w:tc>
        <w:tc>
          <w:tcPr>
            <w:tcW w:w="1138" w:type="dxa"/>
            <w:shd w:val="clear" w:color="auto" w:fill="FFFFFF"/>
          </w:tcPr>
          <w:p w:rsidR="006D2F97" w:rsidRPr="004E6889" w:rsidRDefault="006D2F97" w:rsidP="008A11FD">
            <w:pPr>
              <w:jc w:val="both"/>
              <w:rPr>
                <w:rFonts w:ascii="Times New Roman" w:hAnsi="Times New Roman" w:cs="Times New Roman"/>
                <w:b/>
                <w:sz w:val="28"/>
                <w:szCs w:val="28"/>
              </w:rPr>
            </w:pPr>
          </w:p>
        </w:tc>
        <w:tc>
          <w:tcPr>
            <w:tcW w:w="1014" w:type="dxa"/>
            <w:shd w:val="clear" w:color="auto" w:fill="FFFFFF"/>
          </w:tcPr>
          <w:p w:rsidR="006D2F97" w:rsidRPr="004E6889" w:rsidRDefault="006D2F97" w:rsidP="008A11FD">
            <w:pPr>
              <w:jc w:val="both"/>
              <w:rPr>
                <w:rFonts w:ascii="Times New Roman" w:hAnsi="Times New Roman" w:cs="Times New Roman"/>
                <w:b/>
                <w:sz w:val="28"/>
                <w:szCs w:val="28"/>
              </w:rPr>
            </w:pPr>
          </w:p>
        </w:tc>
        <w:tc>
          <w:tcPr>
            <w:tcW w:w="1096" w:type="dxa"/>
            <w:shd w:val="clear" w:color="auto" w:fill="FFFFFF"/>
          </w:tcPr>
          <w:p w:rsidR="006D2F97" w:rsidRPr="004E6889" w:rsidRDefault="006D2F97" w:rsidP="008A11FD">
            <w:pPr>
              <w:jc w:val="both"/>
              <w:rPr>
                <w:rFonts w:ascii="Times New Roman" w:hAnsi="Times New Roman" w:cs="Times New Roman"/>
                <w:b/>
                <w:sz w:val="28"/>
                <w:szCs w:val="28"/>
              </w:rPr>
            </w:pPr>
          </w:p>
        </w:tc>
      </w:tr>
      <w:tr w:rsidR="006D2F97" w:rsidRPr="004E6889" w:rsidTr="004E6889">
        <w:trPr>
          <w:trHeight w:val="825"/>
          <w:jc w:val="center"/>
        </w:trPr>
        <w:tc>
          <w:tcPr>
            <w:tcW w:w="806" w:type="dxa"/>
            <w:shd w:val="clear" w:color="auto" w:fill="FFFFFF"/>
          </w:tcPr>
          <w:p w:rsidR="006D2F97" w:rsidRPr="004E6889" w:rsidRDefault="006D2F97"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t>5.1.1</w:t>
            </w:r>
          </w:p>
        </w:tc>
        <w:tc>
          <w:tcPr>
            <w:tcW w:w="8761" w:type="dxa"/>
            <w:shd w:val="clear" w:color="auto" w:fill="FFFFFF"/>
          </w:tcPr>
          <w:p w:rsidR="006D2F97" w:rsidRPr="004E6889" w:rsidRDefault="006D2F97" w:rsidP="008A11FD">
            <w:pPr>
              <w:autoSpaceDE w:val="0"/>
              <w:autoSpaceDN w:val="0"/>
              <w:adjustRightInd w:val="0"/>
              <w:jc w:val="both"/>
              <w:rPr>
                <w:rFonts w:ascii="Times New Roman" w:hAnsi="Times New Roman" w:cs="Times New Roman"/>
                <w:b/>
                <w:i/>
                <w:sz w:val="28"/>
                <w:szCs w:val="28"/>
              </w:rPr>
            </w:pPr>
            <w:r w:rsidRPr="004E6889">
              <w:rPr>
                <w:rFonts w:ascii="Times New Roman" w:eastAsia="Calibri" w:hAnsi="Times New Roman" w:cs="Times New Roman"/>
                <w:sz w:val="28"/>
                <w:szCs w:val="2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p>
        </w:tc>
        <w:tc>
          <w:tcPr>
            <w:tcW w:w="1417" w:type="dxa"/>
            <w:shd w:val="clear" w:color="auto" w:fill="FFFFFF"/>
          </w:tcPr>
          <w:p w:rsidR="006D2F97" w:rsidRPr="004E6889" w:rsidRDefault="006D2F97" w:rsidP="006D2F97">
            <w:pPr>
              <w:jc w:val="center"/>
              <w:rPr>
                <w:rFonts w:ascii="Times New Roman" w:hAnsi="Times New Roman" w:cs="Times New Roman"/>
                <w:sz w:val="28"/>
                <w:szCs w:val="28"/>
              </w:rPr>
            </w:pPr>
            <w:r w:rsidRPr="004E6889">
              <w:rPr>
                <w:rFonts w:ascii="Times New Roman" w:hAnsi="Times New Roman" w:cs="Times New Roman"/>
                <w:sz w:val="28"/>
                <w:szCs w:val="28"/>
              </w:rPr>
              <w:t>%</w:t>
            </w:r>
          </w:p>
        </w:tc>
        <w:tc>
          <w:tcPr>
            <w:tcW w:w="1138"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14"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96" w:type="dxa"/>
            <w:shd w:val="clear" w:color="auto" w:fill="FFFFFF"/>
          </w:tcPr>
          <w:p w:rsidR="006D2F97" w:rsidRPr="004E6889" w:rsidRDefault="006D2F97"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r>
      <w:tr w:rsidR="006D2F97" w:rsidRPr="004E6889" w:rsidTr="004E6889">
        <w:trPr>
          <w:jc w:val="center"/>
        </w:trPr>
        <w:tc>
          <w:tcPr>
            <w:tcW w:w="806" w:type="dxa"/>
            <w:shd w:val="clear" w:color="auto" w:fill="FFFFFF"/>
          </w:tcPr>
          <w:p w:rsidR="006D2F97" w:rsidRPr="004E6889" w:rsidRDefault="006D2F97" w:rsidP="006D2F97">
            <w:pPr>
              <w:ind w:left="-57" w:right="-57"/>
              <w:jc w:val="center"/>
              <w:rPr>
                <w:rFonts w:ascii="Times New Roman" w:hAnsi="Times New Roman" w:cs="Times New Roman"/>
                <w:b/>
                <w:sz w:val="28"/>
                <w:szCs w:val="28"/>
              </w:rPr>
            </w:pPr>
            <w:r w:rsidRPr="004E6889">
              <w:rPr>
                <w:rFonts w:ascii="Times New Roman" w:hAnsi="Times New Roman" w:cs="Times New Roman"/>
                <w:b/>
                <w:sz w:val="28"/>
                <w:szCs w:val="28"/>
              </w:rPr>
              <w:t>5.2.</w:t>
            </w:r>
          </w:p>
        </w:tc>
        <w:tc>
          <w:tcPr>
            <w:tcW w:w="8761" w:type="dxa"/>
            <w:shd w:val="clear" w:color="auto" w:fill="FFFFFF"/>
          </w:tcPr>
          <w:p w:rsidR="006D2F97" w:rsidRPr="004E6889" w:rsidRDefault="006D2F97" w:rsidP="008A11FD">
            <w:pPr>
              <w:jc w:val="both"/>
              <w:rPr>
                <w:rFonts w:ascii="Times New Roman" w:hAnsi="Times New Roman" w:cs="Times New Roman"/>
                <w:b/>
                <w:sz w:val="28"/>
                <w:szCs w:val="28"/>
              </w:rPr>
            </w:pPr>
            <w:r w:rsidRPr="004E6889">
              <w:rPr>
                <w:rFonts w:ascii="Times New Roman" w:hAnsi="Times New Roman" w:cs="Times New Roman"/>
                <w:b/>
                <w:sz w:val="28"/>
                <w:szCs w:val="28"/>
              </w:rPr>
              <w:t>Рынок оказания услуг по перевозке пассажиров автомобильным транспортом по межмуниципальным маршрутам регулярных перевозок</w:t>
            </w:r>
          </w:p>
        </w:tc>
        <w:tc>
          <w:tcPr>
            <w:tcW w:w="1417" w:type="dxa"/>
            <w:shd w:val="clear" w:color="auto" w:fill="FFFFFF"/>
          </w:tcPr>
          <w:p w:rsidR="006D2F97" w:rsidRPr="004E6889" w:rsidRDefault="006D2F97" w:rsidP="006D2F97">
            <w:pPr>
              <w:jc w:val="center"/>
              <w:rPr>
                <w:rFonts w:ascii="Times New Roman" w:hAnsi="Times New Roman" w:cs="Times New Roman"/>
                <w:sz w:val="28"/>
                <w:szCs w:val="28"/>
              </w:rPr>
            </w:pPr>
          </w:p>
        </w:tc>
        <w:tc>
          <w:tcPr>
            <w:tcW w:w="1138" w:type="dxa"/>
            <w:shd w:val="clear" w:color="auto" w:fill="FFFFFF"/>
          </w:tcPr>
          <w:p w:rsidR="006D2F97" w:rsidRPr="004E6889" w:rsidRDefault="006D2F97" w:rsidP="008A11FD">
            <w:pPr>
              <w:jc w:val="both"/>
              <w:rPr>
                <w:rFonts w:ascii="Times New Roman" w:hAnsi="Times New Roman" w:cs="Times New Roman"/>
                <w:sz w:val="28"/>
                <w:szCs w:val="28"/>
              </w:rPr>
            </w:pPr>
          </w:p>
        </w:tc>
        <w:tc>
          <w:tcPr>
            <w:tcW w:w="1014" w:type="dxa"/>
            <w:shd w:val="clear" w:color="auto" w:fill="FFFFFF"/>
          </w:tcPr>
          <w:p w:rsidR="006D2F97" w:rsidRPr="004E6889" w:rsidRDefault="006D2F97" w:rsidP="008A11FD">
            <w:pPr>
              <w:jc w:val="both"/>
              <w:rPr>
                <w:rFonts w:ascii="Times New Roman" w:hAnsi="Times New Roman" w:cs="Times New Roman"/>
                <w:sz w:val="28"/>
                <w:szCs w:val="28"/>
              </w:rPr>
            </w:pPr>
          </w:p>
        </w:tc>
        <w:tc>
          <w:tcPr>
            <w:tcW w:w="1096" w:type="dxa"/>
            <w:shd w:val="clear" w:color="auto" w:fill="FFFFFF"/>
          </w:tcPr>
          <w:p w:rsidR="006D2F97" w:rsidRPr="004E6889" w:rsidRDefault="006D2F97" w:rsidP="008A11FD">
            <w:pPr>
              <w:jc w:val="both"/>
              <w:rPr>
                <w:rFonts w:ascii="Times New Roman" w:hAnsi="Times New Roman" w:cs="Times New Roman"/>
                <w:sz w:val="28"/>
                <w:szCs w:val="28"/>
              </w:rPr>
            </w:pPr>
          </w:p>
        </w:tc>
      </w:tr>
      <w:tr w:rsidR="003F2811" w:rsidRPr="004E6889" w:rsidTr="004E6889">
        <w:trPr>
          <w:jc w:val="center"/>
        </w:trPr>
        <w:tc>
          <w:tcPr>
            <w:tcW w:w="806" w:type="dxa"/>
            <w:shd w:val="clear" w:color="auto" w:fill="FFFFFF"/>
          </w:tcPr>
          <w:p w:rsidR="003F2811" w:rsidRPr="004E6889" w:rsidRDefault="003F2811"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lastRenderedPageBreak/>
              <w:t>5.2.1</w:t>
            </w:r>
          </w:p>
        </w:tc>
        <w:tc>
          <w:tcPr>
            <w:tcW w:w="8761" w:type="dxa"/>
            <w:shd w:val="clear" w:color="auto" w:fill="FFFFFF"/>
          </w:tcPr>
          <w:p w:rsidR="003F2811" w:rsidRPr="004E6889" w:rsidRDefault="003F2811" w:rsidP="008A11FD">
            <w:pPr>
              <w:autoSpaceDE w:val="0"/>
              <w:autoSpaceDN w:val="0"/>
              <w:adjustRightInd w:val="0"/>
              <w:jc w:val="both"/>
              <w:rPr>
                <w:rFonts w:ascii="Times New Roman" w:eastAsiaTheme="minorHAnsi" w:hAnsi="Times New Roman" w:cs="Times New Roman"/>
                <w:bCs/>
                <w:sz w:val="28"/>
                <w:szCs w:val="28"/>
              </w:rPr>
            </w:pPr>
            <w:r w:rsidRPr="004E6889">
              <w:rPr>
                <w:rFonts w:ascii="Times New Roman" w:eastAsiaTheme="minorHAnsi" w:hAnsi="Times New Roman" w:cs="Times New Roman"/>
                <w:bCs/>
                <w:sz w:val="28"/>
                <w:szCs w:val="28"/>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r w:rsidRPr="004E6889">
              <w:rPr>
                <w:rFonts w:ascii="Times New Roman" w:eastAsiaTheme="minorHAnsi" w:hAnsi="Times New Roman" w:cs="Times New Roman"/>
                <w:sz w:val="28"/>
                <w:szCs w:val="28"/>
              </w:rPr>
              <w:t>(по Стандарту и методике ФАС)</w:t>
            </w:r>
          </w:p>
        </w:tc>
        <w:tc>
          <w:tcPr>
            <w:tcW w:w="1417" w:type="dxa"/>
            <w:shd w:val="clear" w:color="auto" w:fill="FFFFFF"/>
          </w:tcPr>
          <w:p w:rsidR="003F2811" w:rsidRPr="004E6889" w:rsidRDefault="003F2811" w:rsidP="008A11FD">
            <w:pPr>
              <w:jc w:val="center"/>
              <w:rPr>
                <w:rFonts w:ascii="Times New Roman" w:hAnsi="Times New Roman" w:cs="Times New Roman"/>
                <w:sz w:val="28"/>
                <w:szCs w:val="28"/>
              </w:rPr>
            </w:pPr>
            <w:r w:rsidRPr="004E6889">
              <w:rPr>
                <w:rFonts w:ascii="Times New Roman" w:hAnsi="Times New Roman" w:cs="Times New Roman"/>
                <w:sz w:val="28"/>
                <w:szCs w:val="28"/>
              </w:rPr>
              <w:t>%</w:t>
            </w:r>
          </w:p>
        </w:tc>
        <w:tc>
          <w:tcPr>
            <w:tcW w:w="1138" w:type="dxa"/>
            <w:shd w:val="clear" w:color="auto" w:fill="FFFFFF"/>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14" w:type="dxa"/>
            <w:shd w:val="clear" w:color="auto" w:fill="FFFFFF"/>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96" w:type="dxa"/>
            <w:shd w:val="clear" w:color="auto" w:fill="FFFFFF"/>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r>
      <w:tr w:rsidR="003F2811" w:rsidRPr="004E6889" w:rsidTr="004E6889">
        <w:trPr>
          <w:trHeight w:val="577"/>
          <w:jc w:val="center"/>
        </w:trPr>
        <w:tc>
          <w:tcPr>
            <w:tcW w:w="806" w:type="dxa"/>
            <w:shd w:val="clear" w:color="auto" w:fill="FFFFFF"/>
          </w:tcPr>
          <w:p w:rsidR="003F2811" w:rsidRPr="004E6889" w:rsidRDefault="003F2811" w:rsidP="006D2F97">
            <w:pPr>
              <w:jc w:val="center"/>
              <w:rPr>
                <w:rFonts w:ascii="Times New Roman" w:hAnsi="Times New Roman" w:cs="Times New Roman"/>
                <w:b/>
                <w:sz w:val="28"/>
                <w:szCs w:val="28"/>
              </w:rPr>
            </w:pPr>
            <w:r w:rsidRPr="004E6889">
              <w:rPr>
                <w:rFonts w:ascii="Times New Roman" w:hAnsi="Times New Roman" w:cs="Times New Roman"/>
                <w:b/>
                <w:sz w:val="28"/>
                <w:szCs w:val="28"/>
              </w:rPr>
              <w:t>5.3</w:t>
            </w:r>
          </w:p>
        </w:tc>
        <w:tc>
          <w:tcPr>
            <w:tcW w:w="8761" w:type="dxa"/>
            <w:shd w:val="clear" w:color="auto" w:fill="FFFFFF"/>
          </w:tcPr>
          <w:p w:rsidR="003F2811" w:rsidRPr="004E6889" w:rsidRDefault="003F2811" w:rsidP="008A11FD">
            <w:pPr>
              <w:tabs>
                <w:tab w:val="left" w:pos="284"/>
                <w:tab w:val="left" w:pos="426"/>
              </w:tabs>
              <w:jc w:val="both"/>
              <w:rPr>
                <w:rFonts w:ascii="Times New Roman" w:hAnsi="Times New Roman" w:cs="Times New Roman"/>
                <w:b/>
                <w:sz w:val="28"/>
                <w:szCs w:val="28"/>
              </w:rPr>
            </w:pPr>
            <w:r w:rsidRPr="004E6889">
              <w:rPr>
                <w:rFonts w:ascii="Times New Roman" w:hAnsi="Times New Roman" w:cs="Times New Roman"/>
                <w:b/>
                <w:sz w:val="28"/>
                <w:szCs w:val="28"/>
              </w:rPr>
              <w:t>Рынок оказания услуг по перевозке пассажиров и багажа легковым такси на территории района</w:t>
            </w:r>
          </w:p>
        </w:tc>
        <w:tc>
          <w:tcPr>
            <w:tcW w:w="1417" w:type="dxa"/>
            <w:shd w:val="clear" w:color="auto" w:fill="FFFFFF"/>
          </w:tcPr>
          <w:p w:rsidR="003F2811" w:rsidRPr="004E6889" w:rsidRDefault="003F2811" w:rsidP="006D2F97">
            <w:pPr>
              <w:jc w:val="center"/>
              <w:rPr>
                <w:rFonts w:ascii="Times New Roman" w:hAnsi="Times New Roman" w:cs="Times New Roman"/>
                <w:b/>
                <w:sz w:val="28"/>
                <w:szCs w:val="28"/>
              </w:rPr>
            </w:pPr>
          </w:p>
        </w:tc>
        <w:tc>
          <w:tcPr>
            <w:tcW w:w="1138" w:type="dxa"/>
            <w:shd w:val="clear" w:color="auto" w:fill="FFFFFF"/>
          </w:tcPr>
          <w:p w:rsidR="003F2811" w:rsidRPr="004E6889" w:rsidRDefault="003F2811" w:rsidP="008A11FD">
            <w:pPr>
              <w:jc w:val="both"/>
              <w:rPr>
                <w:rFonts w:ascii="Times New Roman" w:hAnsi="Times New Roman" w:cs="Times New Roman"/>
                <w:b/>
                <w:sz w:val="28"/>
                <w:szCs w:val="28"/>
              </w:rPr>
            </w:pPr>
          </w:p>
        </w:tc>
        <w:tc>
          <w:tcPr>
            <w:tcW w:w="1014" w:type="dxa"/>
            <w:shd w:val="clear" w:color="auto" w:fill="FFFFFF"/>
          </w:tcPr>
          <w:p w:rsidR="003F2811" w:rsidRPr="004E6889" w:rsidRDefault="003F2811" w:rsidP="008A11FD">
            <w:pPr>
              <w:jc w:val="both"/>
              <w:rPr>
                <w:rFonts w:ascii="Times New Roman" w:hAnsi="Times New Roman" w:cs="Times New Roman"/>
                <w:b/>
                <w:sz w:val="28"/>
                <w:szCs w:val="28"/>
              </w:rPr>
            </w:pPr>
          </w:p>
        </w:tc>
        <w:tc>
          <w:tcPr>
            <w:tcW w:w="1096" w:type="dxa"/>
            <w:shd w:val="clear" w:color="auto" w:fill="FFFFFF"/>
          </w:tcPr>
          <w:p w:rsidR="003F2811" w:rsidRPr="004E6889" w:rsidRDefault="003F2811" w:rsidP="008A11FD">
            <w:pPr>
              <w:jc w:val="both"/>
              <w:rPr>
                <w:rFonts w:ascii="Times New Roman" w:hAnsi="Times New Roman" w:cs="Times New Roman"/>
                <w:b/>
                <w:sz w:val="28"/>
                <w:szCs w:val="28"/>
              </w:rPr>
            </w:pPr>
          </w:p>
        </w:tc>
      </w:tr>
      <w:tr w:rsidR="003F2811" w:rsidRPr="004E6889" w:rsidTr="004E6889">
        <w:trPr>
          <w:trHeight w:val="683"/>
          <w:jc w:val="center"/>
        </w:trPr>
        <w:tc>
          <w:tcPr>
            <w:tcW w:w="806" w:type="dxa"/>
            <w:shd w:val="clear" w:color="auto" w:fill="FFFFFF"/>
          </w:tcPr>
          <w:p w:rsidR="003F2811" w:rsidRPr="004E6889" w:rsidRDefault="003F2811" w:rsidP="006D2F97">
            <w:pPr>
              <w:jc w:val="center"/>
              <w:rPr>
                <w:rFonts w:ascii="Times New Roman" w:hAnsi="Times New Roman" w:cs="Times New Roman"/>
                <w:sz w:val="28"/>
                <w:szCs w:val="28"/>
              </w:rPr>
            </w:pPr>
            <w:r w:rsidRPr="004E6889">
              <w:rPr>
                <w:rFonts w:ascii="Times New Roman" w:hAnsi="Times New Roman" w:cs="Times New Roman"/>
                <w:sz w:val="28"/>
                <w:szCs w:val="28"/>
              </w:rPr>
              <w:t>5.3.1</w:t>
            </w:r>
          </w:p>
        </w:tc>
        <w:tc>
          <w:tcPr>
            <w:tcW w:w="8761" w:type="dxa"/>
            <w:shd w:val="clear" w:color="auto" w:fill="FFFFFF"/>
          </w:tcPr>
          <w:p w:rsidR="003F2811" w:rsidRPr="004E6889" w:rsidRDefault="003F2811" w:rsidP="008A11FD">
            <w:pPr>
              <w:autoSpaceDE w:val="0"/>
              <w:autoSpaceDN w:val="0"/>
              <w:adjustRightInd w:val="0"/>
              <w:jc w:val="both"/>
              <w:rPr>
                <w:rFonts w:ascii="Times New Roman" w:eastAsia="Calibri" w:hAnsi="Times New Roman" w:cs="Times New Roman"/>
                <w:sz w:val="28"/>
                <w:szCs w:val="28"/>
              </w:rPr>
            </w:pPr>
            <w:r w:rsidRPr="004E6889">
              <w:rPr>
                <w:rFonts w:ascii="Times New Roman" w:eastAsia="Calibri" w:hAnsi="Times New Roman" w:cs="Times New Roman"/>
                <w:sz w:val="28"/>
                <w:szCs w:val="28"/>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(по Стандарту  и методике ФАС)</w:t>
            </w:r>
          </w:p>
        </w:tc>
        <w:tc>
          <w:tcPr>
            <w:tcW w:w="1417" w:type="dxa"/>
            <w:shd w:val="clear" w:color="auto" w:fill="FFFFFF"/>
          </w:tcPr>
          <w:p w:rsidR="003F2811" w:rsidRPr="004E6889" w:rsidRDefault="003F2811" w:rsidP="006D2F97">
            <w:pPr>
              <w:jc w:val="center"/>
              <w:rPr>
                <w:rFonts w:ascii="Times New Roman" w:hAnsi="Times New Roman" w:cs="Times New Roman"/>
                <w:sz w:val="28"/>
                <w:szCs w:val="28"/>
              </w:rPr>
            </w:pPr>
            <w:r w:rsidRPr="004E6889">
              <w:rPr>
                <w:rFonts w:ascii="Times New Roman" w:hAnsi="Times New Roman" w:cs="Times New Roman"/>
                <w:sz w:val="28"/>
                <w:szCs w:val="28"/>
              </w:rPr>
              <w:t>%</w:t>
            </w:r>
          </w:p>
        </w:tc>
        <w:tc>
          <w:tcPr>
            <w:tcW w:w="1138" w:type="dxa"/>
            <w:shd w:val="clear" w:color="auto" w:fill="FFFFFF"/>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14" w:type="dxa"/>
            <w:shd w:val="clear" w:color="auto" w:fill="FFFFFF"/>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96" w:type="dxa"/>
            <w:shd w:val="clear" w:color="auto" w:fill="FFFFFF"/>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r>
      <w:tr w:rsidR="003F2811" w:rsidRPr="004E6889" w:rsidTr="004E6889">
        <w:trPr>
          <w:trHeight w:val="450"/>
          <w:jc w:val="center"/>
        </w:trPr>
        <w:tc>
          <w:tcPr>
            <w:tcW w:w="806" w:type="dxa"/>
            <w:shd w:val="clear" w:color="auto" w:fill="FFFFFF"/>
          </w:tcPr>
          <w:p w:rsidR="003F2811" w:rsidRPr="004E6889" w:rsidRDefault="003F2811" w:rsidP="006D2F97">
            <w:pPr>
              <w:jc w:val="center"/>
              <w:rPr>
                <w:rFonts w:ascii="Times New Roman" w:hAnsi="Times New Roman" w:cs="Times New Roman"/>
                <w:b/>
                <w:sz w:val="28"/>
                <w:szCs w:val="28"/>
              </w:rPr>
            </w:pPr>
            <w:r w:rsidRPr="004E6889">
              <w:rPr>
                <w:rFonts w:ascii="Times New Roman" w:hAnsi="Times New Roman" w:cs="Times New Roman"/>
                <w:b/>
                <w:sz w:val="28"/>
                <w:szCs w:val="28"/>
              </w:rPr>
              <w:t>5.4</w:t>
            </w:r>
          </w:p>
        </w:tc>
        <w:tc>
          <w:tcPr>
            <w:tcW w:w="8761" w:type="dxa"/>
            <w:shd w:val="clear" w:color="auto" w:fill="FFFFFF"/>
          </w:tcPr>
          <w:p w:rsidR="003F2811" w:rsidRPr="004E6889" w:rsidRDefault="003F2811" w:rsidP="008A11FD">
            <w:pPr>
              <w:tabs>
                <w:tab w:val="left" w:pos="284"/>
                <w:tab w:val="left" w:pos="426"/>
              </w:tabs>
              <w:jc w:val="both"/>
              <w:rPr>
                <w:rFonts w:ascii="Times New Roman" w:hAnsi="Times New Roman" w:cs="Times New Roman"/>
                <w:b/>
                <w:sz w:val="28"/>
                <w:szCs w:val="28"/>
              </w:rPr>
            </w:pPr>
            <w:r w:rsidRPr="004E6889">
              <w:rPr>
                <w:rFonts w:ascii="Times New Roman" w:hAnsi="Times New Roman" w:cs="Times New Roman"/>
                <w:b/>
                <w:sz w:val="28"/>
                <w:szCs w:val="28"/>
              </w:rPr>
              <w:t>Рынок оказания услуг по ремонту автотранспортных средств</w:t>
            </w:r>
          </w:p>
        </w:tc>
        <w:tc>
          <w:tcPr>
            <w:tcW w:w="1417" w:type="dxa"/>
            <w:shd w:val="clear" w:color="auto" w:fill="FFFFFF"/>
          </w:tcPr>
          <w:p w:rsidR="003F2811" w:rsidRPr="004E6889" w:rsidRDefault="003F2811" w:rsidP="006D2F97">
            <w:pPr>
              <w:jc w:val="center"/>
              <w:rPr>
                <w:rFonts w:ascii="Times New Roman" w:hAnsi="Times New Roman" w:cs="Times New Roman"/>
                <w:b/>
                <w:sz w:val="28"/>
                <w:szCs w:val="28"/>
              </w:rPr>
            </w:pPr>
          </w:p>
        </w:tc>
        <w:tc>
          <w:tcPr>
            <w:tcW w:w="1138" w:type="dxa"/>
            <w:shd w:val="clear" w:color="auto" w:fill="FFFFFF"/>
          </w:tcPr>
          <w:p w:rsidR="003F2811" w:rsidRPr="004E6889" w:rsidRDefault="003F2811" w:rsidP="008A11FD">
            <w:pPr>
              <w:jc w:val="both"/>
              <w:rPr>
                <w:rFonts w:ascii="Times New Roman" w:hAnsi="Times New Roman" w:cs="Times New Roman"/>
                <w:b/>
                <w:sz w:val="28"/>
                <w:szCs w:val="28"/>
              </w:rPr>
            </w:pPr>
          </w:p>
        </w:tc>
        <w:tc>
          <w:tcPr>
            <w:tcW w:w="1014" w:type="dxa"/>
            <w:shd w:val="clear" w:color="auto" w:fill="FFFFFF"/>
          </w:tcPr>
          <w:p w:rsidR="003F2811" w:rsidRPr="004E6889" w:rsidRDefault="003F2811" w:rsidP="008A11FD">
            <w:pPr>
              <w:jc w:val="both"/>
              <w:rPr>
                <w:rFonts w:ascii="Times New Roman" w:hAnsi="Times New Roman" w:cs="Times New Roman"/>
                <w:b/>
                <w:sz w:val="28"/>
                <w:szCs w:val="28"/>
              </w:rPr>
            </w:pPr>
          </w:p>
        </w:tc>
        <w:tc>
          <w:tcPr>
            <w:tcW w:w="1096" w:type="dxa"/>
            <w:shd w:val="clear" w:color="auto" w:fill="FFFFFF"/>
          </w:tcPr>
          <w:p w:rsidR="003F2811" w:rsidRPr="004E6889" w:rsidRDefault="003F2811" w:rsidP="008A11FD">
            <w:pPr>
              <w:jc w:val="both"/>
              <w:rPr>
                <w:rFonts w:ascii="Times New Roman" w:hAnsi="Times New Roman" w:cs="Times New Roman"/>
                <w:b/>
                <w:sz w:val="28"/>
                <w:szCs w:val="28"/>
              </w:rPr>
            </w:pPr>
          </w:p>
        </w:tc>
      </w:tr>
      <w:tr w:rsidR="003F2811" w:rsidRPr="004E6889" w:rsidTr="004E6889">
        <w:trPr>
          <w:jc w:val="center"/>
        </w:trPr>
        <w:tc>
          <w:tcPr>
            <w:tcW w:w="806" w:type="dxa"/>
            <w:shd w:val="clear" w:color="auto" w:fill="FFFFFF"/>
          </w:tcPr>
          <w:p w:rsidR="003F2811" w:rsidRPr="004E6889" w:rsidRDefault="003F2811" w:rsidP="006D2F97">
            <w:pPr>
              <w:jc w:val="center"/>
              <w:rPr>
                <w:rFonts w:ascii="Times New Roman" w:hAnsi="Times New Roman" w:cs="Times New Roman"/>
                <w:sz w:val="28"/>
                <w:szCs w:val="28"/>
              </w:rPr>
            </w:pPr>
            <w:r w:rsidRPr="004E6889">
              <w:rPr>
                <w:rFonts w:ascii="Times New Roman" w:hAnsi="Times New Roman" w:cs="Times New Roman"/>
                <w:sz w:val="28"/>
                <w:szCs w:val="28"/>
              </w:rPr>
              <w:t>5.4.1</w:t>
            </w:r>
          </w:p>
        </w:tc>
        <w:tc>
          <w:tcPr>
            <w:tcW w:w="8761" w:type="dxa"/>
            <w:shd w:val="clear" w:color="auto" w:fill="FFFFFF"/>
          </w:tcPr>
          <w:p w:rsidR="003F2811" w:rsidRPr="004E6889" w:rsidRDefault="003F2811" w:rsidP="008A11FD">
            <w:pPr>
              <w:jc w:val="both"/>
              <w:rPr>
                <w:rFonts w:ascii="Times New Roman" w:hAnsi="Times New Roman" w:cs="Times New Roman"/>
                <w:sz w:val="28"/>
                <w:szCs w:val="28"/>
              </w:rPr>
            </w:pPr>
            <w:r w:rsidRPr="004E6889">
              <w:rPr>
                <w:rFonts w:ascii="Times New Roman" w:eastAsia="Calibri" w:hAnsi="Times New Roman" w:cs="Times New Roman"/>
                <w:sz w:val="28"/>
                <w:szCs w:val="28"/>
              </w:rPr>
              <w:t>Доля организаций частной формы собственности в сфере оказания услуг по ремонту автотранспортных средств (по Стандарту  и методике ФАС)</w:t>
            </w:r>
          </w:p>
        </w:tc>
        <w:tc>
          <w:tcPr>
            <w:tcW w:w="1417" w:type="dxa"/>
            <w:shd w:val="clear" w:color="auto" w:fill="FFFFFF"/>
          </w:tcPr>
          <w:p w:rsidR="003F2811" w:rsidRPr="004E6889" w:rsidRDefault="003F2811" w:rsidP="006D2F97">
            <w:pPr>
              <w:jc w:val="center"/>
              <w:rPr>
                <w:rFonts w:ascii="Times New Roman" w:hAnsi="Times New Roman" w:cs="Times New Roman"/>
                <w:sz w:val="28"/>
                <w:szCs w:val="28"/>
              </w:rPr>
            </w:pPr>
            <w:r w:rsidRPr="004E6889">
              <w:rPr>
                <w:rFonts w:ascii="Times New Roman" w:hAnsi="Times New Roman" w:cs="Times New Roman"/>
                <w:sz w:val="28"/>
                <w:szCs w:val="28"/>
              </w:rPr>
              <w:t>%</w:t>
            </w:r>
          </w:p>
        </w:tc>
        <w:tc>
          <w:tcPr>
            <w:tcW w:w="1138" w:type="dxa"/>
            <w:shd w:val="clear" w:color="auto" w:fill="FFFFFF"/>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14" w:type="dxa"/>
            <w:shd w:val="clear" w:color="auto" w:fill="FFFFFF"/>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96" w:type="dxa"/>
            <w:shd w:val="clear" w:color="auto" w:fill="FFFFFF"/>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r>
      <w:tr w:rsidR="003F2811" w:rsidRPr="004E6889" w:rsidTr="004E6889">
        <w:trPr>
          <w:jc w:val="center"/>
        </w:trPr>
        <w:tc>
          <w:tcPr>
            <w:tcW w:w="806" w:type="dxa"/>
          </w:tcPr>
          <w:p w:rsidR="003F2811" w:rsidRPr="004E6889" w:rsidRDefault="003F2811" w:rsidP="006D2F97">
            <w:pPr>
              <w:ind w:left="-57" w:right="-57"/>
              <w:jc w:val="center"/>
              <w:rPr>
                <w:rFonts w:ascii="Times New Roman" w:hAnsi="Times New Roman" w:cs="Times New Roman"/>
                <w:b/>
                <w:sz w:val="28"/>
                <w:szCs w:val="28"/>
              </w:rPr>
            </w:pPr>
            <w:r w:rsidRPr="004E6889">
              <w:rPr>
                <w:rFonts w:ascii="Times New Roman" w:hAnsi="Times New Roman" w:cs="Times New Roman"/>
                <w:b/>
                <w:sz w:val="28"/>
                <w:szCs w:val="28"/>
              </w:rPr>
              <w:t>6</w:t>
            </w:r>
          </w:p>
        </w:tc>
        <w:tc>
          <w:tcPr>
            <w:tcW w:w="8761" w:type="dxa"/>
          </w:tcPr>
          <w:p w:rsidR="003F2811" w:rsidRPr="004E6889" w:rsidRDefault="003F2811" w:rsidP="008A11FD">
            <w:pPr>
              <w:jc w:val="both"/>
              <w:rPr>
                <w:rFonts w:ascii="Times New Roman" w:hAnsi="Times New Roman" w:cs="Times New Roman"/>
                <w:b/>
                <w:sz w:val="28"/>
                <w:szCs w:val="28"/>
              </w:rPr>
            </w:pPr>
            <w:r w:rsidRPr="004E6889">
              <w:rPr>
                <w:rFonts w:ascii="Times New Roman" w:hAnsi="Times New Roman" w:cs="Times New Roman"/>
                <w:b/>
                <w:bCs/>
                <w:sz w:val="28"/>
                <w:szCs w:val="28"/>
                <w:lang w:val="en-US"/>
              </w:rPr>
              <w:t>IT-</w:t>
            </w:r>
            <w:r w:rsidRPr="004E6889">
              <w:rPr>
                <w:rFonts w:ascii="Times New Roman" w:hAnsi="Times New Roman" w:cs="Times New Roman"/>
                <w:b/>
                <w:bCs/>
                <w:sz w:val="28"/>
                <w:szCs w:val="28"/>
              </w:rPr>
              <w:t>комплекс</w:t>
            </w:r>
          </w:p>
        </w:tc>
        <w:tc>
          <w:tcPr>
            <w:tcW w:w="1417" w:type="dxa"/>
          </w:tcPr>
          <w:p w:rsidR="003F2811" w:rsidRPr="004E6889" w:rsidRDefault="003F2811" w:rsidP="006D2F97">
            <w:pPr>
              <w:jc w:val="center"/>
              <w:rPr>
                <w:rFonts w:ascii="Times New Roman" w:hAnsi="Times New Roman" w:cs="Times New Roman"/>
                <w:sz w:val="28"/>
                <w:szCs w:val="28"/>
              </w:rPr>
            </w:pPr>
          </w:p>
        </w:tc>
        <w:tc>
          <w:tcPr>
            <w:tcW w:w="1138" w:type="dxa"/>
          </w:tcPr>
          <w:p w:rsidR="003F2811" w:rsidRPr="004E6889" w:rsidRDefault="003F2811" w:rsidP="008A11FD">
            <w:pPr>
              <w:jc w:val="both"/>
              <w:rPr>
                <w:rFonts w:ascii="Times New Roman" w:hAnsi="Times New Roman" w:cs="Times New Roman"/>
                <w:sz w:val="28"/>
                <w:szCs w:val="28"/>
              </w:rPr>
            </w:pPr>
          </w:p>
        </w:tc>
        <w:tc>
          <w:tcPr>
            <w:tcW w:w="1014" w:type="dxa"/>
          </w:tcPr>
          <w:p w:rsidR="003F2811" w:rsidRPr="004E6889" w:rsidRDefault="003F2811" w:rsidP="008A11FD">
            <w:pPr>
              <w:jc w:val="both"/>
              <w:rPr>
                <w:rFonts w:ascii="Times New Roman" w:hAnsi="Times New Roman" w:cs="Times New Roman"/>
                <w:sz w:val="28"/>
                <w:szCs w:val="28"/>
              </w:rPr>
            </w:pPr>
          </w:p>
        </w:tc>
        <w:tc>
          <w:tcPr>
            <w:tcW w:w="1096" w:type="dxa"/>
          </w:tcPr>
          <w:p w:rsidR="003F2811" w:rsidRPr="004E6889" w:rsidRDefault="003F2811" w:rsidP="008A11FD">
            <w:pPr>
              <w:jc w:val="both"/>
              <w:rPr>
                <w:rFonts w:ascii="Times New Roman" w:hAnsi="Times New Roman" w:cs="Times New Roman"/>
                <w:sz w:val="28"/>
                <w:szCs w:val="28"/>
              </w:rPr>
            </w:pPr>
          </w:p>
        </w:tc>
      </w:tr>
      <w:tr w:rsidR="003F2811" w:rsidRPr="004E6889" w:rsidTr="004E6889">
        <w:trPr>
          <w:jc w:val="center"/>
        </w:trPr>
        <w:tc>
          <w:tcPr>
            <w:tcW w:w="806" w:type="dxa"/>
          </w:tcPr>
          <w:p w:rsidR="003F2811" w:rsidRPr="004E6889" w:rsidRDefault="003F2811" w:rsidP="006D2F97">
            <w:pPr>
              <w:ind w:left="-57" w:right="-57"/>
              <w:jc w:val="center"/>
              <w:rPr>
                <w:rFonts w:ascii="Times New Roman" w:hAnsi="Times New Roman" w:cs="Times New Roman"/>
                <w:b/>
                <w:sz w:val="28"/>
                <w:szCs w:val="28"/>
              </w:rPr>
            </w:pPr>
            <w:r w:rsidRPr="004E6889">
              <w:rPr>
                <w:rFonts w:ascii="Times New Roman" w:hAnsi="Times New Roman" w:cs="Times New Roman"/>
                <w:b/>
                <w:sz w:val="28"/>
                <w:szCs w:val="28"/>
              </w:rPr>
              <w:t>6.1</w:t>
            </w:r>
          </w:p>
        </w:tc>
        <w:tc>
          <w:tcPr>
            <w:tcW w:w="8761" w:type="dxa"/>
          </w:tcPr>
          <w:p w:rsidR="003F2811" w:rsidRPr="004E6889" w:rsidRDefault="003F2811" w:rsidP="008A11FD">
            <w:pPr>
              <w:jc w:val="both"/>
              <w:rPr>
                <w:rFonts w:ascii="Times New Roman" w:hAnsi="Times New Roman" w:cs="Times New Roman"/>
                <w:b/>
                <w:sz w:val="28"/>
                <w:szCs w:val="28"/>
              </w:rPr>
            </w:pPr>
            <w:r w:rsidRPr="004E6889">
              <w:rPr>
                <w:rFonts w:ascii="Times New Roman" w:hAnsi="Times New Roman" w:cs="Times New Roman"/>
                <w:b/>
                <w:sz w:val="28"/>
                <w:szCs w:val="28"/>
              </w:rPr>
              <w:t>Рынок услуг связи, в том числе услуг по предоставлению широкополосного доступа к сети Интернет</w:t>
            </w:r>
          </w:p>
        </w:tc>
        <w:tc>
          <w:tcPr>
            <w:tcW w:w="1417" w:type="dxa"/>
          </w:tcPr>
          <w:p w:rsidR="003F2811" w:rsidRPr="004E6889" w:rsidRDefault="003F2811" w:rsidP="006D2F97">
            <w:pPr>
              <w:jc w:val="center"/>
              <w:rPr>
                <w:rFonts w:ascii="Times New Roman" w:hAnsi="Times New Roman" w:cs="Times New Roman"/>
                <w:sz w:val="28"/>
                <w:szCs w:val="28"/>
              </w:rPr>
            </w:pPr>
          </w:p>
        </w:tc>
        <w:tc>
          <w:tcPr>
            <w:tcW w:w="1138" w:type="dxa"/>
          </w:tcPr>
          <w:p w:rsidR="003F2811" w:rsidRPr="004E6889" w:rsidRDefault="003F2811" w:rsidP="008A11FD">
            <w:pPr>
              <w:jc w:val="both"/>
              <w:rPr>
                <w:rFonts w:ascii="Times New Roman" w:hAnsi="Times New Roman" w:cs="Times New Roman"/>
                <w:sz w:val="28"/>
                <w:szCs w:val="28"/>
              </w:rPr>
            </w:pPr>
          </w:p>
        </w:tc>
        <w:tc>
          <w:tcPr>
            <w:tcW w:w="1014" w:type="dxa"/>
          </w:tcPr>
          <w:p w:rsidR="003F2811" w:rsidRPr="004E6889" w:rsidRDefault="003F2811" w:rsidP="008A11FD">
            <w:pPr>
              <w:jc w:val="both"/>
              <w:rPr>
                <w:rFonts w:ascii="Times New Roman" w:hAnsi="Times New Roman" w:cs="Times New Roman"/>
                <w:sz w:val="28"/>
                <w:szCs w:val="28"/>
              </w:rPr>
            </w:pPr>
          </w:p>
        </w:tc>
        <w:tc>
          <w:tcPr>
            <w:tcW w:w="1096" w:type="dxa"/>
          </w:tcPr>
          <w:p w:rsidR="003F2811" w:rsidRPr="004E6889" w:rsidRDefault="003F2811" w:rsidP="008A11FD">
            <w:pPr>
              <w:jc w:val="both"/>
              <w:rPr>
                <w:rFonts w:ascii="Times New Roman" w:hAnsi="Times New Roman" w:cs="Times New Roman"/>
                <w:sz w:val="28"/>
                <w:szCs w:val="28"/>
              </w:rPr>
            </w:pPr>
          </w:p>
        </w:tc>
      </w:tr>
      <w:tr w:rsidR="003F2811" w:rsidRPr="004E6889" w:rsidTr="004E6889">
        <w:trPr>
          <w:jc w:val="center"/>
        </w:trPr>
        <w:tc>
          <w:tcPr>
            <w:tcW w:w="806" w:type="dxa"/>
          </w:tcPr>
          <w:p w:rsidR="003F2811" w:rsidRPr="004E6889" w:rsidRDefault="003F2811"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t>6.1.1</w:t>
            </w:r>
          </w:p>
        </w:tc>
        <w:tc>
          <w:tcPr>
            <w:tcW w:w="8761" w:type="dxa"/>
          </w:tcPr>
          <w:p w:rsidR="003F2811" w:rsidRPr="004E6889" w:rsidRDefault="003F2811" w:rsidP="008A11FD">
            <w:pPr>
              <w:autoSpaceDE w:val="0"/>
              <w:autoSpaceDN w:val="0"/>
              <w:adjustRightInd w:val="0"/>
              <w:jc w:val="both"/>
              <w:rPr>
                <w:rFonts w:ascii="Times New Roman" w:eastAsia="Calibri" w:hAnsi="Times New Roman" w:cs="Times New Roman"/>
                <w:b/>
                <w:i/>
                <w:sz w:val="28"/>
                <w:szCs w:val="28"/>
              </w:rPr>
            </w:pPr>
            <w:r w:rsidRPr="004E6889">
              <w:rPr>
                <w:rFonts w:ascii="Times New Roman" w:eastAsia="Calibri" w:hAnsi="Times New Roman" w:cs="Times New Roman"/>
                <w:sz w:val="28"/>
                <w:szCs w:val="28"/>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Стандарту)</w:t>
            </w:r>
          </w:p>
        </w:tc>
        <w:tc>
          <w:tcPr>
            <w:tcW w:w="1417" w:type="dxa"/>
          </w:tcPr>
          <w:p w:rsidR="003F2811" w:rsidRPr="004E6889" w:rsidRDefault="003F2811" w:rsidP="006D2F97">
            <w:pPr>
              <w:ind w:right="-57"/>
              <w:jc w:val="center"/>
              <w:rPr>
                <w:rFonts w:ascii="Times New Roman" w:hAnsi="Times New Roman" w:cs="Times New Roman"/>
                <w:sz w:val="28"/>
                <w:szCs w:val="28"/>
              </w:rPr>
            </w:pPr>
            <w:r w:rsidRPr="004E6889">
              <w:rPr>
                <w:rFonts w:ascii="Times New Roman" w:eastAsiaTheme="minorHAnsi" w:hAnsi="Times New Roman" w:cs="Times New Roman"/>
                <w:sz w:val="28"/>
                <w:szCs w:val="28"/>
              </w:rPr>
              <w:t>% по отношению к показате</w:t>
            </w:r>
            <w:r w:rsidRPr="004E6889">
              <w:rPr>
                <w:rFonts w:ascii="Times New Roman" w:eastAsiaTheme="minorHAnsi" w:hAnsi="Times New Roman" w:cs="Times New Roman"/>
                <w:sz w:val="28"/>
                <w:szCs w:val="28"/>
              </w:rPr>
              <w:lastRenderedPageBreak/>
              <w:t>лям 2018 года</w:t>
            </w:r>
          </w:p>
        </w:tc>
        <w:tc>
          <w:tcPr>
            <w:tcW w:w="1138" w:type="dxa"/>
          </w:tcPr>
          <w:p w:rsidR="003F2811" w:rsidRPr="004E6889" w:rsidRDefault="00A86221" w:rsidP="008A11FD">
            <w:pPr>
              <w:jc w:val="both"/>
              <w:rPr>
                <w:rFonts w:ascii="Times New Roman" w:hAnsi="Times New Roman" w:cs="Times New Roman"/>
                <w:sz w:val="28"/>
                <w:szCs w:val="28"/>
              </w:rPr>
            </w:pPr>
            <w:r w:rsidRPr="004E6889">
              <w:rPr>
                <w:rFonts w:ascii="Times New Roman" w:hAnsi="Times New Roman" w:cs="Times New Roman"/>
                <w:sz w:val="28"/>
                <w:szCs w:val="28"/>
              </w:rPr>
              <w:lastRenderedPageBreak/>
              <w:t>13,6</w:t>
            </w:r>
          </w:p>
        </w:tc>
        <w:tc>
          <w:tcPr>
            <w:tcW w:w="1014" w:type="dxa"/>
          </w:tcPr>
          <w:p w:rsidR="003F2811" w:rsidRPr="004E6889" w:rsidRDefault="00FE30E4" w:rsidP="008A11FD">
            <w:pPr>
              <w:jc w:val="both"/>
              <w:rPr>
                <w:rFonts w:ascii="Times New Roman" w:hAnsi="Times New Roman" w:cs="Times New Roman"/>
                <w:sz w:val="28"/>
                <w:szCs w:val="28"/>
              </w:rPr>
            </w:pPr>
            <w:r w:rsidRPr="004E6889">
              <w:rPr>
                <w:rFonts w:ascii="Times New Roman" w:hAnsi="Times New Roman" w:cs="Times New Roman"/>
                <w:sz w:val="28"/>
                <w:szCs w:val="28"/>
              </w:rPr>
              <w:t>13,6</w:t>
            </w:r>
          </w:p>
        </w:tc>
        <w:tc>
          <w:tcPr>
            <w:tcW w:w="1096" w:type="dxa"/>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13,6</w:t>
            </w:r>
          </w:p>
        </w:tc>
      </w:tr>
      <w:tr w:rsidR="003F2811" w:rsidRPr="004E6889" w:rsidTr="004E6889">
        <w:trPr>
          <w:jc w:val="center"/>
        </w:trPr>
        <w:tc>
          <w:tcPr>
            <w:tcW w:w="806" w:type="dxa"/>
          </w:tcPr>
          <w:p w:rsidR="003F2811" w:rsidRPr="004E6889" w:rsidRDefault="003F2811"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lastRenderedPageBreak/>
              <w:t>6.1.2</w:t>
            </w:r>
          </w:p>
        </w:tc>
        <w:tc>
          <w:tcPr>
            <w:tcW w:w="8761" w:type="dxa"/>
          </w:tcPr>
          <w:p w:rsidR="003F2811" w:rsidRPr="004E6889" w:rsidRDefault="003F2811" w:rsidP="008A11FD">
            <w:pPr>
              <w:autoSpaceDE w:val="0"/>
              <w:autoSpaceDN w:val="0"/>
              <w:adjustRightInd w:val="0"/>
              <w:jc w:val="both"/>
              <w:rPr>
                <w:rFonts w:ascii="Times New Roman" w:eastAsia="Calibri" w:hAnsi="Times New Roman" w:cs="Times New Roman"/>
                <w:sz w:val="28"/>
                <w:szCs w:val="28"/>
              </w:rPr>
            </w:pPr>
            <w:r w:rsidRPr="004E6889">
              <w:rPr>
                <w:rFonts w:ascii="Times New Roman" w:eastAsia="Calibri" w:hAnsi="Times New Roman" w:cs="Times New Roman"/>
                <w:sz w:val="28"/>
                <w:szCs w:val="28"/>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Стандарту и методике ФАС)</w:t>
            </w:r>
          </w:p>
        </w:tc>
        <w:tc>
          <w:tcPr>
            <w:tcW w:w="1417" w:type="dxa"/>
          </w:tcPr>
          <w:p w:rsidR="003F2811" w:rsidRPr="004E6889" w:rsidRDefault="003F2811" w:rsidP="006D2F97">
            <w:pPr>
              <w:jc w:val="center"/>
              <w:rPr>
                <w:rFonts w:ascii="Times New Roman" w:eastAsia="Calibri" w:hAnsi="Times New Roman" w:cs="Times New Roman"/>
                <w:sz w:val="28"/>
                <w:szCs w:val="28"/>
              </w:rPr>
            </w:pPr>
            <w:r w:rsidRPr="004E6889">
              <w:rPr>
                <w:rFonts w:ascii="Times New Roman" w:eastAsia="Calibri" w:hAnsi="Times New Roman" w:cs="Times New Roman"/>
                <w:sz w:val="28"/>
                <w:szCs w:val="28"/>
              </w:rPr>
              <w:t>%</w:t>
            </w:r>
          </w:p>
        </w:tc>
        <w:tc>
          <w:tcPr>
            <w:tcW w:w="1138" w:type="dxa"/>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14" w:type="dxa"/>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96" w:type="dxa"/>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r>
      <w:tr w:rsidR="003F2811" w:rsidRPr="004E6889" w:rsidTr="004E6889">
        <w:trPr>
          <w:jc w:val="center"/>
        </w:trPr>
        <w:tc>
          <w:tcPr>
            <w:tcW w:w="806" w:type="dxa"/>
          </w:tcPr>
          <w:p w:rsidR="003F2811" w:rsidRPr="004E6889" w:rsidRDefault="003F2811"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t>6.1.3</w:t>
            </w:r>
          </w:p>
        </w:tc>
        <w:tc>
          <w:tcPr>
            <w:tcW w:w="8761" w:type="dxa"/>
          </w:tcPr>
          <w:p w:rsidR="003F2811" w:rsidRPr="004E6889" w:rsidRDefault="003F2811" w:rsidP="008A11FD">
            <w:pPr>
              <w:jc w:val="both"/>
              <w:rPr>
                <w:rFonts w:ascii="Times New Roman" w:hAnsi="Times New Roman" w:cs="Times New Roman"/>
                <w:bCs/>
                <w:sz w:val="28"/>
                <w:szCs w:val="28"/>
              </w:rPr>
            </w:pPr>
            <w:r w:rsidRPr="004E6889">
              <w:rPr>
                <w:rFonts w:ascii="Times New Roman" w:hAnsi="Times New Roman" w:cs="Times New Roman"/>
                <w:bCs/>
                <w:sz w:val="28"/>
                <w:szCs w:val="28"/>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4E6889">
              <w:rPr>
                <w:rFonts w:ascii="Times New Roman" w:hAnsi="Times New Roman" w:cs="Times New Roman"/>
                <w:sz w:val="28"/>
                <w:szCs w:val="28"/>
              </w:rPr>
              <w:t>(дополнительный показатель)</w:t>
            </w:r>
          </w:p>
        </w:tc>
        <w:tc>
          <w:tcPr>
            <w:tcW w:w="1417" w:type="dxa"/>
          </w:tcPr>
          <w:p w:rsidR="003F2811" w:rsidRPr="004E6889" w:rsidRDefault="003F2811" w:rsidP="006D2F97">
            <w:pPr>
              <w:jc w:val="center"/>
              <w:rPr>
                <w:rFonts w:ascii="Times New Roman" w:hAnsi="Times New Roman" w:cs="Times New Roman"/>
                <w:sz w:val="28"/>
                <w:szCs w:val="28"/>
              </w:rPr>
            </w:pPr>
            <w:r w:rsidRPr="004E6889">
              <w:rPr>
                <w:rFonts w:ascii="Times New Roman" w:hAnsi="Times New Roman" w:cs="Times New Roman"/>
                <w:sz w:val="28"/>
                <w:szCs w:val="28"/>
              </w:rPr>
              <w:t>%</w:t>
            </w:r>
          </w:p>
        </w:tc>
        <w:tc>
          <w:tcPr>
            <w:tcW w:w="1138" w:type="dxa"/>
          </w:tcPr>
          <w:p w:rsidR="003F2811" w:rsidRPr="004E6889" w:rsidRDefault="003F2811" w:rsidP="00CB1CE1">
            <w:pPr>
              <w:jc w:val="both"/>
              <w:rPr>
                <w:rFonts w:ascii="Times New Roman" w:hAnsi="Times New Roman" w:cs="Times New Roman"/>
                <w:sz w:val="28"/>
                <w:szCs w:val="28"/>
              </w:rPr>
            </w:pPr>
            <w:r w:rsidRPr="004E6889">
              <w:rPr>
                <w:rFonts w:ascii="Times New Roman" w:hAnsi="Times New Roman" w:cs="Times New Roman"/>
                <w:sz w:val="28"/>
                <w:szCs w:val="28"/>
              </w:rPr>
              <w:t>97,</w:t>
            </w:r>
            <w:r w:rsidR="00CB1CE1" w:rsidRPr="004E6889">
              <w:rPr>
                <w:rFonts w:ascii="Times New Roman" w:hAnsi="Times New Roman" w:cs="Times New Roman"/>
                <w:sz w:val="28"/>
                <w:szCs w:val="28"/>
              </w:rPr>
              <w:t>7</w:t>
            </w:r>
          </w:p>
        </w:tc>
        <w:tc>
          <w:tcPr>
            <w:tcW w:w="1014" w:type="dxa"/>
          </w:tcPr>
          <w:p w:rsidR="003F2811" w:rsidRPr="004E6889" w:rsidRDefault="003F2811" w:rsidP="00FE30E4">
            <w:pPr>
              <w:jc w:val="both"/>
              <w:rPr>
                <w:rFonts w:ascii="Times New Roman" w:hAnsi="Times New Roman" w:cs="Times New Roman"/>
                <w:sz w:val="28"/>
                <w:szCs w:val="28"/>
              </w:rPr>
            </w:pPr>
            <w:r w:rsidRPr="004E6889">
              <w:rPr>
                <w:rFonts w:ascii="Times New Roman" w:hAnsi="Times New Roman" w:cs="Times New Roman"/>
                <w:sz w:val="28"/>
                <w:szCs w:val="28"/>
              </w:rPr>
              <w:t>97,</w:t>
            </w:r>
            <w:r w:rsidR="00FE30E4" w:rsidRPr="004E6889">
              <w:rPr>
                <w:rFonts w:ascii="Times New Roman" w:hAnsi="Times New Roman" w:cs="Times New Roman"/>
                <w:sz w:val="28"/>
                <w:szCs w:val="28"/>
              </w:rPr>
              <w:t>8</w:t>
            </w:r>
          </w:p>
        </w:tc>
        <w:tc>
          <w:tcPr>
            <w:tcW w:w="1096" w:type="dxa"/>
          </w:tcPr>
          <w:p w:rsidR="003F2811" w:rsidRPr="004E6889" w:rsidRDefault="003F2811" w:rsidP="003F2811">
            <w:pPr>
              <w:jc w:val="both"/>
              <w:rPr>
                <w:rFonts w:ascii="Times New Roman" w:hAnsi="Times New Roman" w:cs="Times New Roman"/>
                <w:sz w:val="28"/>
                <w:szCs w:val="28"/>
              </w:rPr>
            </w:pPr>
            <w:r w:rsidRPr="004E6889">
              <w:rPr>
                <w:rFonts w:ascii="Times New Roman" w:hAnsi="Times New Roman" w:cs="Times New Roman"/>
                <w:sz w:val="28"/>
                <w:szCs w:val="28"/>
              </w:rPr>
              <w:t>97,7</w:t>
            </w:r>
          </w:p>
        </w:tc>
      </w:tr>
      <w:tr w:rsidR="003F2811" w:rsidRPr="004E6889" w:rsidTr="004E6889">
        <w:trPr>
          <w:jc w:val="center"/>
        </w:trPr>
        <w:tc>
          <w:tcPr>
            <w:tcW w:w="806" w:type="dxa"/>
          </w:tcPr>
          <w:p w:rsidR="003F2811" w:rsidRPr="004E6889" w:rsidRDefault="003F2811" w:rsidP="006D2F97">
            <w:pPr>
              <w:ind w:left="-57" w:right="-57"/>
              <w:jc w:val="center"/>
              <w:rPr>
                <w:rFonts w:ascii="Times New Roman" w:hAnsi="Times New Roman" w:cs="Times New Roman"/>
                <w:b/>
                <w:sz w:val="28"/>
                <w:szCs w:val="28"/>
              </w:rPr>
            </w:pPr>
            <w:r w:rsidRPr="004E6889">
              <w:rPr>
                <w:rFonts w:ascii="Times New Roman" w:hAnsi="Times New Roman" w:cs="Times New Roman"/>
                <w:b/>
                <w:sz w:val="28"/>
                <w:szCs w:val="28"/>
              </w:rPr>
              <w:t>6.2</w:t>
            </w:r>
          </w:p>
        </w:tc>
        <w:tc>
          <w:tcPr>
            <w:tcW w:w="8761" w:type="dxa"/>
          </w:tcPr>
          <w:p w:rsidR="003F2811" w:rsidRPr="004E6889" w:rsidRDefault="003F2811" w:rsidP="008A11FD">
            <w:pPr>
              <w:jc w:val="both"/>
              <w:rPr>
                <w:rFonts w:ascii="Times New Roman" w:hAnsi="Times New Roman" w:cs="Times New Roman"/>
                <w:b/>
                <w:bCs/>
                <w:sz w:val="28"/>
                <w:szCs w:val="28"/>
              </w:rPr>
            </w:pPr>
            <w:r w:rsidRPr="004E6889">
              <w:rPr>
                <w:rFonts w:ascii="Times New Roman" w:hAnsi="Times New Roman" w:cs="Times New Roman"/>
                <w:b/>
                <w:bCs/>
                <w:sz w:val="28"/>
                <w:szCs w:val="28"/>
              </w:rPr>
              <w:t xml:space="preserve">Рынок </w:t>
            </w:r>
            <w:r w:rsidRPr="004E6889">
              <w:rPr>
                <w:rFonts w:ascii="Times New Roman" w:hAnsi="Times New Roman" w:cs="Times New Roman"/>
                <w:b/>
                <w:bCs/>
                <w:sz w:val="28"/>
                <w:szCs w:val="28"/>
                <w:lang w:val="en-US"/>
              </w:rPr>
              <w:t>IT-</w:t>
            </w:r>
            <w:r w:rsidRPr="004E6889">
              <w:rPr>
                <w:rFonts w:ascii="Times New Roman" w:hAnsi="Times New Roman" w:cs="Times New Roman"/>
                <w:b/>
                <w:bCs/>
                <w:sz w:val="28"/>
                <w:szCs w:val="28"/>
              </w:rPr>
              <w:t>услуг</w:t>
            </w:r>
          </w:p>
        </w:tc>
        <w:tc>
          <w:tcPr>
            <w:tcW w:w="1417" w:type="dxa"/>
          </w:tcPr>
          <w:p w:rsidR="003F2811" w:rsidRPr="004E6889" w:rsidRDefault="003F2811" w:rsidP="006D2F97">
            <w:pPr>
              <w:jc w:val="center"/>
              <w:rPr>
                <w:rFonts w:ascii="Times New Roman" w:hAnsi="Times New Roman" w:cs="Times New Roman"/>
                <w:sz w:val="28"/>
                <w:szCs w:val="28"/>
              </w:rPr>
            </w:pPr>
          </w:p>
        </w:tc>
        <w:tc>
          <w:tcPr>
            <w:tcW w:w="1138" w:type="dxa"/>
          </w:tcPr>
          <w:p w:rsidR="003F2811" w:rsidRPr="004E6889" w:rsidRDefault="003F2811" w:rsidP="008A11FD">
            <w:pPr>
              <w:jc w:val="both"/>
              <w:rPr>
                <w:rFonts w:ascii="Times New Roman" w:hAnsi="Times New Roman" w:cs="Times New Roman"/>
                <w:b/>
                <w:bCs/>
                <w:sz w:val="28"/>
                <w:szCs w:val="28"/>
              </w:rPr>
            </w:pPr>
          </w:p>
        </w:tc>
        <w:tc>
          <w:tcPr>
            <w:tcW w:w="1014" w:type="dxa"/>
          </w:tcPr>
          <w:p w:rsidR="003F2811" w:rsidRPr="004E6889" w:rsidRDefault="003F2811" w:rsidP="008A11FD">
            <w:pPr>
              <w:jc w:val="both"/>
              <w:rPr>
                <w:rFonts w:ascii="Times New Roman" w:hAnsi="Times New Roman" w:cs="Times New Roman"/>
                <w:b/>
                <w:bCs/>
                <w:sz w:val="28"/>
                <w:szCs w:val="28"/>
              </w:rPr>
            </w:pPr>
          </w:p>
        </w:tc>
        <w:tc>
          <w:tcPr>
            <w:tcW w:w="1096" w:type="dxa"/>
          </w:tcPr>
          <w:p w:rsidR="003F2811" w:rsidRPr="004E6889" w:rsidRDefault="003F2811" w:rsidP="008A11FD">
            <w:pPr>
              <w:jc w:val="both"/>
              <w:rPr>
                <w:rFonts w:ascii="Times New Roman" w:hAnsi="Times New Roman" w:cs="Times New Roman"/>
                <w:b/>
                <w:bCs/>
                <w:sz w:val="28"/>
                <w:szCs w:val="28"/>
              </w:rPr>
            </w:pPr>
          </w:p>
        </w:tc>
      </w:tr>
      <w:tr w:rsidR="003F2811" w:rsidRPr="004E6889" w:rsidTr="004E6889">
        <w:trPr>
          <w:jc w:val="center"/>
        </w:trPr>
        <w:tc>
          <w:tcPr>
            <w:tcW w:w="806" w:type="dxa"/>
          </w:tcPr>
          <w:p w:rsidR="003F2811" w:rsidRPr="004E6889" w:rsidRDefault="003F2811"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t>6.2.1</w:t>
            </w:r>
          </w:p>
        </w:tc>
        <w:tc>
          <w:tcPr>
            <w:tcW w:w="8761" w:type="dxa"/>
          </w:tcPr>
          <w:p w:rsidR="003F2811" w:rsidRPr="004E6889" w:rsidRDefault="003F2811" w:rsidP="008A11FD">
            <w:pPr>
              <w:jc w:val="both"/>
              <w:rPr>
                <w:rFonts w:ascii="Times New Roman" w:hAnsi="Times New Roman" w:cs="Times New Roman"/>
                <w:bCs/>
                <w:sz w:val="28"/>
                <w:szCs w:val="28"/>
              </w:rPr>
            </w:pPr>
            <w:r w:rsidRPr="004E6889">
              <w:rPr>
                <w:rFonts w:ascii="Times New Roman" w:hAnsi="Times New Roman" w:cs="Times New Roman"/>
                <w:bCs/>
                <w:sz w:val="28"/>
                <w:szCs w:val="28"/>
              </w:rPr>
              <w:t xml:space="preserve">Количество хозяйствующих субъектов, работающих в районе на рынке </w:t>
            </w:r>
            <w:r w:rsidRPr="004E6889">
              <w:rPr>
                <w:rFonts w:ascii="Times New Roman" w:hAnsi="Times New Roman" w:cs="Times New Roman"/>
                <w:bCs/>
                <w:sz w:val="28"/>
                <w:szCs w:val="28"/>
                <w:lang w:val="en-US"/>
              </w:rPr>
              <w:t>IT</w:t>
            </w:r>
            <w:r w:rsidRPr="004E6889">
              <w:rPr>
                <w:rFonts w:ascii="Times New Roman" w:hAnsi="Times New Roman" w:cs="Times New Roman"/>
                <w:bCs/>
                <w:sz w:val="28"/>
                <w:szCs w:val="28"/>
              </w:rPr>
              <w:t xml:space="preserve">-услуг </w:t>
            </w:r>
            <w:r w:rsidRPr="004E6889">
              <w:rPr>
                <w:rFonts w:ascii="Times New Roman" w:hAnsi="Times New Roman" w:cs="Times New Roman"/>
                <w:sz w:val="28"/>
                <w:szCs w:val="28"/>
              </w:rPr>
              <w:t>(дополнительный показатель)</w:t>
            </w:r>
          </w:p>
        </w:tc>
        <w:tc>
          <w:tcPr>
            <w:tcW w:w="1417" w:type="dxa"/>
          </w:tcPr>
          <w:p w:rsidR="003F2811" w:rsidRPr="004E6889" w:rsidRDefault="003F2811" w:rsidP="006D2F97">
            <w:pPr>
              <w:jc w:val="center"/>
              <w:rPr>
                <w:rFonts w:ascii="Times New Roman" w:hAnsi="Times New Roman" w:cs="Times New Roman"/>
                <w:sz w:val="28"/>
                <w:szCs w:val="28"/>
              </w:rPr>
            </w:pPr>
            <w:r w:rsidRPr="004E6889">
              <w:rPr>
                <w:rFonts w:ascii="Times New Roman" w:hAnsi="Times New Roman" w:cs="Times New Roman"/>
                <w:sz w:val="28"/>
                <w:szCs w:val="28"/>
              </w:rPr>
              <w:t>Ед.</w:t>
            </w:r>
          </w:p>
        </w:tc>
        <w:tc>
          <w:tcPr>
            <w:tcW w:w="1138" w:type="dxa"/>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2</w:t>
            </w:r>
          </w:p>
        </w:tc>
        <w:tc>
          <w:tcPr>
            <w:tcW w:w="1014" w:type="dxa"/>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2</w:t>
            </w:r>
          </w:p>
        </w:tc>
        <w:tc>
          <w:tcPr>
            <w:tcW w:w="1096" w:type="dxa"/>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2</w:t>
            </w:r>
          </w:p>
        </w:tc>
      </w:tr>
      <w:tr w:rsidR="003F2811" w:rsidRPr="004E6889" w:rsidTr="004E6889">
        <w:trPr>
          <w:jc w:val="center"/>
        </w:trPr>
        <w:tc>
          <w:tcPr>
            <w:tcW w:w="806" w:type="dxa"/>
          </w:tcPr>
          <w:p w:rsidR="003F2811" w:rsidRPr="004E6889" w:rsidRDefault="003F2811"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t>6.2.2</w:t>
            </w:r>
          </w:p>
        </w:tc>
        <w:tc>
          <w:tcPr>
            <w:tcW w:w="8761" w:type="dxa"/>
          </w:tcPr>
          <w:p w:rsidR="003F2811" w:rsidRPr="004E6889" w:rsidRDefault="003F2811" w:rsidP="008A11FD">
            <w:pPr>
              <w:jc w:val="both"/>
              <w:rPr>
                <w:rFonts w:ascii="Times New Roman" w:hAnsi="Times New Roman" w:cs="Times New Roman"/>
                <w:bCs/>
                <w:sz w:val="28"/>
                <w:szCs w:val="28"/>
              </w:rPr>
            </w:pPr>
            <w:r w:rsidRPr="004E6889">
              <w:rPr>
                <w:rFonts w:ascii="Times New Roman" w:eastAsiaTheme="minorHAnsi" w:hAnsi="Times New Roman" w:cs="Times New Roman"/>
                <w:sz w:val="28"/>
                <w:szCs w:val="28"/>
              </w:rPr>
              <w:t xml:space="preserve">Доля хозяйствующих субъектов частной формы собственности  в общем количестве организаций на рынке </w:t>
            </w:r>
            <w:r w:rsidRPr="004E6889">
              <w:rPr>
                <w:rFonts w:ascii="Times New Roman" w:hAnsi="Times New Roman" w:cs="Times New Roman"/>
                <w:bCs/>
                <w:sz w:val="28"/>
                <w:szCs w:val="28"/>
                <w:lang w:val="en-US"/>
              </w:rPr>
              <w:t>IT</w:t>
            </w:r>
            <w:r w:rsidRPr="004E6889">
              <w:rPr>
                <w:rFonts w:ascii="Times New Roman" w:hAnsi="Times New Roman" w:cs="Times New Roman"/>
                <w:bCs/>
                <w:sz w:val="28"/>
                <w:szCs w:val="28"/>
              </w:rPr>
              <w:t xml:space="preserve">-услуг района (дополнительный показатель) </w:t>
            </w:r>
          </w:p>
        </w:tc>
        <w:tc>
          <w:tcPr>
            <w:tcW w:w="1417" w:type="dxa"/>
          </w:tcPr>
          <w:p w:rsidR="003F2811" w:rsidRPr="004E6889" w:rsidRDefault="003F2811" w:rsidP="006D2F97">
            <w:pPr>
              <w:jc w:val="center"/>
              <w:rPr>
                <w:rFonts w:ascii="Times New Roman" w:hAnsi="Times New Roman" w:cs="Times New Roman"/>
                <w:sz w:val="28"/>
                <w:szCs w:val="28"/>
              </w:rPr>
            </w:pPr>
            <w:r w:rsidRPr="004E6889">
              <w:rPr>
                <w:rFonts w:ascii="Times New Roman" w:hAnsi="Times New Roman" w:cs="Times New Roman"/>
                <w:sz w:val="28"/>
                <w:szCs w:val="28"/>
              </w:rPr>
              <w:t>%</w:t>
            </w:r>
          </w:p>
        </w:tc>
        <w:tc>
          <w:tcPr>
            <w:tcW w:w="1138" w:type="dxa"/>
          </w:tcPr>
          <w:p w:rsidR="003F2811" w:rsidRPr="004E6889" w:rsidRDefault="003F2811" w:rsidP="008A11FD">
            <w:pPr>
              <w:jc w:val="both"/>
              <w:rPr>
                <w:rFonts w:ascii="Times New Roman" w:hAnsi="Times New Roman" w:cs="Times New Roman"/>
                <w:bCs/>
                <w:sz w:val="28"/>
                <w:szCs w:val="28"/>
              </w:rPr>
            </w:pPr>
            <w:r w:rsidRPr="004E6889">
              <w:rPr>
                <w:rFonts w:ascii="Times New Roman" w:hAnsi="Times New Roman" w:cs="Times New Roman"/>
                <w:bCs/>
                <w:sz w:val="28"/>
                <w:szCs w:val="28"/>
              </w:rPr>
              <w:t>100</w:t>
            </w:r>
          </w:p>
        </w:tc>
        <w:tc>
          <w:tcPr>
            <w:tcW w:w="1014" w:type="dxa"/>
          </w:tcPr>
          <w:p w:rsidR="003F2811" w:rsidRPr="004E6889" w:rsidRDefault="003F2811" w:rsidP="008A11FD">
            <w:pPr>
              <w:jc w:val="both"/>
              <w:rPr>
                <w:rFonts w:ascii="Times New Roman" w:hAnsi="Times New Roman" w:cs="Times New Roman"/>
                <w:bCs/>
                <w:sz w:val="28"/>
                <w:szCs w:val="28"/>
              </w:rPr>
            </w:pPr>
            <w:r w:rsidRPr="004E6889">
              <w:rPr>
                <w:rFonts w:ascii="Times New Roman" w:hAnsi="Times New Roman" w:cs="Times New Roman"/>
                <w:bCs/>
                <w:sz w:val="28"/>
                <w:szCs w:val="28"/>
              </w:rPr>
              <w:t>100</w:t>
            </w:r>
          </w:p>
        </w:tc>
        <w:tc>
          <w:tcPr>
            <w:tcW w:w="1096" w:type="dxa"/>
          </w:tcPr>
          <w:p w:rsidR="003F2811" w:rsidRPr="004E6889" w:rsidRDefault="003F2811" w:rsidP="008A11FD">
            <w:pPr>
              <w:jc w:val="both"/>
              <w:rPr>
                <w:rFonts w:ascii="Times New Roman" w:hAnsi="Times New Roman" w:cs="Times New Roman"/>
                <w:bCs/>
                <w:sz w:val="28"/>
                <w:szCs w:val="28"/>
              </w:rPr>
            </w:pPr>
            <w:r w:rsidRPr="004E6889">
              <w:rPr>
                <w:rFonts w:ascii="Times New Roman" w:hAnsi="Times New Roman" w:cs="Times New Roman"/>
                <w:bCs/>
                <w:sz w:val="28"/>
                <w:szCs w:val="28"/>
              </w:rPr>
              <w:t>100</w:t>
            </w:r>
          </w:p>
        </w:tc>
      </w:tr>
      <w:tr w:rsidR="003F2811" w:rsidRPr="004E6889" w:rsidTr="004E6889">
        <w:trPr>
          <w:trHeight w:val="244"/>
          <w:jc w:val="center"/>
        </w:trPr>
        <w:tc>
          <w:tcPr>
            <w:tcW w:w="806" w:type="dxa"/>
            <w:shd w:val="clear" w:color="auto" w:fill="auto"/>
          </w:tcPr>
          <w:p w:rsidR="003F2811" w:rsidRPr="004E6889" w:rsidRDefault="003F2811" w:rsidP="006D2F97">
            <w:pPr>
              <w:ind w:left="-57" w:right="-57"/>
              <w:jc w:val="center"/>
              <w:rPr>
                <w:rFonts w:ascii="Times New Roman" w:hAnsi="Times New Roman" w:cs="Times New Roman"/>
                <w:b/>
                <w:sz w:val="28"/>
                <w:szCs w:val="28"/>
              </w:rPr>
            </w:pPr>
            <w:r w:rsidRPr="004E6889">
              <w:rPr>
                <w:rFonts w:ascii="Times New Roman" w:hAnsi="Times New Roman" w:cs="Times New Roman"/>
                <w:b/>
                <w:sz w:val="28"/>
                <w:szCs w:val="28"/>
              </w:rPr>
              <w:t>7</w:t>
            </w:r>
          </w:p>
        </w:tc>
        <w:tc>
          <w:tcPr>
            <w:tcW w:w="8761" w:type="dxa"/>
            <w:shd w:val="clear" w:color="auto" w:fill="auto"/>
          </w:tcPr>
          <w:p w:rsidR="003F2811" w:rsidRPr="004E6889" w:rsidRDefault="003F2811" w:rsidP="008A11FD">
            <w:pPr>
              <w:jc w:val="both"/>
              <w:rPr>
                <w:rFonts w:ascii="Times New Roman" w:hAnsi="Times New Roman" w:cs="Times New Roman"/>
                <w:b/>
                <w:sz w:val="28"/>
                <w:szCs w:val="28"/>
              </w:rPr>
            </w:pPr>
            <w:r w:rsidRPr="004E6889">
              <w:rPr>
                <w:rFonts w:ascii="Times New Roman" w:hAnsi="Times New Roman" w:cs="Times New Roman"/>
                <w:b/>
                <w:sz w:val="28"/>
                <w:szCs w:val="28"/>
              </w:rPr>
              <w:t>Строительный комплекс</w:t>
            </w:r>
          </w:p>
        </w:tc>
        <w:tc>
          <w:tcPr>
            <w:tcW w:w="1417" w:type="dxa"/>
            <w:shd w:val="clear" w:color="auto" w:fill="auto"/>
          </w:tcPr>
          <w:p w:rsidR="003F2811" w:rsidRPr="004E6889" w:rsidRDefault="003F2811" w:rsidP="006D2F97">
            <w:pPr>
              <w:jc w:val="center"/>
              <w:rPr>
                <w:rFonts w:ascii="Times New Roman" w:hAnsi="Times New Roman" w:cs="Times New Roman"/>
                <w:sz w:val="28"/>
                <w:szCs w:val="28"/>
              </w:rPr>
            </w:pPr>
          </w:p>
        </w:tc>
        <w:tc>
          <w:tcPr>
            <w:tcW w:w="1138" w:type="dxa"/>
            <w:shd w:val="clear" w:color="auto" w:fill="auto"/>
          </w:tcPr>
          <w:p w:rsidR="003F2811" w:rsidRPr="004E6889" w:rsidRDefault="003F2811" w:rsidP="008A11FD">
            <w:pPr>
              <w:jc w:val="both"/>
              <w:rPr>
                <w:rFonts w:ascii="Times New Roman" w:hAnsi="Times New Roman" w:cs="Times New Roman"/>
                <w:sz w:val="28"/>
                <w:szCs w:val="28"/>
              </w:rPr>
            </w:pPr>
          </w:p>
        </w:tc>
        <w:tc>
          <w:tcPr>
            <w:tcW w:w="1014" w:type="dxa"/>
            <w:shd w:val="clear" w:color="auto" w:fill="auto"/>
          </w:tcPr>
          <w:p w:rsidR="003F2811" w:rsidRPr="004E6889" w:rsidRDefault="003F2811" w:rsidP="008A11FD">
            <w:pPr>
              <w:jc w:val="both"/>
              <w:rPr>
                <w:rFonts w:ascii="Times New Roman" w:hAnsi="Times New Roman" w:cs="Times New Roman"/>
                <w:sz w:val="28"/>
                <w:szCs w:val="28"/>
              </w:rPr>
            </w:pPr>
          </w:p>
        </w:tc>
        <w:tc>
          <w:tcPr>
            <w:tcW w:w="1096" w:type="dxa"/>
            <w:shd w:val="clear" w:color="auto" w:fill="auto"/>
          </w:tcPr>
          <w:p w:rsidR="003F2811" w:rsidRPr="004E6889" w:rsidRDefault="003F2811" w:rsidP="008A11FD">
            <w:pPr>
              <w:jc w:val="both"/>
              <w:rPr>
                <w:rFonts w:ascii="Times New Roman" w:hAnsi="Times New Roman" w:cs="Times New Roman"/>
                <w:sz w:val="28"/>
                <w:szCs w:val="28"/>
              </w:rPr>
            </w:pPr>
          </w:p>
        </w:tc>
      </w:tr>
      <w:tr w:rsidR="003F2811" w:rsidRPr="004E6889" w:rsidTr="004E6889">
        <w:trPr>
          <w:jc w:val="center"/>
        </w:trPr>
        <w:tc>
          <w:tcPr>
            <w:tcW w:w="806" w:type="dxa"/>
            <w:shd w:val="clear" w:color="auto" w:fill="auto"/>
          </w:tcPr>
          <w:p w:rsidR="003F2811" w:rsidRPr="004E6889" w:rsidRDefault="003F2811" w:rsidP="006D2F97">
            <w:pPr>
              <w:ind w:left="-57" w:right="-57"/>
              <w:jc w:val="center"/>
              <w:rPr>
                <w:rFonts w:ascii="Times New Roman" w:hAnsi="Times New Roman" w:cs="Times New Roman"/>
                <w:b/>
                <w:sz w:val="28"/>
                <w:szCs w:val="28"/>
              </w:rPr>
            </w:pPr>
            <w:r w:rsidRPr="004E6889">
              <w:rPr>
                <w:rFonts w:ascii="Times New Roman" w:hAnsi="Times New Roman" w:cs="Times New Roman"/>
                <w:b/>
                <w:sz w:val="28"/>
                <w:szCs w:val="28"/>
              </w:rPr>
              <w:t>7.1</w:t>
            </w:r>
          </w:p>
        </w:tc>
        <w:tc>
          <w:tcPr>
            <w:tcW w:w="8761" w:type="dxa"/>
            <w:shd w:val="clear" w:color="auto" w:fill="auto"/>
          </w:tcPr>
          <w:p w:rsidR="003F2811" w:rsidRPr="004E6889" w:rsidRDefault="003F2811" w:rsidP="008A11FD">
            <w:pPr>
              <w:jc w:val="both"/>
              <w:rPr>
                <w:rFonts w:ascii="Times New Roman" w:hAnsi="Times New Roman" w:cs="Times New Roman"/>
                <w:b/>
                <w:sz w:val="28"/>
                <w:szCs w:val="28"/>
              </w:rPr>
            </w:pPr>
            <w:r w:rsidRPr="004E6889">
              <w:rPr>
                <w:rFonts w:ascii="Times New Roman" w:hAnsi="Times New Roman" w:cs="Times New Roman"/>
                <w:b/>
                <w:sz w:val="28"/>
                <w:szCs w:val="28"/>
              </w:rPr>
              <w:t xml:space="preserve">Рынок жилищного строительства </w:t>
            </w:r>
          </w:p>
        </w:tc>
        <w:tc>
          <w:tcPr>
            <w:tcW w:w="1417" w:type="dxa"/>
            <w:shd w:val="clear" w:color="auto" w:fill="auto"/>
          </w:tcPr>
          <w:p w:rsidR="003F2811" w:rsidRPr="004E6889" w:rsidRDefault="003F2811" w:rsidP="006D2F97">
            <w:pPr>
              <w:jc w:val="center"/>
              <w:rPr>
                <w:rFonts w:ascii="Times New Roman" w:hAnsi="Times New Roman" w:cs="Times New Roman"/>
                <w:sz w:val="28"/>
                <w:szCs w:val="28"/>
              </w:rPr>
            </w:pPr>
          </w:p>
        </w:tc>
        <w:tc>
          <w:tcPr>
            <w:tcW w:w="1138" w:type="dxa"/>
            <w:shd w:val="clear" w:color="auto" w:fill="auto"/>
          </w:tcPr>
          <w:p w:rsidR="003F2811" w:rsidRPr="004E6889" w:rsidRDefault="003F2811" w:rsidP="008A11FD">
            <w:pPr>
              <w:jc w:val="both"/>
              <w:rPr>
                <w:rFonts w:ascii="Times New Roman" w:hAnsi="Times New Roman" w:cs="Times New Roman"/>
                <w:sz w:val="28"/>
                <w:szCs w:val="28"/>
              </w:rPr>
            </w:pPr>
          </w:p>
        </w:tc>
        <w:tc>
          <w:tcPr>
            <w:tcW w:w="1014" w:type="dxa"/>
            <w:shd w:val="clear" w:color="auto" w:fill="auto"/>
          </w:tcPr>
          <w:p w:rsidR="003F2811" w:rsidRPr="004E6889" w:rsidRDefault="003F2811" w:rsidP="008A11FD">
            <w:pPr>
              <w:jc w:val="both"/>
              <w:rPr>
                <w:rFonts w:ascii="Times New Roman" w:hAnsi="Times New Roman" w:cs="Times New Roman"/>
                <w:sz w:val="28"/>
                <w:szCs w:val="28"/>
              </w:rPr>
            </w:pPr>
          </w:p>
        </w:tc>
        <w:tc>
          <w:tcPr>
            <w:tcW w:w="1096" w:type="dxa"/>
            <w:shd w:val="clear" w:color="auto" w:fill="auto"/>
          </w:tcPr>
          <w:p w:rsidR="003F2811" w:rsidRPr="004E6889" w:rsidRDefault="003F2811" w:rsidP="008A11FD">
            <w:pPr>
              <w:jc w:val="both"/>
              <w:rPr>
                <w:rFonts w:ascii="Times New Roman" w:hAnsi="Times New Roman" w:cs="Times New Roman"/>
                <w:sz w:val="28"/>
                <w:szCs w:val="28"/>
              </w:rPr>
            </w:pPr>
          </w:p>
        </w:tc>
      </w:tr>
      <w:tr w:rsidR="003F2811" w:rsidRPr="004E6889" w:rsidTr="004E6889">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tcPr>
          <w:p w:rsidR="003F2811" w:rsidRPr="004E6889" w:rsidRDefault="003F2811"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t>7.1.1</w:t>
            </w:r>
          </w:p>
        </w:tc>
        <w:tc>
          <w:tcPr>
            <w:tcW w:w="8761" w:type="dxa"/>
            <w:tcBorders>
              <w:top w:val="single" w:sz="4" w:space="0" w:color="auto"/>
              <w:left w:val="single" w:sz="4" w:space="0" w:color="auto"/>
              <w:bottom w:val="single" w:sz="4" w:space="0" w:color="auto"/>
              <w:right w:val="single" w:sz="4" w:space="0" w:color="auto"/>
            </w:tcBorders>
            <w:shd w:val="clear" w:color="auto" w:fill="auto"/>
          </w:tcPr>
          <w:p w:rsidR="003F2811" w:rsidRPr="004E6889" w:rsidRDefault="003F2811" w:rsidP="008A11FD">
            <w:pPr>
              <w:autoSpaceDE w:val="0"/>
              <w:autoSpaceDN w:val="0"/>
              <w:adjustRightInd w:val="0"/>
              <w:jc w:val="both"/>
              <w:rPr>
                <w:rFonts w:ascii="Times New Roman" w:eastAsia="Calibri" w:hAnsi="Times New Roman" w:cs="Times New Roman"/>
                <w:bCs/>
                <w:sz w:val="28"/>
                <w:szCs w:val="28"/>
              </w:rPr>
            </w:pPr>
            <w:r w:rsidRPr="004E6889">
              <w:rPr>
                <w:rFonts w:ascii="Times New Roman" w:eastAsia="Calibri" w:hAnsi="Times New Roman" w:cs="Times New Roman"/>
                <w:bCs/>
                <w:sz w:val="28"/>
                <w:szCs w:val="28"/>
              </w:rPr>
              <w:t>Доля организаций частной формы собственности в сфере жилищного строительства (по объему реализованных на рынке товаров, работ, услуг в натуральном выражении организациями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2811" w:rsidRPr="004E6889" w:rsidRDefault="003F2811" w:rsidP="006D2F97">
            <w:pPr>
              <w:jc w:val="center"/>
              <w:rPr>
                <w:rFonts w:ascii="Times New Roman" w:hAnsi="Times New Roman" w:cs="Times New Roman"/>
                <w:sz w:val="28"/>
                <w:szCs w:val="28"/>
                <w:lang w:val="en-US"/>
              </w:rPr>
            </w:pPr>
            <w:r w:rsidRPr="004E6889">
              <w:rPr>
                <w:rFonts w:ascii="Times New Roman" w:hAnsi="Times New Roman" w:cs="Times New Roman"/>
                <w:sz w:val="28"/>
                <w:szCs w:val="28"/>
                <w:lang w:val="en-US"/>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r>
      <w:tr w:rsidR="003F2811" w:rsidRPr="004E6889" w:rsidTr="004E6889">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tcPr>
          <w:p w:rsidR="003F2811" w:rsidRPr="004E6889" w:rsidRDefault="003F2811" w:rsidP="006D2F97">
            <w:pPr>
              <w:jc w:val="center"/>
              <w:rPr>
                <w:rFonts w:ascii="Times New Roman" w:hAnsi="Times New Roman" w:cs="Times New Roman"/>
                <w:b/>
                <w:sz w:val="28"/>
                <w:szCs w:val="28"/>
              </w:rPr>
            </w:pPr>
            <w:r w:rsidRPr="004E6889">
              <w:rPr>
                <w:rFonts w:ascii="Times New Roman" w:hAnsi="Times New Roman" w:cs="Times New Roman"/>
                <w:b/>
                <w:sz w:val="28"/>
                <w:szCs w:val="28"/>
              </w:rPr>
              <w:t>7.2</w:t>
            </w:r>
          </w:p>
        </w:tc>
        <w:tc>
          <w:tcPr>
            <w:tcW w:w="8761" w:type="dxa"/>
            <w:tcBorders>
              <w:top w:val="single" w:sz="4" w:space="0" w:color="auto"/>
              <w:left w:val="single" w:sz="4" w:space="0" w:color="auto"/>
              <w:bottom w:val="single" w:sz="4" w:space="0" w:color="auto"/>
              <w:right w:val="single" w:sz="4" w:space="0" w:color="auto"/>
            </w:tcBorders>
            <w:shd w:val="clear" w:color="auto" w:fill="auto"/>
          </w:tcPr>
          <w:p w:rsidR="003F2811" w:rsidRPr="004E6889" w:rsidRDefault="003F2811" w:rsidP="008A11FD">
            <w:pPr>
              <w:tabs>
                <w:tab w:val="left" w:pos="284"/>
                <w:tab w:val="left" w:pos="426"/>
              </w:tabs>
              <w:jc w:val="both"/>
              <w:rPr>
                <w:rFonts w:ascii="Times New Roman" w:hAnsi="Times New Roman" w:cs="Times New Roman"/>
                <w:b/>
                <w:sz w:val="28"/>
                <w:szCs w:val="28"/>
              </w:rPr>
            </w:pPr>
            <w:r w:rsidRPr="004E6889">
              <w:rPr>
                <w:rFonts w:ascii="Times New Roman" w:hAnsi="Times New Roman" w:cs="Times New Roman"/>
                <w:b/>
                <w:sz w:val="28"/>
                <w:szCs w:val="28"/>
              </w:rPr>
              <w:t>Рынок строительства объектов капитального строительства,за исключением жилищного и дорожного строительства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2811" w:rsidRPr="004E6889" w:rsidRDefault="003F2811" w:rsidP="006D2F97">
            <w:pPr>
              <w:contextualSpacing/>
              <w:jc w:val="center"/>
              <w:rPr>
                <w:rFonts w:ascii="Times New Roman" w:hAnsi="Times New Roman" w:cs="Times New Roman"/>
                <w:b/>
                <w:sz w:val="28"/>
                <w:szCs w:val="28"/>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3F2811" w:rsidRPr="004E6889" w:rsidRDefault="003F2811" w:rsidP="008A11FD">
            <w:pPr>
              <w:contextualSpacing/>
              <w:jc w:val="both"/>
              <w:rPr>
                <w:rFonts w:ascii="Times New Roman" w:hAnsi="Times New Roman" w:cs="Times New Roman"/>
                <w:b/>
                <w:sz w:val="28"/>
                <w:szCs w:val="28"/>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3F2811" w:rsidRPr="004E6889" w:rsidRDefault="003F2811" w:rsidP="008A11FD">
            <w:pPr>
              <w:contextualSpacing/>
              <w:jc w:val="both"/>
              <w:rPr>
                <w:rFonts w:ascii="Times New Roman" w:hAnsi="Times New Roman" w:cs="Times New Roman"/>
                <w:b/>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3F2811" w:rsidRPr="004E6889" w:rsidRDefault="003F2811" w:rsidP="008A11FD">
            <w:pPr>
              <w:contextualSpacing/>
              <w:jc w:val="both"/>
              <w:rPr>
                <w:rFonts w:ascii="Times New Roman" w:hAnsi="Times New Roman" w:cs="Times New Roman"/>
                <w:b/>
                <w:sz w:val="28"/>
                <w:szCs w:val="28"/>
              </w:rPr>
            </w:pPr>
          </w:p>
        </w:tc>
      </w:tr>
      <w:tr w:rsidR="003F2811" w:rsidRPr="004E6889" w:rsidTr="004E6889">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tcPr>
          <w:p w:rsidR="003F2811" w:rsidRPr="004E6889" w:rsidRDefault="003F2811" w:rsidP="006D2F97">
            <w:pPr>
              <w:jc w:val="center"/>
              <w:rPr>
                <w:rFonts w:ascii="Times New Roman" w:hAnsi="Times New Roman" w:cs="Times New Roman"/>
                <w:sz w:val="28"/>
                <w:szCs w:val="28"/>
              </w:rPr>
            </w:pPr>
            <w:r w:rsidRPr="004E6889">
              <w:rPr>
                <w:rFonts w:ascii="Times New Roman" w:hAnsi="Times New Roman" w:cs="Times New Roman"/>
                <w:sz w:val="28"/>
                <w:szCs w:val="28"/>
              </w:rPr>
              <w:lastRenderedPageBreak/>
              <w:t>7.2.1</w:t>
            </w:r>
          </w:p>
        </w:tc>
        <w:tc>
          <w:tcPr>
            <w:tcW w:w="8761" w:type="dxa"/>
            <w:tcBorders>
              <w:top w:val="single" w:sz="4" w:space="0" w:color="auto"/>
              <w:left w:val="single" w:sz="4" w:space="0" w:color="auto"/>
              <w:bottom w:val="single" w:sz="4" w:space="0" w:color="auto"/>
              <w:right w:val="single" w:sz="4" w:space="0" w:color="auto"/>
            </w:tcBorders>
            <w:shd w:val="clear" w:color="auto" w:fill="auto"/>
          </w:tcPr>
          <w:p w:rsidR="003F2811" w:rsidRPr="004E6889" w:rsidRDefault="003F2811" w:rsidP="008A11FD">
            <w:pPr>
              <w:jc w:val="both"/>
              <w:rPr>
                <w:rFonts w:ascii="Times New Roman" w:hAnsi="Times New Roman" w:cs="Times New Roman"/>
                <w:sz w:val="28"/>
                <w:szCs w:val="28"/>
              </w:rPr>
            </w:pPr>
            <w:r w:rsidRPr="004E6889">
              <w:rPr>
                <w:rFonts w:ascii="Times New Roman" w:eastAsia="Calibri" w:hAnsi="Times New Roman" w:cs="Times New Roman"/>
                <w:sz w:val="28"/>
                <w:szCs w:val="28"/>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2811" w:rsidRPr="004E6889" w:rsidRDefault="003F2811" w:rsidP="006D2F97">
            <w:pPr>
              <w:jc w:val="center"/>
              <w:rPr>
                <w:rFonts w:ascii="Times New Roman" w:hAnsi="Times New Roman" w:cs="Times New Roman"/>
                <w:sz w:val="28"/>
                <w:szCs w:val="28"/>
              </w:rPr>
            </w:pPr>
            <w:r w:rsidRPr="004E6889">
              <w:rPr>
                <w:rFonts w:ascii="Times New Roman" w:hAnsi="Times New Roman" w:cs="Times New Roman"/>
                <w:sz w:val="28"/>
                <w:szCs w:val="28"/>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r>
      <w:tr w:rsidR="003F2811" w:rsidRPr="004E6889" w:rsidTr="004E6889">
        <w:trPr>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6D2F97">
            <w:pPr>
              <w:jc w:val="center"/>
              <w:rPr>
                <w:rFonts w:ascii="Times New Roman" w:hAnsi="Times New Roman" w:cs="Times New Roman"/>
                <w:b/>
                <w:sz w:val="28"/>
                <w:szCs w:val="28"/>
              </w:rPr>
            </w:pPr>
            <w:r w:rsidRPr="004E6889">
              <w:rPr>
                <w:rFonts w:ascii="Times New Roman" w:hAnsi="Times New Roman" w:cs="Times New Roman"/>
                <w:b/>
                <w:sz w:val="28"/>
                <w:szCs w:val="28"/>
              </w:rPr>
              <w:t>7.3</w:t>
            </w:r>
          </w:p>
        </w:tc>
        <w:tc>
          <w:tcPr>
            <w:tcW w:w="8761"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jc w:val="both"/>
              <w:rPr>
                <w:rFonts w:ascii="Times New Roman" w:hAnsi="Times New Roman" w:cs="Times New Roman"/>
                <w:b/>
                <w:bCs/>
                <w:sz w:val="28"/>
                <w:szCs w:val="28"/>
              </w:rPr>
            </w:pPr>
            <w:r w:rsidRPr="004E6889">
              <w:rPr>
                <w:rFonts w:ascii="Times New Roman" w:hAnsi="Times New Roman" w:cs="Times New Roman"/>
                <w:b/>
                <w:sz w:val="28"/>
                <w:szCs w:val="28"/>
              </w:rPr>
              <w:t>Рынок кадастровых и землеустроительных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6D2F97">
            <w:pPr>
              <w:contextualSpacing/>
              <w:jc w:val="center"/>
              <w:rPr>
                <w:rFonts w:ascii="Times New Roman" w:hAnsi="Times New Roman" w:cs="Times New Roman"/>
                <w:b/>
                <w:sz w:val="28"/>
                <w:szCs w:val="2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contextualSpacing/>
              <w:jc w:val="both"/>
              <w:rPr>
                <w:rFonts w:ascii="Times New Roman" w:hAnsi="Times New Roman" w:cs="Times New Roman"/>
                <w:b/>
                <w:sz w:val="28"/>
                <w:szCs w:val="28"/>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contextualSpacing/>
              <w:jc w:val="both"/>
              <w:rPr>
                <w:rFonts w:ascii="Times New Roman" w:hAnsi="Times New Roman" w:cs="Times New Roman"/>
                <w:b/>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contextualSpacing/>
              <w:jc w:val="both"/>
              <w:rPr>
                <w:rFonts w:ascii="Times New Roman" w:hAnsi="Times New Roman" w:cs="Times New Roman"/>
                <w:b/>
                <w:sz w:val="28"/>
                <w:szCs w:val="28"/>
              </w:rPr>
            </w:pPr>
          </w:p>
        </w:tc>
      </w:tr>
      <w:tr w:rsidR="003F2811" w:rsidRPr="004E6889" w:rsidTr="004E6889">
        <w:trPr>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6D2F97">
            <w:pPr>
              <w:jc w:val="center"/>
              <w:rPr>
                <w:rFonts w:ascii="Times New Roman" w:hAnsi="Times New Roman" w:cs="Times New Roman"/>
                <w:sz w:val="28"/>
                <w:szCs w:val="28"/>
              </w:rPr>
            </w:pPr>
            <w:r w:rsidRPr="004E6889">
              <w:rPr>
                <w:rFonts w:ascii="Times New Roman" w:hAnsi="Times New Roman" w:cs="Times New Roman"/>
                <w:sz w:val="28"/>
                <w:szCs w:val="28"/>
              </w:rPr>
              <w:t>7.3.1</w:t>
            </w:r>
          </w:p>
        </w:tc>
        <w:tc>
          <w:tcPr>
            <w:tcW w:w="8761"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jc w:val="both"/>
              <w:rPr>
                <w:rFonts w:ascii="Times New Roman" w:hAnsi="Times New Roman" w:cs="Times New Roman"/>
                <w:sz w:val="28"/>
                <w:szCs w:val="28"/>
              </w:rPr>
            </w:pPr>
            <w:r w:rsidRPr="004E6889">
              <w:rPr>
                <w:rFonts w:ascii="Times New Roman" w:eastAsia="Calibri" w:hAnsi="Times New Roman" w:cs="Times New Roman"/>
                <w:sz w:val="28"/>
                <w:szCs w:val="28"/>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r w:rsidRPr="004E6889">
              <w:rPr>
                <w:rFonts w:ascii="Times New Roman" w:eastAsia="Calibri" w:hAnsi="Times New Roman" w:cs="Times New Roman"/>
                <w:bCs/>
                <w:sz w:val="28"/>
                <w:szCs w:val="28"/>
              </w:rPr>
              <w:t>(по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6D2F97">
            <w:pPr>
              <w:jc w:val="center"/>
              <w:rPr>
                <w:rFonts w:ascii="Times New Roman" w:hAnsi="Times New Roman" w:cs="Times New Roman"/>
                <w:color w:val="auto"/>
                <w:sz w:val="28"/>
                <w:szCs w:val="28"/>
              </w:rPr>
            </w:pPr>
            <w:r w:rsidRPr="004E6889">
              <w:rPr>
                <w:rFonts w:ascii="Times New Roman" w:hAnsi="Times New Roman" w:cs="Times New Roman"/>
                <w:color w:val="auto"/>
                <w:sz w:val="28"/>
                <w:szCs w:val="28"/>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AE2E91" w:rsidP="00CB1CE1">
            <w:pPr>
              <w:jc w:val="both"/>
              <w:rPr>
                <w:rFonts w:ascii="Times New Roman" w:hAnsi="Times New Roman" w:cs="Times New Roman"/>
                <w:color w:val="auto"/>
                <w:sz w:val="28"/>
                <w:szCs w:val="28"/>
              </w:rPr>
            </w:pPr>
            <w:r w:rsidRPr="004E6889">
              <w:rPr>
                <w:rFonts w:ascii="Times New Roman" w:hAnsi="Times New Roman" w:cs="Times New Roman"/>
                <w:color w:val="auto"/>
                <w:sz w:val="28"/>
                <w:szCs w:val="28"/>
              </w:rPr>
              <w:t>7</w:t>
            </w:r>
            <w:r w:rsidR="00CB1CE1" w:rsidRPr="004E6889">
              <w:rPr>
                <w:rFonts w:ascii="Times New Roman" w:hAnsi="Times New Roman" w:cs="Times New Roman"/>
                <w:color w:val="auto"/>
                <w:sz w:val="28"/>
                <w:szCs w:val="28"/>
              </w:rPr>
              <w:t>3</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FE30E4">
            <w:pPr>
              <w:jc w:val="both"/>
              <w:rPr>
                <w:rFonts w:ascii="Times New Roman" w:hAnsi="Times New Roman" w:cs="Times New Roman"/>
                <w:sz w:val="28"/>
                <w:szCs w:val="28"/>
              </w:rPr>
            </w:pPr>
            <w:r w:rsidRPr="004E6889">
              <w:rPr>
                <w:rFonts w:ascii="Times New Roman" w:hAnsi="Times New Roman" w:cs="Times New Roman"/>
                <w:sz w:val="28"/>
                <w:szCs w:val="28"/>
              </w:rPr>
              <w:t>7</w:t>
            </w:r>
            <w:r w:rsidR="00FE30E4" w:rsidRPr="004E6889">
              <w:rPr>
                <w:rFonts w:ascii="Times New Roman" w:hAnsi="Times New Roman" w:cs="Times New Roman"/>
                <w:sz w:val="28"/>
                <w:szCs w:val="28"/>
              </w:rPr>
              <w:t>8</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78</w:t>
            </w:r>
          </w:p>
        </w:tc>
      </w:tr>
      <w:tr w:rsidR="003F2811" w:rsidRPr="004E6889" w:rsidTr="004E6889">
        <w:trPr>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6D2F97">
            <w:pPr>
              <w:jc w:val="center"/>
              <w:rPr>
                <w:rFonts w:ascii="Times New Roman" w:hAnsi="Times New Roman" w:cs="Times New Roman"/>
                <w:b/>
                <w:sz w:val="28"/>
                <w:szCs w:val="28"/>
              </w:rPr>
            </w:pPr>
            <w:r w:rsidRPr="004E6889">
              <w:rPr>
                <w:rFonts w:ascii="Times New Roman" w:hAnsi="Times New Roman" w:cs="Times New Roman"/>
                <w:b/>
                <w:sz w:val="28"/>
                <w:szCs w:val="28"/>
              </w:rPr>
              <w:t>8</w:t>
            </w:r>
          </w:p>
        </w:tc>
        <w:tc>
          <w:tcPr>
            <w:tcW w:w="8761"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tabs>
                <w:tab w:val="left" w:pos="284"/>
                <w:tab w:val="left" w:pos="426"/>
              </w:tabs>
              <w:jc w:val="both"/>
              <w:rPr>
                <w:rFonts w:ascii="Times New Roman" w:hAnsi="Times New Roman" w:cs="Times New Roman"/>
                <w:b/>
                <w:sz w:val="28"/>
                <w:szCs w:val="28"/>
              </w:rPr>
            </w:pPr>
            <w:r w:rsidRPr="004E6889">
              <w:rPr>
                <w:rFonts w:ascii="Times New Roman" w:hAnsi="Times New Roman" w:cs="Times New Roman"/>
                <w:b/>
                <w:sz w:val="28"/>
                <w:szCs w:val="28"/>
              </w:rPr>
              <w:t>Агропромышленный комплекс</w:t>
            </w:r>
          </w:p>
          <w:p w:rsidR="003F2811" w:rsidRPr="004E6889" w:rsidRDefault="003F2811" w:rsidP="008A11FD">
            <w:pPr>
              <w:tabs>
                <w:tab w:val="left" w:pos="284"/>
                <w:tab w:val="left" w:pos="426"/>
              </w:tabs>
              <w:jc w:val="both"/>
              <w:rPr>
                <w:rFonts w:ascii="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6D2F97">
            <w:pPr>
              <w:jc w:val="center"/>
              <w:rPr>
                <w:rFonts w:ascii="Times New Roman" w:hAnsi="Times New Roman" w:cs="Times New Roman"/>
                <w:b/>
                <w:sz w:val="28"/>
                <w:szCs w:val="2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contextualSpacing/>
              <w:jc w:val="both"/>
              <w:rPr>
                <w:rFonts w:ascii="Times New Roman" w:hAnsi="Times New Roman" w:cs="Times New Roman"/>
                <w:b/>
                <w:sz w:val="28"/>
                <w:szCs w:val="28"/>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contextualSpacing/>
              <w:jc w:val="both"/>
              <w:rPr>
                <w:rFonts w:ascii="Times New Roman" w:hAnsi="Times New Roman" w:cs="Times New Roman"/>
                <w:b/>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contextualSpacing/>
              <w:jc w:val="both"/>
              <w:rPr>
                <w:rFonts w:ascii="Times New Roman" w:hAnsi="Times New Roman" w:cs="Times New Roman"/>
                <w:b/>
                <w:sz w:val="28"/>
                <w:szCs w:val="28"/>
              </w:rPr>
            </w:pPr>
          </w:p>
        </w:tc>
      </w:tr>
      <w:tr w:rsidR="003F2811" w:rsidRPr="004E6889" w:rsidTr="004E6889">
        <w:trPr>
          <w:trHeight w:val="34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6D2F97">
            <w:pPr>
              <w:jc w:val="center"/>
              <w:rPr>
                <w:rFonts w:ascii="Times New Roman" w:hAnsi="Times New Roman" w:cs="Times New Roman"/>
                <w:b/>
                <w:sz w:val="28"/>
                <w:szCs w:val="28"/>
              </w:rPr>
            </w:pPr>
            <w:r w:rsidRPr="004E6889">
              <w:rPr>
                <w:rFonts w:ascii="Times New Roman" w:hAnsi="Times New Roman" w:cs="Times New Roman"/>
                <w:b/>
                <w:sz w:val="28"/>
                <w:szCs w:val="28"/>
              </w:rPr>
              <w:t>8.1</w:t>
            </w:r>
          </w:p>
        </w:tc>
        <w:tc>
          <w:tcPr>
            <w:tcW w:w="8761"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tabs>
                <w:tab w:val="left" w:pos="284"/>
                <w:tab w:val="left" w:pos="426"/>
              </w:tabs>
              <w:jc w:val="both"/>
              <w:rPr>
                <w:rFonts w:ascii="Times New Roman" w:hAnsi="Times New Roman" w:cs="Times New Roman"/>
                <w:b/>
                <w:sz w:val="28"/>
                <w:szCs w:val="28"/>
              </w:rPr>
            </w:pPr>
            <w:r w:rsidRPr="004E6889">
              <w:rPr>
                <w:rFonts w:ascii="Times New Roman" w:hAnsi="Times New Roman" w:cs="Times New Roman"/>
                <w:b/>
                <w:sz w:val="28"/>
                <w:szCs w:val="28"/>
              </w:rPr>
              <w:t>Рынок реализации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6D2F97">
            <w:pPr>
              <w:jc w:val="center"/>
              <w:rPr>
                <w:rFonts w:ascii="Times New Roman" w:hAnsi="Times New Roman" w:cs="Times New Roman"/>
                <w:b/>
                <w:sz w:val="28"/>
                <w:szCs w:val="2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contextualSpacing/>
              <w:jc w:val="both"/>
              <w:rPr>
                <w:rFonts w:ascii="Times New Roman" w:hAnsi="Times New Roman" w:cs="Times New Roman"/>
                <w:b/>
                <w:sz w:val="28"/>
                <w:szCs w:val="28"/>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contextualSpacing/>
              <w:jc w:val="both"/>
              <w:rPr>
                <w:rFonts w:ascii="Times New Roman" w:hAnsi="Times New Roman" w:cs="Times New Roman"/>
                <w:b/>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contextualSpacing/>
              <w:jc w:val="both"/>
              <w:rPr>
                <w:rFonts w:ascii="Times New Roman" w:hAnsi="Times New Roman" w:cs="Times New Roman"/>
                <w:b/>
                <w:sz w:val="28"/>
                <w:szCs w:val="28"/>
              </w:rPr>
            </w:pPr>
          </w:p>
        </w:tc>
      </w:tr>
      <w:tr w:rsidR="003F2811" w:rsidRPr="004E6889" w:rsidTr="004E6889">
        <w:trPr>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A840EB">
            <w:pPr>
              <w:jc w:val="center"/>
              <w:rPr>
                <w:rFonts w:ascii="Times New Roman" w:hAnsi="Times New Roman" w:cs="Times New Roman"/>
                <w:sz w:val="28"/>
                <w:szCs w:val="28"/>
              </w:rPr>
            </w:pPr>
            <w:r w:rsidRPr="004E6889">
              <w:rPr>
                <w:rFonts w:ascii="Times New Roman" w:hAnsi="Times New Roman" w:cs="Times New Roman"/>
                <w:sz w:val="28"/>
                <w:szCs w:val="28"/>
              </w:rPr>
              <w:t>8.1.</w:t>
            </w:r>
            <w:r w:rsidR="00A840EB" w:rsidRPr="004E6889">
              <w:rPr>
                <w:rFonts w:ascii="Times New Roman" w:hAnsi="Times New Roman" w:cs="Times New Roman"/>
                <w:sz w:val="28"/>
                <w:szCs w:val="28"/>
              </w:rPr>
              <w:t>1</w:t>
            </w:r>
          </w:p>
        </w:tc>
        <w:tc>
          <w:tcPr>
            <w:tcW w:w="8761"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autoSpaceDE w:val="0"/>
              <w:autoSpaceDN w:val="0"/>
              <w:adjustRightInd w:val="0"/>
              <w:jc w:val="both"/>
              <w:rPr>
                <w:rFonts w:ascii="Times New Roman" w:eastAsia="Calibri" w:hAnsi="Times New Roman" w:cs="Times New Roman"/>
                <w:sz w:val="28"/>
                <w:szCs w:val="28"/>
              </w:rPr>
            </w:pPr>
            <w:r w:rsidRPr="004E6889">
              <w:rPr>
                <w:rFonts w:ascii="Times New Roman" w:eastAsia="Calibri" w:hAnsi="Times New Roman" w:cs="Times New Roman"/>
                <w:sz w:val="28"/>
                <w:szCs w:val="28"/>
              </w:rPr>
              <w:t xml:space="preserve">Доля хозяйств, работающих в формате малых форм хозяйствования, в общем объеме реализации сельскохозяйственной продукции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6D2F97">
            <w:pPr>
              <w:jc w:val="center"/>
              <w:rPr>
                <w:rFonts w:ascii="Times New Roman" w:eastAsia="Calibri" w:hAnsi="Times New Roman" w:cs="Times New Roman"/>
                <w:sz w:val="28"/>
                <w:szCs w:val="28"/>
              </w:rPr>
            </w:pPr>
            <w:r w:rsidRPr="004E6889">
              <w:rPr>
                <w:rFonts w:ascii="Times New Roman" w:eastAsia="Calibri" w:hAnsi="Times New Roman" w:cs="Times New Roman"/>
                <w:sz w:val="28"/>
                <w:szCs w:val="28"/>
              </w:rPr>
              <w:t>%</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3F2811" w:rsidRPr="004E6889" w:rsidRDefault="00AE2E91" w:rsidP="00A86221">
            <w:pPr>
              <w:jc w:val="both"/>
              <w:rPr>
                <w:rFonts w:ascii="Times New Roman" w:hAnsi="Times New Roman" w:cs="Times New Roman"/>
                <w:sz w:val="28"/>
                <w:szCs w:val="28"/>
              </w:rPr>
            </w:pPr>
            <w:r w:rsidRPr="004E6889">
              <w:rPr>
                <w:rFonts w:ascii="Times New Roman" w:hAnsi="Times New Roman" w:cs="Times New Roman"/>
                <w:sz w:val="28"/>
                <w:szCs w:val="28"/>
              </w:rPr>
              <w:t>5,</w:t>
            </w:r>
            <w:r w:rsidR="00A86221" w:rsidRPr="004E6889">
              <w:rPr>
                <w:rFonts w:ascii="Times New Roman" w:hAnsi="Times New Roman" w:cs="Times New Roman"/>
                <w:sz w:val="28"/>
                <w:szCs w:val="28"/>
              </w:rPr>
              <w:t>6</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tcPr>
          <w:p w:rsidR="003F2811" w:rsidRPr="004E6889" w:rsidRDefault="00842B17" w:rsidP="008A11FD">
            <w:pPr>
              <w:jc w:val="both"/>
              <w:rPr>
                <w:rFonts w:ascii="Times New Roman" w:hAnsi="Times New Roman" w:cs="Times New Roman"/>
                <w:sz w:val="28"/>
                <w:szCs w:val="28"/>
              </w:rPr>
            </w:pPr>
            <w:r w:rsidRPr="004E6889">
              <w:rPr>
                <w:rFonts w:ascii="Times New Roman" w:hAnsi="Times New Roman" w:cs="Times New Roman"/>
                <w:sz w:val="28"/>
                <w:szCs w:val="28"/>
              </w:rPr>
              <w:t>6</w:t>
            </w:r>
            <w:r w:rsidR="003F2811" w:rsidRPr="004E6889">
              <w:rPr>
                <w:rFonts w:ascii="Times New Roman" w:hAnsi="Times New Roman" w:cs="Times New Roman"/>
                <w:sz w:val="28"/>
                <w:szCs w:val="28"/>
              </w:rPr>
              <w:t>,5</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rsidR="003F2811" w:rsidRPr="004E6889" w:rsidRDefault="00A840EB" w:rsidP="008A11FD">
            <w:pPr>
              <w:jc w:val="both"/>
              <w:rPr>
                <w:rFonts w:ascii="Times New Roman" w:hAnsi="Times New Roman" w:cs="Times New Roman"/>
                <w:sz w:val="28"/>
                <w:szCs w:val="28"/>
              </w:rPr>
            </w:pPr>
            <w:r w:rsidRPr="004E6889">
              <w:rPr>
                <w:rFonts w:ascii="Times New Roman" w:hAnsi="Times New Roman" w:cs="Times New Roman"/>
                <w:sz w:val="28"/>
                <w:szCs w:val="28"/>
              </w:rPr>
              <w:t>15</w:t>
            </w:r>
          </w:p>
        </w:tc>
      </w:tr>
      <w:tr w:rsidR="003F2811" w:rsidRPr="004E6889" w:rsidTr="004E6889">
        <w:trPr>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6D2F97">
            <w:pPr>
              <w:jc w:val="center"/>
              <w:rPr>
                <w:rFonts w:ascii="Times New Roman" w:hAnsi="Times New Roman" w:cs="Times New Roman"/>
                <w:b/>
                <w:sz w:val="28"/>
                <w:szCs w:val="28"/>
              </w:rPr>
            </w:pPr>
            <w:r w:rsidRPr="004E6889">
              <w:rPr>
                <w:rFonts w:ascii="Times New Roman" w:hAnsi="Times New Roman" w:cs="Times New Roman"/>
                <w:b/>
                <w:sz w:val="28"/>
                <w:szCs w:val="28"/>
              </w:rPr>
              <w:t>8.2</w:t>
            </w:r>
          </w:p>
        </w:tc>
        <w:tc>
          <w:tcPr>
            <w:tcW w:w="8761"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tabs>
                <w:tab w:val="left" w:pos="284"/>
                <w:tab w:val="left" w:pos="426"/>
              </w:tabs>
              <w:jc w:val="both"/>
              <w:rPr>
                <w:rFonts w:ascii="Times New Roman" w:hAnsi="Times New Roman" w:cs="Times New Roman"/>
                <w:b/>
                <w:sz w:val="28"/>
                <w:szCs w:val="28"/>
              </w:rPr>
            </w:pPr>
            <w:r w:rsidRPr="004E6889">
              <w:rPr>
                <w:rFonts w:ascii="Times New Roman" w:hAnsi="Times New Roman" w:cs="Times New Roman"/>
                <w:b/>
                <w:sz w:val="28"/>
                <w:szCs w:val="28"/>
              </w:rPr>
              <w:t>Рынок племенного животноводства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6D2F97">
            <w:pPr>
              <w:jc w:val="center"/>
              <w:rPr>
                <w:rFonts w:ascii="Times New Roman" w:hAnsi="Times New Roman" w:cs="Times New Roman"/>
                <w:b/>
                <w:sz w:val="28"/>
                <w:szCs w:val="2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contextualSpacing/>
              <w:jc w:val="both"/>
              <w:rPr>
                <w:rFonts w:ascii="Times New Roman" w:hAnsi="Times New Roman" w:cs="Times New Roman"/>
                <w:b/>
                <w:i/>
                <w:sz w:val="28"/>
                <w:szCs w:val="28"/>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contextualSpacing/>
              <w:jc w:val="both"/>
              <w:rPr>
                <w:rFonts w:ascii="Times New Roman" w:hAnsi="Times New Roman" w:cs="Times New Roman"/>
                <w:b/>
                <w:i/>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contextualSpacing/>
              <w:jc w:val="both"/>
              <w:rPr>
                <w:rFonts w:ascii="Times New Roman" w:hAnsi="Times New Roman" w:cs="Times New Roman"/>
                <w:b/>
                <w:i/>
                <w:sz w:val="28"/>
                <w:szCs w:val="28"/>
              </w:rPr>
            </w:pPr>
          </w:p>
        </w:tc>
      </w:tr>
      <w:tr w:rsidR="003F2811" w:rsidRPr="004E6889" w:rsidTr="004E6889">
        <w:trPr>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6D2F97">
            <w:pPr>
              <w:jc w:val="center"/>
              <w:rPr>
                <w:rFonts w:ascii="Times New Roman" w:hAnsi="Times New Roman" w:cs="Times New Roman"/>
                <w:sz w:val="28"/>
                <w:szCs w:val="28"/>
              </w:rPr>
            </w:pPr>
            <w:r w:rsidRPr="004E6889">
              <w:rPr>
                <w:rFonts w:ascii="Times New Roman" w:hAnsi="Times New Roman" w:cs="Times New Roman"/>
                <w:sz w:val="28"/>
                <w:szCs w:val="28"/>
              </w:rPr>
              <w:t>8.2.1</w:t>
            </w:r>
          </w:p>
        </w:tc>
        <w:tc>
          <w:tcPr>
            <w:tcW w:w="8761"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autoSpaceDE w:val="0"/>
              <w:autoSpaceDN w:val="0"/>
              <w:adjustRightInd w:val="0"/>
              <w:jc w:val="both"/>
              <w:rPr>
                <w:rFonts w:ascii="Times New Roman" w:eastAsiaTheme="minorHAnsi" w:hAnsi="Times New Roman" w:cs="Times New Roman"/>
                <w:sz w:val="28"/>
                <w:szCs w:val="28"/>
              </w:rPr>
            </w:pPr>
            <w:r w:rsidRPr="004E6889">
              <w:rPr>
                <w:rFonts w:ascii="Times New Roman" w:eastAsiaTheme="minorHAnsi" w:hAnsi="Times New Roman" w:cs="Times New Roman"/>
                <w:sz w:val="28"/>
                <w:szCs w:val="28"/>
              </w:rPr>
              <w:t xml:space="preserve">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субъекте РФ, осуществляющими деятельность по разведению племенных сельскохозяйственных животных) (по Стандарту </w:t>
            </w:r>
            <w:r w:rsidRPr="004E6889">
              <w:rPr>
                <w:rFonts w:ascii="Times New Roman" w:hAnsi="Times New Roman" w:cs="Times New Roman"/>
                <w:sz w:val="28"/>
                <w:szCs w:val="28"/>
              </w:rPr>
              <w:t>и методике ФАС</w:t>
            </w:r>
            <w:r w:rsidRPr="004E6889">
              <w:rPr>
                <w:rFonts w:ascii="Times New Roman" w:eastAsiaTheme="minorHAnsi"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6D2F97">
            <w:pPr>
              <w:jc w:val="center"/>
              <w:rPr>
                <w:rFonts w:ascii="Times New Roman" w:hAnsi="Times New Roman" w:cs="Times New Roman"/>
                <w:sz w:val="28"/>
                <w:szCs w:val="28"/>
              </w:rPr>
            </w:pPr>
            <w:r w:rsidRPr="004E6889">
              <w:rPr>
                <w:rFonts w:ascii="Times New Roman" w:hAnsi="Times New Roman" w:cs="Times New Roman"/>
                <w:sz w:val="28"/>
                <w:szCs w:val="28"/>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r>
      <w:tr w:rsidR="003F2811" w:rsidRPr="004E6889" w:rsidTr="004E6889">
        <w:trPr>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6D2F97">
            <w:pPr>
              <w:jc w:val="center"/>
              <w:rPr>
                <w:rFonts w:ascii="Times New Roman" w:hAnsi="Times New Roman" w:cs="Times New Roman"/>
                <w:b/>
                <w:sz w:val="28"/>
                <w:szCs w:val="28"/>
              </w:rPr>
            </w:pPr>
            <w:r w:rsidRPr="004E6889">
              <w:rPr>
                <w:rFonts w:ascii="Times New Roman" w:hAnsi="Times New Roman" w:cs="Times New Roman"/>
                <w:b/>
                <w:sz w:val="28"/>
                <w:szCs w:val="28"/>
              </w:rPr>
              <w:t>8.3</w:t>
            </w:r>
          </w:p>
        </w:tc>
        <w:tc>
          <w:tcPr>
            <w:tcW w:w="8761"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tabs>
                <w:tab w:val="left" w:pos="284"/>
                <w:tab w:val="left" w:pos="426"/>
              </w:tabs>
              <w:jc w:val="both"/>
              <w:rPr>
                <w:rFonts w:ascii="Times New Roman" w:hAnsi="Times New Roman" w:cs="Times New Roman"/>
                <w:b/>
                <w:sz w:val="28"/>
                <w:szCs w:val="28"/>
              </w:rPr>
            </w:pPr>
            <w:r w:rsidRPr="004E6889">
              <w:rPr>
                <w:rFonts w:ascii="Times New Roman" w:hAnsi="Times New Roman" w:cs="Times New Roman"/>
                <w:b/>
                <w:sz w:val="28"/>
                <w:szCs w:val="28"/>
              </w:rPr>
              <w:t>Рынок семеноводства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6D2F97">
            <w:pPr>
              <w:jc w:val="center"/>
              <w:rPr>
                <w:rFonts w:ascii="Times New Roman" w:hAnsi="Times New Roman" w:cs="Times New Roman"/>
                <w:b/>
                <w:sz w:val="28"/>
                <w:szCs w:val="2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contextualSpacing/>
              <w:jc w:val="both"/>
              <w:rPr>
                <w:rFonts w:ascii="Times New Roman" w:hAnsi="Times New Roman" w:cs="Times New Roman"/>
                <w:b/>
                <w:sz w:val="28"/>
                <w:szCs w:val="28"/>
              </w:rPr>
            </w:pP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contextualSpacing/>
              <w:jc w:val="both"/>
              <w:rPr>
                <w:rFonts w:ascii="Times New Roman" w:hAnsi="Times New Roman" w:cs="Times New Roman"/>
                <w:b/>
                <w:sz w:val="28"/>
                <w:szCs w:val="28"/>
              </w:rPr>
            </w:pP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contextualSpacing/>
              <w:jc w:val="both"/>
              <w:rPr>
                <w:rFonts w:ascii="Times New Roman" w:hAnsi="Times New Roman" w:cs="Times New Roman"/>
                <w:b/>
                <w:sz w:val="28"/>
                <w:szCs w:val="28"/>
              </w:rPr>
            </w:pPr>
          </w:p>
        </w:tc>
      </w:tr>
      <w:tr w:rsidR="003F2811" w:rsidRPr="005A4361" w:rsidTr="004E6889">
        <w:trPr>
          <w:trHeight w:val="650"/>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6D2F97">
            <w:pPr>
              <w:ind w:left="-57" w:right="-57"/>
              <w:jc w:val="center"/>
              <w:rPr>
                <w:rFonts w:ascii="Times New Roman" w:hAnsi="Times New Roman" w:cs="Times New Roman"/>
                <w:sz w:val="28"/>
                <w:szCs w:val="28"/>
              </w:rPr>
            </w:pPr>
            <w:r w:rsidRPr="004E6889">
              <w:rPr>
                <w:rFonts w:ascii="Times New Roman" w:hAnsi="Times New Roman" w:cs="Times New Roman"/>
                <w:sz w:val="28"/>
                <w:szCs w:val="28"/>
              </w:rPr>
              <w:t>8.3.1</w:t>
            </w:r>
          </w:p>
        </w:tc>
        <w:tc>
          <w:tcPr>
            <w:tcW w:w="8761"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autoSpaceDE w:val="0"/>
              <w:autoSpaceDN w:val="0"/>
              <w:adjustRightInd w:val="0"/>
              <w:jc w:val="both"/>
              <w:rPr>
                <w:rFonts w:ascii="Times New Roman" w:eastAsia="Calibri" w:hAnsi="Times New Roman" w:cs="Times New Roman"/>
                <w:sz w:val="28"/>
                <w:szCs w:val="28"/>
              </w:rPr>
            </w:pPr>
            <w:r w:rsidRPr="004E6889">
              <w:rPr>
                <w:rFonts w:ascii="Times New Roman" w:eastAsia="Calibri" w:hAnsi="Times New Roman" w:cs="Times New Roman"/>
                <w:sz w:val="28"/>
                <w:szCs w:val="28"/>
              </w:rPr>
              <w:t>Доля организаций частной формы собственности на рынке семеноводства (по Стандарту</w:t>
            </w:r>
            <w:r w:rsidRPr="004E6889">
              <w:rPr>
                <w:rFonts w:ascii="Times New Roman" w:hAnsi="Times New Roman" w:cs="Times New Roman"/>
                <w:sz w:val="28"/>
                <w:szCs w:val="28"/>
              </w:rPr>
              <w:t xml:space="preserve"> и методике ФАС</w:t>
            </w:r>
            <w:r w:rsidRPr="004E6889">
              <w:rPr>
                <w:rFonts w:ascii="Times New Roman" w:eastAsia="Calibri"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6D2F97">
            <w:pPr>
              <w:jc w:val="center"/>
              <w:rPr>
                <w:rFonts w:ascii="Times New Roman" w:hAnsi="Times New Roman" w:cs="Times New Roman"/>
                <w:sz w:val="28"/>
                <w:szCs w:val="28"/>
              </w:rPr>
            </w:pPr>
            <w:r w:rsidRPr="004E6889">
              <w:rPr>
                <w:rFonts w:ascii="Times New Roman" w:hAnsi="Times New Roman" w:cs="Times New Roman"/>
                <w:sz w:val="28"/>
                <w:szCs w:val="28"/>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3F2811" w:rsidRPr="004E6889" w:rsidRDefault="003F2811" w:rsidP="008A11FD">
            <w:pPr>
              <w:jc w:val="both"/>
              <w:rPr>
                <w:rFonts w:ascii="Times New Roman" w:hAnsi="Times New Roman" w:cs="Times New Roman"/>
                <w:sz w:val="28"/>
                <w:szCs w:val="28"/>
              </w:rPr>
            </w:pPr>
            <w:r w:rsidRPr="004E6889">
              <w:rPr>
                <w:rFonts w:ascii="Times New Roman" w:hAnsi="Times New Roman" w:cs="Times New Roman"/>
                <w:sz w:val="28"/>
                <w:szCs w:val="28"/>
              </w:rPr>
              <w:t>100</w:t>
            </w:r>
          </w:p>
        </w:tc>
      </w:tr>
      <w:tr w:rsidR="003F2811" w:rsidRPr="005A4361" w:rsidTr="004E6889">
        <w:trPr>
          <w:jc w:val="center"/>
        </w:trPr>
        <w:tc>
          <w:tcPr>
            <w:tcW w:w="806" w:type="dxa"/>
            <w:shd w:val="clear" w:color="auto" w:fill="FFFFFF"/>
          </w:tcPr>
          <w:p w:rsidR="003F2811" w:rsidRPr="005A4361" w:rsidRDefault="003F2811" w:rsidP="006D2F97">
            <w:pPr>
              <w:jc w:val="center"/>
              <w:rPr>
                <w:rFonts w:ascii="Times New Roman" w:hAnsi="Times New Roman" w:cs="Times New Roman"/>
                <w:b/>
                <w:sz w:val="28"/>
                <w:szCs w:val="28"/>
              </w:rPr>
            </w:pPr>
            <w:r w:rsidRPr="005A4361">
              <w:rPr>
                <w:rFonts w:ascii="Times New Roman" w:hAnsi="Times New Roman" w:cs="Times New Roman"/>
                <w:b/>
                <w:sz w:val="28"/>
                <w:szCs w:val="28"/>
              </w:rPr>
              <w:t>9</w:t>
            </w:r>
          </w:p>
        </w:tc>
        <w:tc>
          <w:tcPr>
            <w:tcW w:w="8761" w:type="dxa"/>
            <w:shd w:val="clear" w:color="auto" w:fill="FFFFFF"/>
          </w:tcPr>
          <w:p w:rsidR="003F2811" w:rsidRPr="005A4361" w:rsidRDefault="003F2811" w:rsidP="008A11FD">
            <w:pPr>
              <w:jc w:val="both"/>
              <w:rPr>
                <w:rFonts w:ascii="Times New Roman" w:hAnsi="Times New Roman" w:cs="Times New Roman"/>
                <w:b/>
                <w:bCs/>
                <w:sz w:val="28"/>
                <w:szCs w:val="28"/>
              </w:rPr>
            </w:pPr>
            <w:r w:rsidRPr="005A4361">
              <w:rPr>
                <w:rFonts w:ascii="Times New Roman" w:hAnsi="Times New Roman" w:cs="Times New Roman"/>
                <w:b/>
                <w:bCs/>
                <w:sz w:val="28"/>
                <w:szCs w:val="28"/>
              </w:rPr>
              <w:t>Иные рынки</w:t>
            </w:r>
          </w:p>
        </w:tc>
        <w:tc>
          <w:tcPr>
            <w:tcW w:w="1417" w:type="dxa"/>
            <w:shd w:val="clear" w:color="auto" w:fill="FFFFFF"/>
          </w:tcPr>
          <w:p w:rsidR="003F2811" w:rsidRPr="005A4361" w:rsidRDefault="003F2811" w:rsidP="006D2F97">
            <w:pPr>
              <w:jc w:val="center"/>
              <w:rPr>
                <w:rFonts w:ascii="Times New Roman" w:hAnsi="Times New Roman" w:cs="Times New Roman"/>
                <w:b/>
                <w:sz w:val="28"/>
                <w:szCs w:val="28"/>
              </w:rPr>
            </w:pPr>
          </w:p>
        </w:tc>
        <w:tc>
          <w:tcPr>
            <w:tcW w:w="1138" w:type="dxa"/>
            <w:shd w:val="clear" w:color="auto" w:fill="FFFFFF"/>
          </w:tcPr>
          <w:p w:rsidR="003F2811" w:rsidRPr="005A4361" w:rsidRDefault="003F2811" w:rsidP="008A11FD">
            <w:pPr>
              <w:jc w:val="both"/>
              <w:rPr>
                <w:rFonts w:ascii="Times New Roman" w:hAnsi="Times New Roman" w:cs="Times New Roman"/>
                <w:b/>
                <w:sz w:val="28"/>
                <w:szCs w:val="28"/>
              </w:rPr>
            </w:pPr>
          </w:p>
        </w:tc>
        <w:tc>
          <w:tcPr>
            <w:tcW w:w="1014" w:type="dxa"/>
            <w:shd w:val="clear" w:color="auto" w:fill="FFFFFF"/>
          </w:tcPr>
          <w:p w:rsidR="003F2811" w:rsidRPr="00842B17" w:rsidRDefault="003F2811" w:rsidP="008A11FD">
            <w:pPr>
              <w:jc w:val="both"/>
              <w:rPr>
                <w:rFonts w:ascii="Times New Roman" w:hAnsi="Times New Roman" w:cs="Times New Roman"/>
                <w:b/>
                <w:sz w:val="28"/>
                <w:szCs w:val="28"/>
                <w:highlight w:val="yellow"/>
              </w:rPr>
            </w:pPr>
          </w:p>
        </w:tc>
        <w:tc>
          <w:tcPr>
            <w:tcW w:w="1096" w:type="dxa"/>
            <w:shd w:val="clear" w:color="auto" w:fill="FFFFFF"/>
          </w:tcPr>
          <w:p w:rsidR="003F2811" w:rsidRPr="005A4361" w:rsidRDefault="003F2811" w:rsidP="008A11FD">
            <w:pPr>
              <w:jc w:val="both"/>
              <w:rPr>
                <w:rFonts w:ascii="Times New Roman" w:hAnsi="Times New Roman" w:cs="Times New Roman"/>
                <w:b/>
                <w:sz w:val="28"/>
                <w:szCs w:val="28"/>
              </w:rPr>
            </w:pPr>
          </w:p>
        </w:tc>
      </w:tr>
    </w:tbl>
    <w:p w:rsidR="005B07EB" w:rsidRDefault="00F15C7A" w:rsidP="005B07EB">
      <w:pPr>
        <w:tabs>
          <w:tab w:val="left" w:pos="9527"/>
        </w:tabs>
        <w:rPr>
          <w:rFonts w:ascii="Times New Roman" w:hAnsi="Times New Roman" w:cs="Times New Roman"/>
          <w:sz w:val="28"/>
          <w:szCs w:val="28"/>
        </w:rPr>
      </w:pPr>
      <w:r>
        <w:rPr>
          <w:rFonts w:ascii="Times New Roman" w:hAnsi="Times New Roman" w:cs="Times New Roman"/>
          <w:noProof/>
          <w:sz w:val="28"/>
          <w:szCs w:val="28"/>
          <w:lang w:bidi="ar-SA"/>
        </w:rPr>
        <w:lastRenderedPageBreak/>
        <w:drawing>
          <wp:inline distT="0" distB="0" distL="0" distR="0">
            <wp:extent cx="10174605" cy="7331285"/>
            <wp:effectExtent l="19050" t="0" r="0" b="0"/>
            <wp:docPr id="7" name="Рисунок 2" descr="d:\Users\Юлия\Desktop\c4e94b15d45b7000acb91cf226275c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Юлия\Desktop\c4e94b15d45b7000acb91cf226275cfd.jpg"/>
                    <pic:cNvPicPr>
                      <a:picLocks noChangeAspect="1" noChangeArrowheads="1"/>
                    </pic:cNvPicPr>
                  </pic:nvPicPr>
                  <pic:blipFill>
                    <a:blip r:embed="rId12" cstate="print"/>
                    <a:srcRect/>
                    <a:stretch>
                      <a:fillRect/>
                    </a:stretch>
                  </pic:blipFill>
                  <pic:spPr bwMode="auto">
                    <a:xfrm>
                      <a:off x="0" y="0"/>
                      <a:ext cx="10174605" cy="7331285"/>
                    </a:xfrm>
                    <a:prstGeom prst="rect">
                      <a:avLst/>
                    </a:prstGeom>
                    <a:noFill/>
                    <a:ln w="9525">
                      <a:noFill/>
                      <a:miter lim="800000"/>
                      <a:headEnd/>
                      <a:tailEnd/>
                    </a:ln>
                  </pic:spPr>
                </pic:pic>
              </a:graphicData>
            </a:graphic>
          </wp:inline>
        </w:drawing>
      </w:r>
    </w:p>
    <w:p w:rsidR="005B07EB" w:rsidRPr="005B07EB" w:rsidRDefault="005B07EB" w:rsidP="005B07EB">
      <w:pPr>
        <w:tabs>
          <w:tab w:val="left" w:pos="9527"/>
        </w:tabs>
        <w:rPr>
          <w:rFonts w:ascii="Times New Roman" w:hAnsi="Times New Roman" w:cs="Times New Roman"/>
          <w:sz w:val="28"/>
          <w:szCs w:val="28"/>
        </w:rPr>
      </w:pPr>
    </w:p>
    <w:sectPr w:rsidR="005B07EB" w:rsidRPr="005B07EB" w:rsidSect="006D2F97">
      <w:pgSz w:w="16840" w:h="11900" w:orient="landscape"/>
      <w:pgMar w:top="1472" w:right="448" w:bottom="493" w:left="369"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981" w:rsidRDefault="00D56981" w:rsidP="00A87F98">
      <w:r>
        <w:separator/>
      </w:r>
    </w:p>
  </w:endnote>
  <w:endnote w:type="continuationSeparator" w:id="1">
    <w:p w:rsidR="00D56981" w:rsidRDefault="00D56981" w:rsidP="00A87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981" w:rsidRDefault="00D56981"/>
  </w:footnote>
  <w:footnote w:type="continuationSeparator" w:id="1">
    <w:p w:rsidR="00D56981" w:rsidRDefault="00D5698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EB" w:rsidRDefault="00620FD9">
    <w:pPr>
      <w:rPr>
        <w:sz w:val="2"/>
        <w:szCs w:val="2"/>
      </w:rPr>
    </w:pPr>
    <w:r w:rsidRPr="00620FD9">
      <w:pict>
        <v:shapetype id="_x0000_t202" coordsize="21600,21600" o:spt="202" path="m,l,21600r21600,l21600,xe">
          <v:stroke joinstyle="miter"/>
          <v:path gradientshapeok="t" o:connecttype="rect"/>
        </v:shapetype>
        <v:shape id="_x0000_s2055" type="#_x0000_t202" style="position:absolute;margin-left:415.1pt;margin-top:38.55pt;width:8.4pt;height:7.45pt;z-index:-251658752;mso-wrap-style:none;mso-wrap-distance-left:5pt;mso-wrap-distance-right:5pt;mso-position-horizontal-relative:page;mso-position-vertical-relative:page" wrapcoords="0 0" filled="f" stroked="f">
          <v:textbox style="mso-fit-shape-to-text:t" inset="0,0,0,0">
            <w:txbxContent>
              <w:p w:rsidR="00A840EB" w:rsidRDefault="00620FD9">
                <w:pPr>
                  <w:pStyle w:val="a5"/>
                  <w:shd w:val="clear" w:color="auto" w:fill="auto"/>
                  <w:spacing w:line="240" w:lineRule="auto"/>
                </w:pPr>
                <w:fldSimple w:instr=" PAGE \* MERGEFORMAT ">
                  <w:r w:rsidR="00F15C7A" w:rsidRPr="00F15C7A">
                    <w:rPr>
                      <w:rStyle w:val="10pt"/>
                      <w:noProof/>
                    </w:rPr>
                    <w:t>19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0D06"/>
    <w:multiLevelType w:val="multilevel"/>
    <w:tmpl w:val="9DF2E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41155E"/>
    <w:multiLevelType w:val="multilevel"/>
    <w:tmpl w:val="DE0AC5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4F4EB9"/>
    <w:multiLevelType w:val="multilevel"/>
    <w:tmpl w:val="86B8A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68481D"/>
    <w:multiLevelType w:val="multilevel"/>
    <w:tmpl w:val="8B746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0C009E"/>
    <w:multiLevelType w:val="multilevel"/>
    <w:tmpl w:val="A440DAA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4B3744"/>
    <w:multiLevelType w:val="multilevel"/>
    <w:tmpl w:val="E2603D4E"/>
    <w:lvl w:ilvl="0">
      <w:start w:val="2"/>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314524"/>
    <w:multiLevelType w:val="multilevel"/>
    <w:tmpl w:val="B3B00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8F688C"/>
    <w:multiLevelType w:val="multilevel"/>
    <w:tmpl w:val="23EEE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
  </w:num>
  <w:num w:numId="4">
    <w:abstractNumId w:val="7"/>
  </w:num>
  <w:num w:numId="5">
    <w:abstractNumId w:val="4"/>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hdrShapeDefaults>
    <o:shapedefaults v:ext="edit" spidmax="41986"/>
    <o:shapelayout v:ext="edit">
      <o:idmap v:ext="edit" data="2"/>
    </o:shapelayout>
  </w:hdrShapeDefaults>
  <w:footnotePr>
    <w:footnote w:id="0"/>
    <w:footnote w:id="1"/>
  </w:footnotePr>
  <w:endnotePr>
    <w:endnote w:id="0"/>
    <w:endnote w:id="1"/>
  </w:endnotePr>
  <w:compat>
    <w:doNotExpandShiftReturn/>
    <w:useFELayout/>
  </w:compat>
  <w:rsids>
    <w:rsidRoot w:val="00A87F98"/>
    <w:rsid w:val="0000218E"/>
    <w:rsid w:val="000278D3"/>
    <w:rsid w:val="00054983"/>
    <w:rsid w:val="00084A20"/>
    <w:rsid w:val="0008558E"/>
    <w:rsid w:val="000E2B07"/>
    <w:rsid w:val="000E3EDE"/>
    <w:rsid w:val="00101F87"/>
    <w:rsid w:val="001107A4"/>
    <w:rsid w:val="0013344B"/>
    <w:rsid w:val="00176074"/>
    <w:rsid w:val="00197AE8"/>
    <w:rsid w:val="0020061B"/>
    <w:rsid w:val="0024479D"/>
    <w:rsid w:val="0025053B"/>
    <w:rsid w:val="002B3CDB"/>
    <w:rsid w:val="002B710D"/>
    <w:rsid w:val="002B7996"/>
    <w:rsid w:val="002C2DAA"/>
    <w:rsid w:val="002C2E39"/>
    <w:rsid w:val="002C64DA"/>
    <w:rsid w:val="002C72B9"/>
    <w:rsid w:val="002D6EB1"/>
    <w:rsid w:val="002F0C68"/>
    <w:rsid w:val="002F1533"/>
    <w:rsid w:val="00306BC6"/>
    <w:rsid w:val="00333490"/>
    <w:rsid w:val="00334522"/>
    <w:rsid w:val="003375BC"/>
    <w:rsid w:val="0034101A"/>
    <w:rsid w:val="003739FD"/>
    <w:rsid w:val="0037507C"/>
    <w:rsid w:val="0037750E"/>
    <w:rsid w:val="0038625F"/>
    <w:rsid w:val="003953D5"/>
    <w:rsid w:val="003A291C"/>
    <w:rsid w:val="003A7D4D"/>
    <w:rsid w:val="003B1701"/>
    <w:rsid w:val="003D3E89"/>
    <w:rsid w:val="003F2811"/>
    <w:rsid w:val="003F70C8"/>
    <w:rsid w:val="00400FF6"/>
    <w:rsid w:val="00411B9C"/>
    <w:rsid w:val="0041401F"/>
    <w:rsid w:val="00423610"/>
    <w:rsid w:val="00444094"/>
    <w:rsid w:val="00464FD6"/>
    <w:rsid w:val="00471757"/>
    <w:rsid w:val="004722B0"/>
    <w:rsid w:val="00473881"/>
    <w:rsid w:val="0047515D"/>
    <w:rsid w:val="004754B5"/>
    <w:rsid w:val="0049637A"/>
    <w:rsid w:val="004A29DE"/>
    <w:rsid w:val="004E6889"/>
    <w:rsid w:val="00503239"/>
    <w:rsid w:val="00520B06"/>
    <w:rsid w:val="00526BDC"/>
    <w:rsid w:val="00533F28"/>
    <w:rsid w:val="00550A9A"/>
    <w:rsid w:val="005606FB"/>
    <w:rsid w:val="00561D46"/>
    <w:rsid w:val="00582558"/>
    <w:rsid w:val="0059035A"/>
    <w:rsid w:val="00591370"/>
    <w:rsid w:val="00596C2D"/>
    <w:rsid w:val="0059704A"/>
    <w:rsid w:val="005A4361"/>
    <w:rsid w:val="005B07EB"/>
    <w:rsid w:val="005D7456"/>
    <w:rsid w:val="0060039C"/>
    <w:rsid w:val="00602C96"/>
    <w:rsid w:val="0061668C"/>
    <w:rsid w:val="00620FD9"/>
    <w:rsid w:val="00623364"/>
    <w:rsid w:val="00631906"/>
    <w:rsid w:val="006419C0"/>
    <w:rsid w:val="006527D9"/>
    <w:rsid w:val="006611BE"/>
    <w:rsid w:val="006C040B"/>
    <w:rsid w:val="006C68A1"/>
    <w:rsid w:val="006D2F97"/>
    <w:rsid w:val="006D6598"/>
    <w:rsid w:val="006E1FF0"/>
    <w:rsid w:val="0070283A"/>
    <w:rsid w:val="007051CA"/>
    <w:rsid w:val="00734EAD"/>
    <w:rsid w:val="00745105"/>
    <w:rsid w:val="0074560D"/>
    <w:rsid w:val="00770070"/>
    <w:rsid w:val="007E7B1B"/>
    <w:rsid w:val="00806401"/>
    <w:rsid w:val="00807EFE"/>
    <w:rsid w:val="00815A66"/>
    <w:rsid w:val="00823B6D"/>
    <w:rsid w:val="00842B17"/>
    <w:rsid w:val="008A11FD"/>
    <w:rsid w:val="008A5909"/>
    <w:rsid w:val="008C23C8"/>
    <w:rsid w:val="008D4B10"/>
    <w:rsid w:val="008D5B4F"/>
    <w:rsid w:val="008E134D"/>
    <w:rsid w:val="008E41DE"/>
    <w:rsid w:val="00901F4D"/>
    <w:rsid w:val="00922146"/>
    <w:rsid w:val="00933462"/>
    <w:rsid w:val="009360CA"/>
    <w:rsid w:val="009378FF"/>
    <w:rsid w:val="009435A1"/>
    <w:rsid w:val="00954276"/>
    <w:rsid w:val="009578CF"/>
    <w:rsid w:val="00966C7D"/>
    <w:rsid w:val="0099227F"/>
    <w:rsid w:val="0099585A"/>
    <w:rsid w:val="009A25B6"/>
    <w:rsid w:val="009A6DD6"/>
    <w:rsid w:val="009B7158"/>
    <w:rsid w:val="009D39DC"/>
    <w:rsid w:val="009D3D19"/>
    <w:rsid w:val="009E4088"/>
    <w:rsid w:val="00A24530"/>
    <w:rsid w:val="00A403AF"/>
    <w:rsid w:val="00A4368E"/>
    <w:rsid w:val="00A51141"/>
    <w:rsid w:val="00A60C8E"/>
    <w:rsid w:val="00A616DC"/>
    <w:rsid w:val="00A624F5"/>
    <w:rsid w:val="00A632CE"/>
    <w:rsid w:val="00A66BD1"/>
    <w:rsid w:val="00A721F7"/>
    <w:rsid w:val="00A840EB"/>
    <w:rsid w:val="00A86221"/>
    <w:rsid w:val="00A87F98"/>
    <w:rsid w:val="00AA413D"/>
    <w:rsid w:val="00AD0FB2"/>
    <w:rsid w:val="00AD73CB"/>
    <w:rsid w:val="00AE2E91"/>
    <w:rsid w:val="00B01E45"/>
    <w:rsid w:val="00B06CBF"/>
    <w:rsid w:val="00B16D2D"/>
    <w:rsid w:val="00B560E9"/>
    <w:rsid w:val="00B738F4"/>
    <w:rsid w:val="00B9508E"/>
    <w:rsid w:val="00BB1E2A"/>
    <w:rsid w:val="00BC1D8F"/>
    <w:rsid w:val="00BD5437"/>
    <w:rsid w:val="00BE560F"/>
    <w:rsid w:val="00BF6A97"/>
    <w:rsid w:val="00BF6F4D"/>
    <w:rsid w:val="00C1133C"/>
    <w:rsid w:val="00C3194F"/>
    <w:rsid w:val="00C3499C"/>
    <w:rsid w:val="00C44C77"/>
    <w:rsid w:val="00C50E13"/>
    <w:rsid w:val="00C543C9"/>
    <w:rsid w:val="00C575EA"/>
    <w:rsid w:val="00C64007"/>
    <w:rsid w:val="00C718A5"/>
    <w:rsid w:val="00C76BEA"/>
    <w:rsid w:val="00C80AA5"/>
    <w:rsid w:val="00C8254C"/>
    <w:rsid w:val="00C83A4C"/>
    <w:rsid w:val="00C84C58"/>
    <w:rsid w:val="00C86508"/>
    <w:rsid w:val="00CB0551"/>
    <w:rsid w:val="00CB1193"/>
    <w:rsid w:val="00CB1CE1"/>
    <w:rsid w:val="00CC0AFF"/>
    <w:rsid w:val="00CE19BE"/>
    <w:rsid w:val="00D24BCE"/>
    <w:rsid w:val="00D3163B"/>
    <w:rsid w:val="00D53231"/>
    <w:rsid w:val="00D56981"/>
    <w:rsid w:val="00D62241"/>
    <w:rsid w:val="00D652F0"/>
    <w:rsid w:val="00D960BE"/>
    <w:rsid w:val="00D97A75"/>
    <w:rsid w:val="00DA4870"/>
    <w:rsid w:val="00DB57CD"/>
    <w:rsid w:val="00E018EA"/>
    <w:rsid w:val="00E045E2"/>
    <w:rsid w:val="00E35296"/>
    <w:rsid w:val="00E41A27"/>
    <w:rsid w:val="00E54DF3"/>
    <w:rsid w:val="00E54ECE"/>
    <w:rsid w:val="00E61EFE"/>
    <w:rsid w:val="00E901A9"/>
    <w:rsid w:val="00EC46AE"/>
    <w:rsid w:val="00EE3421"/>
    <w:rsid w:val="00EF39BE"/>
    <w:rsid w:val="00EF7FD7"/>
    <w:rsid w:val="00F15C7A"/>
    <w:rsid w:val="00F44601"/>
    <w:rsid w:val="00F44899"/>
    <w:rsid w:val="00F62DB5"/>
    <w:rsid w:val="00F84AA3"/>
    <w:rsid w:val="00F86C1C"/>
    <w:rsid w:val="00FA2CF9"/>
    <w:rsid w:val="00FA6FBF"/>
    <w:rsid w:val="00FE30E4"/>
    <w:rsid w:val="00FE6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7F98"/>
    <w:rPr>
      <w:color w:val="000000"/>
    </w:rPr>
  </w:style>
  <w:style w:type="paragraph" w:styleId="1">
    <w:name w:val="heading 1"/>
    <w:basedOn w:val="a"/>
    <w:next w:val="a"/>
    <w:link w:val="10"/>
    <w:uiPriority w:val="9"/>
    <w:qFormat/>
    <w:rsid w:val="009E40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400FF6"/>
    <w:pPr>
      <w:widowControl/>
      <w:spacing w:before="100" w:beforeAutospacing="1" w:after="100" w:afterAutospacing="1"/>
      <w:outlineLvl w:val="3"/>
    </w:pPr>
    <w:rPr>
      <w:rFonts w:ascii="Times New Roman" w:eastAsia="Times New Roman" w:hAnsi="Times New Roman" w:cs="Times New Roman"/>
      <w:b/>
      <w:bCs/>
      <w:color w:val="auto"/>
      <w:lang w:bidi="ar-SA"/>
    </w:rPr>
  </w:style>
  <w:style w:type="paragraph" w:styleId="5">
    <w:name w:val="heading 5"/>
    <w:basedOn w:val="a"/>
    <w:next w:val="a"/>
    <w:link w:val="50"/>
    <w:uiPriority w:val="9"/>
    <w:semiHidden/>
    <w:unhideWhenUsed/>
    <w:qFormat/>
    <w:rsid w:val="009E408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7F98"/>
    <w:rPr>
      <w:color w:val="0066CC"/>
      <w:u w:val="single"/>
    </w:rPr>
  </w:style>
  <w:style w:type="character" w:customStyle="1" w:styleId="3">
    <w:name w:val="Основной текст (3)_"/>
    <w:basedOn w:val="a0"/>
    <w:link w:val="30"/>
    <w:rsid w:val="00A87F98"/>
    <w:rPr>
      <w:rFonts w:ascii="Arial" w:eastAsia="Arial" w:hAnsi="Arial" w:cs="Arial"/>
      <w:b/>
      <w:bCs/>
      <w:i w:val="0"/>
      <w:iCs w:val="0"/>
      <w:smallCaps w:val="0"/>
      <w:strike w:val="0"/>
      <w:spacing w:val="50"/>
      <w:sz w:val="19"/>
      <w:szCs w:val="19"/>
      <w:u w:val="none"/>
    </w:rPr>
  </w:style>
  <w:style w:type="character" w:customStyle="1" w:styleId="11">
    <w:name w:val="Заголовок №1_"/>
    <w:basedOn w:val="a0"/>
    <w:link w:val="12"/>
    <w:rsid w:val="00A87F98"/>
    <w:rPr>
      <w:rFonts w:ascii="Arial Narrow" w:eastAsia="Arial Narrow" w:hAnsi="Arial Narrow" w:cs="Arial Narrow"/>
      <w:b/>
      <w:bCs/>
      <w:i w:val="0"/>
      <w:iCs w:val="0"/>
      <w:smallCaps w:val="0"/>
      <w:strike w:val="0"/>
      <w:sz w:val="40"/>
      <w:szCs w:val="40"/>
      <w:u w:val="none"/>
    </w:rPr>
  </w:style>
  <w:style w:type="character" w:customStyle="1" w:styleId="2">
    <w:name w:val="Заголовок №2_"/>
    <w:basedOn w:val="a0"/>
    <w:link w:val="20"/>
    <w:rsid w:val="00A87F98"/>
    <w:rPr>
      <w:rFonts w:ascii="Arial" w:eastAsia="Arial" w:hAnsi="Arial" w:cs="Arial"/>
      <w:b w:val="0"/>
      <w:bCs w:val="0"/>
      <w:i w:val="0"/>
      <w:iCs w:val="0"/>
      <w:smallCaps w:val="0"/>
      <w:strike w:val="0"/>
      <w:spacing w:val="90"/>
      <w:sz w:val="30"/>
      <w:szCs w:val="30"/>
      <w:u w:val="none"/>
    </w:rPr>
  </w:style>
  <w:style w:type="character" w:customStyle="1" w:styleId="41">
    <w:name w:val="Основной текст (4)_"/>
    <w:basedOn w:val="a0"/>
    <w:link w:val="42"/>
    <w:rsid w:val="00A87F98"/>
    <w:rPr>
      <w:rFonts w:ascii="Arial" w:eastAsia="Arial" w:hAnsi="Arial" w:cs="Arial"/>
      <w:b/>
      <w:bCs/>
      <w:i w:val="0"/>
      <w:iCs w:val="0"/>
      <w:smallCaps w:val="0"/>
      <w:strike w:val="0"/>
      <w:sz w:val="18"/>
      <w:szCs w:val="18"/>
      <w:u w:val="none"/>
    </w:rPr>
  </w:style>
  <w:style w:type="character" w:customStyle="1" w:styleId="43">
    <w:name w:val="Заголовок №4_"/>
    <w:basedOn w:val="a0"/>
    <w:link w:val="44"/>
    <w:rsid w:val="00A87F98"/>
    <w:rPr>
      <w:rFonts w:ascii="Times New Roman" w:eastAsia="Times New Roman" w:hAnsi="Times New Roman" w:cs="Times New Roman"/>
      <w:b w:val="0"/>
      <w:bCs w:val="0"/>
      <w:i w:val="0"/>
      <w:iCs w:val="0"/>
      <w:smallCaps w:val="0"/>
      <w:strike w:val="0"/>
      <w:sz w:val="30"/>
      <w:szCs w:val="30"/>
      <w:u w:val="none"/>
    </w:rPr>
  </w:style>
  <w:style w:type="character" w:customStyle="1" w:styleId="42pt">
    <w:name w:val="Заголовок №4 + Интервал 2 pt"/>
    <w:basedOn w:val="43"/>
    <w:rsid w:val="00A87F98"/>
    <w:rPr>
      <w:color w:val="000000"/>
      <w:spacing w:val="50"/>
      <w:w w:val="100"/>
      <w:position w:val="0"/>
      <w:lang w:val="ru-RU" w:eastAsia="ru-RU" w:bidi="ru-RU"/>
    </w:rPr>
  </w:style>
  <w:style w:type="character" w:customStyle="1" w:styleId="42pt0">
    <w:name w:val="Заголовок №4 + Интервал 2 pt"/>
    <w:basedOn w:val="43"/>
    <w:rsid w:val="00A87F98"/>
    <w:rPr>
      <w:color w:val="000000"/>
      <w:spacing w:val="50"/>
      <w:w w:val="100"/>
      <w:position w:val="0"/>
      <w:u w:val="single"/>
      <w:lang w:val="ru-RU" w:eastAsia="ru-RU" w:bidi="ru-RU"/>
    </w:rPr>
  </w:style>
  <w:style w:type="character" w:customStyle="1" w:styleId="45">
    <w:name w:val="Заголовок №4"/>
    <w:basedOn w:val="43"/>
    <w:rsid w:val="00A87F98"/>
    <w:rPr>
      <w:color w:val="000000"/>
      <w:spacing w:val="0"/>
      <w:w w:val="100"/>
      <w:position w:val="0"/>
      <w:u w:val="single"/>
      <w:lang w:val="ru-RU" w:eastAsia="ru-RU" w:bidi="ru-RU"/>
    </w:rPr>
  </w:style>
  <w:style w:type="character" w:customStyle="1" w:styleId="414pt1pt">
    <w:name w:val="Заголовок №4 + 14 pt;Полужирный;Интервал 1 pt"/>
    <w:basedOn w:val="43"/>
    <w:rsid w:val="00A87F98"/>
    <w:rPr>
      <w:b/>
      <w:bCs/>
      <w:color w:val="000000"/>
      <w:spacing w:val="20"/>
      <w:w w:val="100"/>
      <w:position w:val="0"/>
      <w:sz w:val="28"/>
      <w:szCs w:val="28"/>
      <w:lang w:val="ru-RU" w:eastAsia="ru-RU" w:bidi="ru-RU"/>
    </w:rPr>
  </w:style>
  <w:style w:type="character" w:customStyle="1" w:styleId="4ArialNarrow11pt">
    <w:name w:val="Заголовок №4 + Arial Narrow;11 pt;Полужирный;Малые прописные"/>
    <w:basedOn w:val="43"/>
    <w:rsid w:val="00A87F98"/>
    <w:rPr>
      <w:rFonts w:ascii="Arial Narrow" w:eastAsia="Arial Narrow" w:hAnsi="Arial Narrow" w:cs="Arial Narrow"/>
      <w:b/>
      <w:bCs/>
      <w:smallCaps/>
      <w:color w:val="000000"/>
      <w:spacing w:val="0"/>
      <w:w w:val="100"/>
      <w:position w:val="0"/>
      <w:sz w:val="22"/>
      <w:szCs w:val="22"/>
      <w:lang w:val="ru-RU" w:eastAsia="ru-RU" w:bidi="ru-RU"/>
    </w:rPr>
  </w:style>
  <w:style w:type="character" w:customStyle="1" w:styleId="4ArialNarrow11pt0">
    <w:name w:val="Заголовок №4 + Arial Narrow;11 pt;Полужирный"/>
    <w:basedOn w:val="43"/>
    <w:rsid w:val="00A87F98"/>
    <w:rPr>
      <w:rFonts w:ascii="Arial Narrow" w:eastAsia="Arial Narrow" w:hAnsi="Arial Narrow" w:cs="Arial Narrow"/>
      <w:b/>
      <w:bCs/>
      <w:color w:val="000000"/>
      <w:spacing w:val="0"/>
      <w:w w:val="100"/>
      <w:position w:val="0"/>
      <w:sz w:val="22"/>
      <w:szCs w:val="22"/>
      <w:lang w:val="ru-RU" w:eastAsia="ru-RU" w:bidi="ru-RU"/>
    </w:rPr>
  </w:style>
  <w:style w:type="character" w:customStyle="1" w:styleId="51">
    <w:name w:val="Основной текст (5)_"/>
    <w:basedOn w:val="a0"/>
    <w:link w:val="52"/>
    <w:rsid w:val="00A87F98"/>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uiPriority w:val="99"/>
    <w:rsid w:val="00A87F98"/>
    <w:rPr>
      <w:rFonts w:ascii="Times New Roman" w:eastAsia="Times New Roman" w:hAnsi="Times New Roman" w:cs="Times New Roman"/>
      <w:b w:val="0"/>
      <w:bCs w:val="0"/>
      <w:i w:val="0"/>
      <w:iCs w:val="0"/>
      <w:smallCaps w:val="0"/>
      <w:strike w:val="0"/>
      <w:sz w:val="26"/>
      <w:szCs w:val="26"/>
      <w:u w:val="none"/>
    </w:rPr>
  </w:style>
  <w:style w:type="character" w:customStyle="1" w:styleId="22pt">
    <w:name w:val="Основной текст (2) + Полужирный;Интервал 2 pt"/>
    <w:basedOn w:val="21"/>
    <w:rsid w:val="00A87F98"/>
    <w:rPr>
      <w:b/>
      <w:bCs/>
      <w:color w:val="000000"/>
      <w:spacing w:val="50"/>
      <w:w w:val="100"/>
      <w:position w:val="0"/>
      <w:lang w:val="ru-RU" w:eastAsia="ru-RU" w:bidi="ru-RU"/>
    </w:rPr>
  </w:style>
  <w:style w:type="character" w:customStyle="1" w:styleId="a4">
    <w:name w:val="Колонтитул_"/>
    <w:basedOn w:val="a0"/>
    <w:link w:val="a5"/>
    <w:rsid w:val="00A87F98"/>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A87F98"/>
    <w:rPr>
      <w:color w:val="000000"/>
      <w:spacing w:val="0"/>
      <w:w w:val="100"/>
      <w:position w:val="0"/>
      <w:lang w:val="ru-RU" w:eastAsia="ru-RU" w:bidi="ru-RU"/>
    </w:rPr>
  </w:style>
  <w:style w:type="character" w:customStyle="1" w:styleId="53">
    <w:name w:val="Заголовок №5_"/>
    <w:basedOn w:val="a0"/>
    <w:link w:val="54"/>
    <w:rsid w:val="00A87F98"/>
    <w:rPr>
      <w:rFonts w:ascii="Times New Roman" w:eastAsia="Times New Roman" w:hAnsi="Times New Roman" w:cs="Times New Roman"/>
      <w:b/>
      <w:bCs/>
      <w:i w:val="0"/>
      <w:iCs w:val="0"/>
      <w:smallCaps w:val="0"/>
      <w:strike w:val="0"/>
      <w:sz w:val="26"/>
      <w:szCs w:val="26"/>
      <w:u w:val="none"/>
    </w:rPr>
  </w:style>
  <w:style w:type="character" w:customStyle="1" w:styleId="31">
    <w:name w:val="Заголовок №3_"/>
    <w:basedOn w:val="a0"/>
    <w:link w:val="32"/>
    <w:rsid w:val="00A87F98"/>
    <w:rPr>
      <w:rFonts w:ascii="Times New Roman" w:eastAsia="Times New Roman" w:hAnsi="Times New Roman" w:cs="Times New Roman"/>
      <w:b/>
      <w:bCs/>
      <w:i w:val="0"/>
      <w:iCs w:val="0"/>
      <w:smallCaps w:val="0"/>
      <w:strike w:val="0"/>
      <w:sz w:val="26"/>
      <w:szCs w:val="26"/>
      <w:u w:val="none"/>
    </w:rPr>
  </w:style>
  <w:style w:type="character" w:customStyle="1" w:styleId="315pt">
    <w:name w:val="Заголовок №3 + 15 pt;Не полужирный"/>
    <w:basedOn w:val="31"/>
    <w:rsid w:val="00A87F98"/>
    <w:rPr>
      <w:b/>
      <w:bCs/>
      <w:color w:val="000000"/>
      <w:spacing w:val="0"/>
      <w:w w:val="100"/>
      <w:position w:val="0"/>
      <w:sz w:val="30"/>
      <w:szCs w:val="30"/>
      <w:lang w:val="ru-RU" w:eastAsia="ru-RU" w:bidi="ru-RU"/>
    </w:rPr>
  </w:style>
  <w:style w:type="character" w:customStyle="1" w:styleId="315pt0">
    <w:name w:val="Заголовок №3 + 15 pt;Не полужирный"/>
    <w:basedOn w:val="31"/>
    <w:rsid w:val="00A87F98"/>
    <w:rPr>
      <w:b/>
      <w:bCs/>
      <w:color w:val="000000"/>
      <w:spacing w:val="0"/>
      <w:w w:val="100"/>
      <w:position w:val="0"/>
      <w:sz w:val="30"/>
      <w:szCs w:val="30"/>
      <w:u w:val="single"/>
      <w:lang w:val="ru-RU" w:eastAsia="ru-RU" w:bidi="ru-RU"/>
    </w:rPr>
  </w:style>
  <w:style w:type="character" w:customStyle="1" w:styleId="33">
    <w:name w:val="Заголовок №3"/>
    <w:basedOn w:val="31"/>
    <w:rsid w:val="00A87F98"/>
    <w:rPr>
      <w:color w:val="000000"/>
      <w:spacing w:val="0"/>
      <w:w w:val="100"/>
      <w:position w:val="0"/>
      <w:u w:val="single"/>
      <w:lang w:val="ru-RU" w:eastAsia="ru-RU" w:bidi="ru-RU"/>
    </w:rPr>
  </w:style>
  <w:style w:type="character" w:customStyle="1" w:styleId="314pt3pt">
    <w:name w:val="Заголовок №3 + 14 pt;Не полужирный;Интервал 3 pt"/>
    <w:basedOn w:val="31"/>
    <w:rsid w:val="00A87F98"/>
    <w:rPr>
      <w:b/>
      <w:bCs/>
      <w:color w:val="000000"/>
      <w:spacing w:val="60"/>
      <w:w w:val="100"/>
      <w:position w:val="0"/>
      <w:sz w:val="28"/>
      <w:szCs w:val="28"/>
      <w:lang w:val="ru-RU" w:eastAsia="ru-RU" w:bidi="ru-RU"/>
    </w:rPr>
  </w:style>
  <w:style w:type="character" w:customStyle="1" w:styleId="23">
    <w:name w:val="Основной текст (2)"/>
    <w:basedOn w:val="21"/>
    <w:rsid w:val="00A87F98"/>
    <w:rPr>
      <w:color w:val="000000"/>
      <w:spacing w:val="0"/>
      <w:w w:val="100"/>
      <w:position w:val="0"/>
      <w:lang w:val="ru-RU" w:eastAsia="ru-RU" w:bidi="ru-RU"/>
    </w:rPr>
  </w:style>
  <w:style w:type="character" w:customStyle="1" w:styleId="24">
    <w:name w:val="Основной текст (2) + Полужирный"/>
    <w:basedOn w:val="21"/>
    <w:rsid w:val="00A87F98"/>
    <w:rPr>
      <w:b/>
      <w:bCs/>
      <w:color w:val="000000"/>
      <w:spacing w:val="0"/>
      <w:w w:val="100"/>
      <w:position w:val="0"/>
      <w:lang w:val="ru-RU" w:eastAsia="ru-RU" w:bidi="ru-RU"/>
    </w:rPr>
  </w:style>
  <w:style w:type="character" w:customStyle="1" w:styleId="25">
    <w:name w:val="Основной текст (2) + Полужирный"/>
    <w:basedOn w:val="21"/>
    <w:rsid w:val="00A87F98"/>
    <w:rPr>
      <w:b/>
      <w:bCs/>
      <w:color w:val="000000"/>
      <w:spacing w:val="0"/>
      <w:w w:val="100"/>
      <w:position w:val="0"/>
      <w:lang w:val="ru-RU" w:eastAsia="ru-RU" w:bidi="ru-RU"/>
    </w:rPr>
  </w:style>
  <w:style w:type="character" w:customStyle="1" w:styleId="515pt">
    <w:name w:val="Основной текст (5) + 15 pt;Не полужирный"/>
    <w:basedOn w:val="51"/>
    <w:rsid w:val="00A87F98"/>
    <w:rPr>
      <w:b/>
      <w:bCs/>
      <w:color w:val="000000"/>
      <w:spacing w:val="0"/>
      <w:w w:val="100"/>
      <w:position w:val="0"/>
      <w:sz w:val="30"/>
      <w:szCs w:val="30"/>
      <w:lang w:val="ru-RU" w:eastAsia="ru-RU" w:bidi="ru-RU"/>
    </w:rPr>
  </w:style>
  <w:style w:type="character" w:customStyle="1" w:styleId="515pt0">
    <w:name w:val="Основной текст (5) + 15 pt;Не полужирный"/>
    <w:basedOn w:val="51"/>
    <w:rsid w:val="00A87F98"/>
    <w:rPr>
      <w:b/>
      <w:bCs/>
      <w:color w:val="000000"/>
      <w:spacing w:val="0"/>
      <w:w w:val="100"/>
      <w:position w:val="0"/>
      <w:sz w:val="30"/>
      <w:szCs w:val="30"/>
      <w:u w:val="single"/>
      <w:lang w:val="ru-RU" w:eastAsia="ru-RU" w:bidi="ru-RU"/>
    </w:rPr>
  </w:style>
  <w:style w:type="character" w:customStyle="1" w:styleId="55">
    <w:name w:val="Основной текст (5)"/>
    <w:basedOn w:val="51"/>
    <w:rsid w:val="00A87F98"/>
    <w:rPr>
      <w:color w:val="000000"/>
      <w:spacing w:val="0"/>
      <w:w w:val="100"/>
      <w:position w:val="0"/>
      <w:sz w:val="26"/>
      <w:szCs w:val="26"/>
      <w:lang w:val="ru-RU" w:eastAsia="ru-RU" w:bidi="ru-RU"/>
    </w:rPr>
  </w:style>
  <w:style w:type="character" w:customStyle="1" w:styleId="514pt">
    <w:name w:val="Основной текст (5) + 14 pt;Не полужирный"/>
    <w:basedOn w:val="51"/>
    <w:rsid w:val="00A87F98"/>
    <w:rPr>
      <w:b/>
      <w:bCs/>
      <w:color w:val="000000"/>
      <w:spacing w:val="0"/>
      <w:w w:val="100"/>
      <w:position w:val="0"/>
      <w:sz w:val="28"/>
      <w:szCs w:val="28"/>
      <w:lang w:val="ru-RU" w:eastAsia="ru-RU" w:bidi="ru-RU"/>
    </w:rPr>
  </w:style>
  <w:style w:type="character" w:customStyle="1" w:styleId="a7">
    <w:name w:val="Подпись к таблице_"/>
    <w:basedOn w:val="a0"/>
    <w:link w:val="a8"/>
    <w:rsid w:val="00A87F98"/>
    <w:rPr>
      <w:rFonts w:ascii="Times New Roman" w:eastAsia="Times New Roman" w:hAnsi="Times New Roman" w:cs="Times New Roman"/>
      <w:b/>
      <w:bCs/>
      <w:i w:val="0"/>
      <w:iCs w:val="0"/>
      <w:smallCaps w:val="0"/>
      <w:strike w:val="0"/>
      <w:sz w:val="26"/>
      <w:szCs w:val="26"/>
      <w:u w:val="none"/>
    </w:rPr>
  </w:style>
  <w:style w:type="character" w:customStyle="1" w:styleId="10pt">
    <w:name w:val="Колонтитул + 10 pt"/>
    <w:basedOn w:val="a4"/>
    <w:rsid w:val="00A87F98"/>
    <w:rPr>
      <w:color w:val="000000"/>
      <w:spacing w:val="0"/>
      <w:w w:val="100"/>
      <w:position w:val="0"/>
      <w:sz w:val="20"/>
      <w:szCs w:val="20"/>
      <w:lang w:val="ru-RU" w:eastAsia="ru-RU" w:bidi="ru-RU"/>
    </w:rPr>
  </w:style>
  <w:style w:type="character" w:customStyle="1" w:styleId="255pt">
    <w:name w:val="Основной текст (2) + 5;5 pt"/>
    <w:basedOn w:val="21"/>
    <w:rsid w:val="00A87F98"/>
    <w:rPr>
      <w:color w:val="000000"/>
      <w:spacing w:val="0"/>
      <w:w w:val="100"/>
      <w:position w:val="0"/>
      <w:sz w:val="11"/>
      <w:szCs w:val="11"/>
      <w:lang w:val="en-US" w:eastAsia="en-US" w:bidi="en-US"/>
    </w:rPr>
  </w:style>
  <w:style w:type="character" w:customStyle="1" w:styleId="2Garamond65pt0pt">
    <w:name w:val="Основной текст (2) + Garamond;6;5 pt;Интервал 0 pt"/>
    <w:basedOn w:val="21"/>
    <w:rsid w:val="00A87F98"/>
    <w:rPr>
      <w:rFonts w:ascii="Garamond" w:eastAsia="Garamond" w:hAnsi="Garamond" w:cs="Garamond"/>
      <w:color w:val="000000"/>
      <w:spacing w:val="-10"/>
      <w:w w:val="100"/>
      <w:position w:val="0"/>
      <w:sz w:val="13"/>
      <w:szCs w:val="13"/>
      <w:lang w:val="ru-RU" w:eastAsia="ru-RU" w:bidi="ru-RU"/>
    </w:rPr>
  </w:style>
  <w:style w:type="character" w:customStyle="1" w:styleId="26">
    <w:name w:val="Колонтитул (2)_"/>
    <w:basedOn w:val="a0"/>
    <w:link w:val="27"/>
    <w:rsid w:val="00A87F98"/>
    <w:rPr>
      <w:rFonts w:ascii="Times New Roman" w:eastAsia="Times New Roman" w:hAnsi="Times New Roman" w:cs="Times New Roman"/>
      <w:b w:val="0"/>
      <w:bCs w:val="0"/>
      <w:i w:val="0"/>
      <w:iCs w:val="0"/>
      <w:smallCaps w:val="0"/>
      <w:strike w:val="0"/>
      <w:sz w:val="20"/>
      <w:szCs w:val="20"/>
      <w:u w:val="none"/>
    </w:rPr>
  </w:style>
  <w:style w:type="character" w:customStyle="1" w:styleId="2105pt">
    <w:name w:val="Колонтитул (2) + 10;5 pt;Полужирный"/>
    <w:basedOn w:val="26"/>
    <w:rsid w:val="00A87F98"/>
    <w:rPr>
      <w:b/>
      <w:bCs/>
      <w:color w:val="000000"/>
      <w:spacing w:val="0"/>
      <w:w w:val="100"/>
      <w:position w:val="0"/>
      <w:sz w:val="21"/>
      <w:szCs w:val="21"/>
      <w:lang w:val="ru-RU" w:eastAsia="ru-RU" w:bidi="ru-RU"/>
    </w:rPr>
  </w:style>
  <w:style w:type="character" w:customStyle="1" w:styleId="211pt">
    <w:name w:val="Основной текст (2) + 11 pt;Полужирный"/>
    <w:basedOn w:val="21"/>
    <w:rsid w:val="00A87F98"/>
    <w:rPr>
      <w:b/>
      <w:bCs/>
      <w:color w:val="000000"/>
      <w:spacing w:val="0"/>
      <w:w w:val="100"/>
      <w:position w:val="0"/>
      <w:sz w:val="22"/>
      <w:szCs w:val="22"/>
      <w:lang w:val="en-US" w:eastAsia="en-US" w:bidi="en-US"/>
    </w:rPr>
  </w:style>
  <w:style w:type="character" w:customStyle="1" w:styleId="2FranklinGothicBook95pt1pt">
    <w:name w:val="Колонтитул (2) + Franklin Gothic Book;9;5 pt;Интервал 1 pt"/>
    <w:basedOn w:val="26"/>
    <w:rsid w:val="00A87F98"/>
    <w:rPr>
      <w:rFonts w:ascii="Franklin Gothic Book" w:eastAsia="Franklin Gothic Book" w:hAnsi="Franklin Gothic Book" w:cs="Franklin Gothic Book"/>
      <w:color w:val="000000"/>
      <w:spacing w:val="30"/>
      <w:w w:val="100"/>
      <w:position w:val="0"/>
      <w:sz w:val="19"/>
      <w:szCs w:val="19"/>
      <w:lang w:val="en-US" w:eastAsia="en-US" w:bidi="en-US"/>
    </w:rPr>
  </w:style>
  <w:style w:type="paragraph" w:customStyle="1" w:styleId="30">
    <w:name w:val="Основной текст (3)"/>
    <w:basedOn w:val="a"/>
    <w:link w:val="3"/>
    <w:rsid w:val="00A87F98"/>
    <w:pPr>
      <w:shd w:val="clear" w:color="auto" w:fill="FFFFFF"/>
      <w:spacing w:before="180" w:after="180" w:line="0" w:lineRule="atLeast"/>
    </w:pPr>
    <w:rPr>
      <w:rFonts w:ascii="Arial" w:eastAsia="Arial" w:hAnsi="Arial" w:cs="Arial"/>
      <w:b/>
      <w:bCs/>
      <w:spacing w:val="50"/>
      <w:sz w:val="19"/>
      <w:szCs w:val="19"/>
    </w:rPr>
  </w:style>
  <w:style w:type="paragraph" w:customStyle="1" w:styleId="12">
    <w:name w:val="Заголовок №1"/>
    <w:basedOn w:val="a"/>
    <w:link w:val="11"/>
    <w:rsid w:val="00A87F98"/>
    <w:pPr>
      <w:shd w:val="clear" w:color="auto" w:fill="FFFFFF"/>
      <w:spacing w:before="180" w:after="180" w:line="0" w:lineRule="atLeast"/>
      <w:outlineLvl w:val="0"/>
    </w:pPr>
    <w:rPr>
      <w:rFonts w:ascii="Arial Narrow" w:eastAsia="Arial Narrow" w:hAnsi="Arial Narrow" w:cs="Arial Narrow"/>
      <w:b/>
      <w:bCs/>
      <w:sz w:val="40"/>
      <w:szCs w:val="40"/>
    </w:rPr>
  </w:style>
  <w:style w:type="paragraph" w:customStyle="1" w:styleId="20">
    <w:name w:val="Заголовок №2"/>
    <w:basedOn w:val="a"/>
    <w:link w:val="2"/>
    <w:rsid w:val="00A87F98"/>
    <w:pPr>
      <w:shd w:val="clear" w:color="auto" w:fill="FFFFFF"/>
      <w:spacing w:before="180" w:after="180" w:line="0" w:lineRule="atLeast"/>
      <w:outlineLvl w:val="1"/>
    </w:pPr>
    <w:rPr>
      <w:rFonts w:ascii="Arial" w:eastAsia="Arial" w:hAnsi="Arial" w:cs="Arial"/>
      <w:spacing w:val="90"/>
      <w:sz w:val="30"/>
      <w:szCs w:val="30"/>
    </w:rPr>
  </w:style>
  <w:style w:type="paragraph" w:customStyle="1" w:styleId="42">
    <w:name w:val="Основной текст (4)"/>
    <w:basedOn w:val="a"/>
    <w:link w:val="41"/>
    <w:rsid w:val="00A87F98"/>
    <w:pPr>
      <w:shd w:val="clear" w:color="auto" w:fill="FFFFFF"/>
      <w:spacing w:before="180" w:line="0" w:lineRule="atLeast"/>
    </w:pPr>
    <w:rPr>
      <w:rFonts w:ascii="Arial" w:eastAsia="Arial" w:hAnsi="Arial" w:cs="Arial"/>
      <w:b/>
      <w:bCs/>
      <w:sz w:val="18"/>
      <w:szCs w:val="18"/>
    </w:rPr>
  </w:style>
  <w:style w:type="paragraph" w:customStyle="1" w:styleId="44">
    <w:name w:val="Заголовок №4"/>
    <w:basedOn w:val="a"/>
    <w:link w:val="43"/>
    <w:rsid w:val="00A87F98"/>
    <w:pPr>
      <w:shd w:val="clear" w:color="auto" w:fill="FFFFFF"/>
      <w:spacing w:after="900" w:line="0" w:lineRule="atLeast"/>
      <w:jc w:val="both"/>
      <w:outlineLvl w:val="3"/>
    </w:pPr>
    <w:rPr>
      <w:rFonts w:ascii="Times New Roman" w:eastAsia="Times New Roman" w:hAnsi="Times New Roman" w:cs="Times New Roman"/>
      <w:sz w:val="30"/>
      <w:szCs w:val="30"/>
    </w:rPr>
  </w:style>
  <w:style w:type="paragraph" w:customStyle="1" w:styleId="52">
    <w:name w:val="Основной текст (5)"/>
    <w:basedOn w:val="a"/>
    <w:link w:val="51"/>
    <w:rsid w:val="00A87F98"/>
    <w:pPr>
      <w:shd w:val="clear" w:color="auto" w:fill="FFFFFF"/>
      <w:spacing w:before="900" w:after="900" w:line="298" w:lineRule="exact"/>
      <w:jc w:val="both"/>
    </w:pPr>
    <w:rPr>
      <w:rFonts w:ascii="Times New Roman" w:eastAsia="Times New Roman" w:hAnsi="Times New Roman" w:cs="Times New Roman"/>
      <w:b/>
      <w:bCs/>
      <w:sz w:val="26"/>
      <w:szCs w:val="26"/>
    </w:rPr>
  </w:style>
  <w:style w:type="paragraph" w:customStyle="1" w:styleId="22">
    <w:name w:val="Основной текст (2)"/>
    <w:basedOn w:val="a"/>
    <w:link w:val="21"/>
    <w:uiPriority w:val="99"/>
    <w:rsid w:val="00A87F98"/>
    <w:pPr>
      <w:shd w:val="clear" w:color="auto" w:fill="FFFFFF"/>
      <w:spacing w:before="900" w:line="298" w:lineRule="exact"/>
      <w:jc w:val="both"/>
    </w:pPr>
    <w:rPr>
      <w:rFonts w:ascii="Times New Roman" w:eastAsia="Times New Roman" w:hAnsi="Times New Roman" w:cs="Times New Roman"/>
      <w:sz w:val="26"/>
      <w:szCs w:val="26"/>
    </w:rPr>
  </w:style>
  <w:style w:type="paragraph" w:customStyle="1" w:styleId="a5">
    <w:name w:val="Колонтитул"/>
    <w:basedOn w:val="a"/>
    <w:link w:val="a4"/>
    <w:rsid w:val="00A87F98"/>
    <w:pPr>
      <w:shd w:val="clear" w:color="auto" w:fill="FFFFFF"/>
      <w:spacing w:line="0" w:lineRule="atLeast"/>
    </w:pPr>
    <w:rPr>
      <w:rFonts w:ascii="Times New Roman" w:eastAsia="Times New Roman" w:hAnsi="Times New Roman" w:cs="Times New Roman"/>
      <w:sz w:val="22"/>
      <w:szCs w:val="22"/>
    </w:rPr>
  </w:style>
  <w:style w:type="paragraph" w:customStyle="1" w:styleId="54">
    <w:name w:val="Заголовок №5"/>
    <w:basedOn w:val="a"/>
    <w:link w:val="53"/>
    <w:rsid w:val="00A87F98"/>
    <w:pPr>
      <w:shd w:val="clear" w:color="auto" w:fill="FFFFFF"/>
      <w:spacing w:before="1080" w:line="0" w:lineRule="atLeast"/>
      <w:ind w:hanging="1080"/>
      <w:jc w:val="both"/>
      <w:outlineLvl w:val="4"/>
    </w:pPr>
    <w:rPr>
      <w:rFonts w:ascii="Times New Roman" w:eastAsia="Times New Roman" w:hAnsi="Times New Roman" w:cs="Times New Roman"/>
      <w:b/>
      <w:bCs/>
      <w:sz w:val="26"/>
      <w:szCs w:val="26"/>
    </w:rPr>
  </w:style>
  <w:style w:type="paragraph" w:customStyle="1" w:styleId="32">
    <w:name w:val="Заголовок №3"/>
    <w:basedOn w:val="a"/>
    <w:link w:val="31"/>
    <w:rsid w:val="00A87F98"/>
    <w:pPr>
      <w:shd w:val="clear" w:color="auto" w:fill="FFFFFF"/>
      <w:spacing w:after="840" w:line="302" w:lineRule="exact"/>
      <w:ind w:hanging="940"/>
      <w:outlineLvl w:val="2"/>
    </w:pPr>
    <w:rPr>
      <w:rFonts w:ascii="Times New Roman" w:eastAsia="Times New Roman" w:hAnsi="Times New Roman" w:cs="Times New Roman"/>
      <w:b/>
      <w:bCs/>
      <w:sz w:val="26"/>
      <w:szCs w:val="26"/>
    </w:rPr>
  </w:style>
  <w:style w:type="paragraph" w:customStyle="1" w:styleId="a8">
    <w:name w:val="Подпись к таблице"/>
    <w:basedOn w:val="a"/>
    <w:link w:val="a7"/>
    <w:rsid w:val="00A87F98"/>
    <w:pPr>
      <w:shd w:val="clear" w:color="auto" w:fill="FFFFFF"/>
      <w:spacing w:line="0" w:lineRule="atLeast"/>
    </w:pPr>
    <w:rPr>
      <w:rFonts w:ascii="Times New Roman" w:eastAsia="Times New Roman" w:hAnsi="Times New Roman" w:cs="Times New Roman"/>
      <w:b/>
      <w:bCs/>
      <w:sz w:val="26"/>
      <w:szCs w:val="26"/>
    </w:rPr>
  </w:style>
  <w:style w:type="paragraph" w:customStyle="1" w:styleId="27">
    <w:name w:val="Колонтитул (2)"/>
    <w:basedOn w:val="a"/>
    <w:link w:val="26"/>
    <w:rsid w:val="00A87F98"/>
    <w:pPr>
      <w:shd w:val="clear" w:color="auto" w:fill="FFFFFF"/>
      <w:spacing w:line="0" w:lineRule="atLeast"/>
    </w:pPr>
    <w:rPr>
      <w:rFonts w:ascii="Times New Roman" w:eastAsia="Times New Roman" w:hAnsi="Times New Roman" w:cs="Times New Roman"/>
      <w:sz w:val="20"/>
      <w:szCs w:val="20"/>
    </w:rPr>
  </w:style>
  <w:style w:type="table" w:styleId="a9">
    <w:name w:val="Table Grid"/>
    <w:basedOn w:val="a1"/>
    <w:uiPriority w:val="59"/>
    <w:rsid w:val="00F84A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link w:val="ab"/>
    <w:uiPriority w:val="99"/>
    <w:qFormat/>
    <w:rsid w:val="00F84AA3"/>
    <w:rPr>
      <w:color w:val="000000"/>
    </w:rPr>
  </w:style>
  <w:style w:type="paragraph" w:styleId="ac">
    <w:name w:val="header"/>
    <w:basedOn w:val="a"/>
    <w:link w:val="ad"/>
    <w:uiPriority w:val="99"/>
    <w:semiHidden/>
    <w:unhideWhenUsed/>
    <w:rsid w:val="008A5909"/>
    <w:pPr>
      <w:tabs>
        <w:tab w:val="center" w:pos="4677"/>
        <w:tab w:val="right" w:pos="9355"/>
      </w:tabs>
    </w:pPr>
  </w:style>
  <w:style w:type="character" w:customStyle="1" w:styleId="ad">
    <w:name w:val="Верхний колонтитул Знак"/>
    <w:basedOn w:val="a0"/>
    <w:link w:val="ac"/>
    <w:uiPriority w:val="99"/>
    <w:semiHidden/>
    <w:rsid w:val="008A5909"/>
    <w:rPr>
      <w:color w:val="000000"/>
    </w:rPr>
  </w:style>
  <w:style w:type="paragraph" w:styleId="ae">
    <w:name w:val="footer"/>
    <w:basedOn w:val="a"/>
    <w:link w:val="af"/>
    <w:uiPriority w:val="99"/>
    <w:semiHidden/>
    <w:unhideWhenUsed/>
    <w:rsid w:val="008A5909"/>
    <w:pPr>
      <w:tabs>
        <w:tab w:val="center" w:pos="4677"/>
        <w:tab w:val="right" w:pos="9355"/>
      </w:tabs>
    </w:pPr>
  </w:style>
  <w:style w:type="character" w:customStyle="1" w:styleId="af">
    <w:name w:val="Нижний колонтитул Знак"/>
    <w:basedOn w:val="a0"/>
    <w:link w:val="ae"/>
    <w:uiPriority w:val="99"/>
    <w:semiHidden/>
    <w:rsid w:val="008A5909"/>
    <w:rPr>
      <w:color w:val="000000"/>
    </w:rPr>
  </w:style>
  <w:style w:type="character" w:customStyle="1" w:styleId="Gulim7pt0pt">
    <w:name w:val="Основной текст + Gulim;7 pt;Не полужирный;Курсив;Интервал 0 pt"/>
    <w:basedOn w:val="a0"/>
    <w:rsid w:val="0047515D"/>
    <w:rPr>
      <w:rFonts w:ascii="Gulim" w:eastAsia="Gulim" w:hAnsi="Gulim" w:cs="Gulim"/>
      <w:b/>
      <w:bCs/>
      <w:i/>
      <w:iCs/>
      <w:smallCaps w:val="0"/>
      <w:strike w:val="0"/>
      <w:color w:val="000000"/>
      <w:spacing w:val="5"/>
      <w:w w:val="100"/>
      <w:position w:val="0"/>
      <w:sz w:val="14"/>
      <w:szCs w:val="14"/>
      <w:u w:val="none"/>
      <w:shd w:val="clear" w:color="auto" w:fill="FFFFFF"/>
      <w:lang w:val="ru-RU"/>
    </w:rPr>
  </w:style>
  <w:style w:type="character" w:customStyle="1" w:styleId="105pt">
    <w:name w:val="Основной текст + 10;5 pt;Не полужирный"/>
    <w:basedOn w:val="a0"/>
    <w:rsid w:val="004754B5"/>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es-el-code-term">
    <w:name w:val="es-el-code-term"/>
    <w:basedOn w:val="a0"/>
    <w:rsid w:val="00084A20"/>
  </w:style>
  <w:style w:type="character" w:styleId="af0">
    <w:name w:val="FollowedHyperlink"/>
    <w:basedOn w:val="a0"/>
    <w:uiPriority w:val="99"/>
    <w:semiHidden/>
    <w:unhideWhenUsed/>
    <w:rsid w:val="00A4368E"/>
    <w:rPr>
      <w:color w:val="800080" w:themeColor="followedHyperlink"/>
      <w:u w:val="single"/>
    </w:rPr>
  </w:style>
  <w:style w:type="paragraph" w:customStyle="1" w:styleId="ConsPlusNormal">
    <w:name w:val="ConsPlusNormal"/>
    <w:link w:val="ConsPlusNormal0"/>
    <w:qFormat/>
    <w:rsid w:val="006D2F97"/>
    <w:pPr>
      <w:autoSpaceDE w:val="0"/>
      <w:autoSpaceDN w:val="0"/>
      <w:adjustRightInd w:val="0"/>
      <w:ind w:firstLine="720"/>
    </w:pPr>
    <w:rPr>
      <w:rFonts w:ascii="Arial" w:eastAsia="Times New Roman" w:hAnsi="Arial" w:cs="Arial"/>
      <w:sz w:val="20"/>
      <w:szCs w:val="20"/>
      <w:lang w:bidi="ar-SA"/>
    </w:rPr>
  </w:style>
  <w:style w:type="character" w:customStyle="1" w:styleId="ConsPlusNormal0">
    <w:name w:val="ConsPlusNormal Знак"/>
    <w:link w:val="ConsPlusNormal"/>
    <w:locked/>
    <w:rsid w:val="006D2F97"/>
    <w:rPr>
      <w:rFonts w:ascii="Arial" w:eastAsia="Times New Roman" w:hAnsi="Arial" w:cs="Arial"/>
      <w:sz w:val="20"/>
      <w:szCs w:val="20"/>
      <w:lang w:bidi="ar-SA"/>
    </w:rPr>
  </w:style>
  <w:style w:type="character" w:customStyle="1" w:styleId="40">
    <w:name w:val="Заголовок 4 Знак"/>
    <w:basedOn w:val="a0"/>
    <w:link w:val="4"/>
    <w:uiPriority w:val="9"/>
    <w:rsid w:val="00400FF6"/>
    <w:rPr>
      <w:rFonts w:ascii="Times New Roman" w:eastAsia="Times New Roman" w:hAnsi="Times New Roman" w:cs="Times New Roman"/>
      <w:b/>
      <w:bCs/>
      <w:lang w:bidi="ar-SA"/>
    </w:rPr>
  </w:style>
  <w:style w:type="paragraph" w:styleId="28">
    <w:name w:val="Body Text 2"/>
    <w:basedOn w:val="a"/>
    <w:link w:val="29"/>
    <w:rsid w:val="003953D5"/>
    <w:pPr>
      <w:widowControl/>
    </w:pPr>
    <w:rPr>
      <w:rFonts w:ascii="Times New Roman" w:eastAsia="Times New Roman" w:hAnsi="Times New Roman" w:cs="Times New Roman"/>
      <w:color w:val="auto"/>
      <w:sz w:val="28"/>
      <w:lang w:bidi="ar-SA"/>
    </w:rPr>
  </w:style>
  <w:style w:type="character" w:customStyle="1" w:styleId="29">
    <w:name w:val="Основной текст 2 Знак"/>
    <w:basedOn w:val="a0"/>
    <w:link w:val="28"/>
    <w:rsid w:val="003953D5"/>
    <w:rPr>
      <w:rFonts w:ascii="Times New Roman" w:eastAsia="Times New Roman" w:hAnsi="Times New Roman" w:cs="Times New Roman"/>
      <w:sz w:val="28"/>
      <w:lang w:bidi="ar-SA"/>
    </w:rPr>
  </w:style>
  <w:style w:type="character" w:customStyle="1" w:styleId="ab">
    <w:name w:val="Без интервала Знак"/>
    <w:link w:val="aa"/>
    <w:rsid w:val="003953D5"/>
    <w:rPr>
      <w:color w:val="000000"/>
    </w:rPr>
  </w:style>
  <w:style w:type="paragraph" w:customStyle="1" w:styleId="13">
    <w:name w:val="Обычный (веб)1"/>
    <w:basedOn w:val="a"/>
    <w:rsid w:val="003953D5"/>
    <w:pPr>
      <w:widowControl/>
      <w:tabs>
        <w:tab w:val="left" w:pos="708"/>
      </w:tabs>
      <w:suppressAutoHyphens/>
      <w:spacing w:before="28" w:after="28" w:line="100" w:lineRule="atLeast"/>
    </w:pPr>
    <w:rPr>
      <w:rFonts w:ascii="Times New Roman" w:eastAsia="Times New Roman" w:hAnsi="Times New Roman" w:cs="Times New Roman"/>
      <w:color w:val="00000A"/>
      <w:kern w:val="1"/>
      <w:lang w:eastAsia="hi-IN" w:bidi="hi-IN"/>
    </w:rPr>
  </w:style>
  <w:style w:type="character" w:customStyle="1" w:styleId="2a">
    <w:name w:val="Основной текст (2) + Курсив"/>
    <w:basedOn w:val="a0"/>
    <w:rsid w:val="00BE560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styleId="af1">
    <w:name w:val="Normal (Web)"/>
    <w:basedOn w:val="a"/>
    <w:uiPriority w:val="99"/>
    <w:unhideWhenUsed/>
    <w:rsid w:val="002D6EB1"/>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unhideWhenUsed/>
    <w:rsid w:val="00815A66"/>
    <w:pPr>
      <w:widowControl/>
    </w:pPr>
    <w:rPr>
      <w:rFonts w:ascii="Calibri" w:eastAsia="Calibri" w:hAnsi="Calibri" w:cs="Times New Roman"/>
      <w:color w:val="auto"/>
      <w:sz w:val="20"/>
      <w:szCs w:val="20"/>
      <w:lang w:eastAsia="en-US" w:bidi="ar-SA"/>
    </w:rPr>
  </w:style>
  <w:style w:type="character" w:customStyle="1" w:styleId="af3">
    <w:name w:val="Текст сноски Знак"/>
    <w:basedOn w:val="a0"/>
    <w:link w:val="af2"/>
    <w:uiPriority w:val="99"/>
    <w:rsid w:val="00815A66"/>
    <w:rPr>
      <w:rFonts w:ascii="Calibri" w:eastAsia="Calibri" w:hAnsi="Calibri" w:cs="Times New Roman"/>
      <w:sz w:val="20"/>
      <w:szCs w:val="20"/>
      <w:lang w:eastAsia="en-US" w:bidi="ar-SA"/>
    </w:rPr>
  </w:style>
  <w:style w:type="character" w:customStyle="1" w:styleId="10">
    <w:name w:val="Заголовок 1 Знак"/>
    <w:basedOn w:val="a0"/>
    <w:link w:val="1"/>
    <w:uiPriority w:val="9"/>
    <w:rsid w:val="009E4088"/>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9E4088"/>
    <w:rPr>
      <w:rFonts w:asciiTheme="majorHAnsi" w:eastAsiaTheme="majorEastAsia" w:hAnsiTheme="majorHAnsi" w:cstheme="majorBidi"/>
      <w:color w:val="243F60" w:themeColor="accent1" w:themeShade="7F"/>
    </w:rPr>
  </w:style>
  <w:style w:type="paragraph" w:styleId="af4">
    <w:name w:val="Balloon Text"/>
    <w:basedOn w:val="a"/>
    <w:link w:val="af5"/>
    <w:uiPriority w:val="99"/>
    <w:semiHidden/>
    <w:unhideWhenUsed/>
    <w:rsid w:val="00F15C7A"/>
    <w:rPr>
      <w:rFonts w:ascii="Tahoma" w:hAnsi="Tahoma" w:cs="Tahoma"/>
      <w:sz w:val="16"/>
      <w:szCs w:val="16"/>
    </w:rPr>
  </w:style>
  <w:style w:type="character" w:customStyle="1" w:styleId="af5">
    <w:name w:val="Текст выноски Знак"/>
    <w:basedOn w:val="a0"/>
    <w:link w:val="af4"/>
    <w:uiPriority w:val="99"/>
    <w:semiHidden/>
    <w:rsid w:val="00F15C7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47092601">
      <w:bodyDiv w:val="1"/>
      <w:marLeft w:val="0"/>
      <w:marRight w:val="0"/>
      <w:marTop w:val="0"/>
      <w:marBottom w:val="0"/>
      <w:divBdr>
        <w:top w:val="none" w:sz="0" w:space="0" w:color="auto"/>
        <w:left w:val="none" w:sz="0" w:space="0" w:color="auto"/>
        <w:bottom w:val="none" w:sz="0" w:space="0" w:color="auto"/>
        <w:right w:val="none" w:sz="0" w:space="0" w:color="auto"/>
      </w:divBdr>
    </w:div>
    <w:div w:id="588002709">
      <w:bodyDiv w:val="1"/>
      <w:marLeft w:val="0"/>
      <w:marRight w:val="0"/>
      <w:marTop w:val="0"/>
      <w:marBottom w:val="0"/>
      <w:divBdr>
        <w:top w:val="none" w:sz="0" w:space="0" w:color="auto"/>
        <w:left w:val="none" w:sz="0" w:space="0" w:color="auto"/>
        <w:bottom w:val="none" w:sz="0" w:space="0" w:color="auto"/>
        <w:right w:val="none" w:sz="0" w:space="0" w:color="auto"/>
      </w:divBdr>
    </w:div>
    <w:div w:id="1029571052">
      <w:bodyDiv w:val="1"/>
      <w:marLeft w:val="0"/>
      <w:marRight w:val="0"/>
      <w:marTop w:val="0"/>
      <w:marBottom w:val="0"/>
      <w:divBdr>
        <w:top w:val="none" w:sz="0" w:space="0" w:color="auto"/>
        <w:left w:val="none" w:sz="0" w:space="0" w:color="auto"/>
        <w:bottom w:val="none" w:sz="0" w:space="0" w:color="auto"/>
        <w:right w:val="none" w:sz="0" w:space="0" w:color="auto"/>
      </w:divBdr>
    </w:div>
    <w:div w:id="1510026582">
      <w:bodyDiv w:val="1"/>
      <w:marLeft w:val="0"/>
      <w:marRight w:val="0"/>
      <w:marTop w:val="0"/>
      <w:marBottom w:val="0"/>
      <w:divBdr>
        <w:top w:val="none" w:sz="0" w:space="0" w:color="auto"/>
        <w:left w:val="none" w:sz="0" w:space="0" w:color="auto"/>
        <w:bottom w:val="none" w:sz="0" w:space="0" w:color="auto"/>
        <w:right w:val="none" w:sz="0" w:space="0" w:color="auto"/>
      </w:divBdr>
      <w:divsChild>
        <w:div w:id="1537700050">
          <w:marLeft w:val="0"/>
          <w:marRight w:val="0"/>
          <w:marTop w:val="0"/>
          <w:marBottom w:val="0"/>
          <w:divBdr>
            <w:top w:val="none" w:sz="0" w:space="0" w:color="auto"/>
            <w:left w:val="none" w:sz="0" w:space="0" w:color="auto"/>
            <w:bottom w:val="none" w:sz="0" w:space="0" w:color="auto"/>
            <w:right w:val="none" w:sz="0" w:space="0" w:color="auto"/>
          </w:divBdr>
          <w:divsChild>
            <w:div w:id="1499535561">
              <w:marLeft w:val="0"/>
              <w:marRight w:val="0"/>
              <w:marTop w:val="0"/>
              <w:marBottom w:val="0"/>
              <w:divBdr>
                <w:top w:val="none" w:sz="0" w:space="0" w:color="auto"/>
                <w:left w:val="none" w:sz="0" w:space="0" w:color="auto"/>
                <w:bottom w:val="none" w:sz="0" w:space="0" w:color="auto"/>
                <w:right w:val="none" w:sz="0" w:space="0" w:color="auto"/>
              </w:divBdr>
              <w:divsChild>
                <w:div w:id="1022393645">
                  <w:marLeft w:val="0"/>
                  <w:marRight w:val="0"/>
                  <w:marTop w:val="0"/>
                  <w:marBottom w:val="0"/>
                  <w:divBdr>
                    <w:top w:val="none" w:sz="0" w:space="0" w:color="auto"/>
                    <w:left w:val="none" w:sz="0" w:space="0" w:color="auto"/>
                    <w:bottom w:val="none" w:sz="0" w:space="0" w:color="auto"/>
                    <w:right w:val="none" w:sz="0" w:space="0" w:color="auto"/>
                  </w:divBdr>
                  <w:divsChild>
                    <w:div w:id="17584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758973">
      <w:bodyDiv w:val="1"/>
      <w:marLeft w:val="0"/>
      <w:marRight w:val="0"/>
      <w:marTop w:val="0"/>
      <w:marBottom w:val="0"/>
      <w:divBdr>
        <w:top w:val="none" w:sz="0" w:space="0" w:color="auto"/>
        <w:left w:val="none" w:sz="0" w:space="0" w:color="auto"/>
        <w:bottom w:val="none" w:sz="0" w:space="0" w:color="auto"/>
        <w:right w:val="none" w:sz="0" w:space="0" w:color="auto"/>
      </w:divBdr>
      <w:divsChild>
        <w:div w:id="8920799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2wgj37&amp;from=yandex.ru%3Bsearch%2F%3Bweb%3B%3B&amp;text=&amp;etext=2202.frdiQtu5PXqkJg9nT1MH9pwRdEjoZZMBU3GiNkAZYbIyiZ-6R_tdwkZxeCa685oKgsZvZzZON_Z2fYYbVQVpLnJuYnZrdWxibmNieXlwZmM.249666ad1ad06f6fc5fdd4413e93f5502f2f2490&amp;uuid=&amp;state=jLT9ScZ_wbo,&amp;&amp;cst=AiuY0DBWFJ4EhnbxqmjDhebaQADnTqXuBGNGNwxkGns2Uluwt9SbXr8LThJItWD2OO6ZEtwDI1I6XsW3uR5uUz0wu1jnXYbEM4wcjD_zQY3rZ0INvn5gVWFFncSOJhezzP0jvsuoarfH9IqjHJ7GZ7qLaqwPZ7wLVnc9b61UFAZkf29W3TimkI7YS9Qf9Pv7ziR6w4elHQ3RyE65dE-pZ_BIm6EFoVaru_VzVZ3RLXe9bjPupFU3kIWA9OaUE_5Iy2myWT1gjYrevmoQF68R6WMXzMuxlwf0G3KzIE5xhRR65kO8JGrE1OnI_BHESUawsppOC0RRqpvAIjqVPIvnAfxs8g3h6AetXzRQVFj97CX5F1TqiMudFL3ABYN92Jh_B8UaV4v1YEnSXmL2N3ifEeBt0PPWv91Dh3MkY_Fo7gMzcaS-JexodXq2xWYuIV_I0c-mvZIUUPC0o77Gmvu2BMtQKgTyjWSUYq4O-Xr-jrBMuPHMB6VnyqR4ZJrZ2xUcF4xo_zVch1FSH9Y315WuX-ig6h5U0XCzUDpsSFT46oZC8aW61zPn64Oz3IZxB9ro5X20eZ6bHNhvSfgbZGPe0m76OylHbHRcphUl6EaBThQQ-Fl3Oti5T_yf7W4YywBwet4iEOuOThO4hgYaPlbjJRumlHRky4_zW_w68AyeSGG0C9yKm6AS3_ArNCFDTrXlxjJBFL5j5cXCB3b_a_ZTSL9XqFc4ryyLThOhrYSKw1Xf_MdcosZf7me5vVKH8-Pn03Nw_tIbcObaBTohJcBU8nx5L8yX3JSH1PImlPf1F_-V22ZTOe_DGR64pEi3598mrv9DvXCQe32BkwXc9vsclpYO-3TEqOY_N0n8MA02F-dXy4P9VMhngX0wFmLp6FDrifzQUQ4AErThaFMAa9qMHEhFxNk0eQ_u-mvXICQ_GDrv71rrQeFPkRsGw_HPwFGej22IDk3RZyuGrh40BRhRJWb8yJB4Ij0u7jw4ZjKU_12T-hDUAa96N8uvtp0DC7hepIH5slJs13C7r8OxX_z-4Tt4TEI0z5yLMSRyMcZmMSfl8aDPaluoMTubC8LT9mkcMDM7cvXiqYc2-6xxG35FUw,,&amp;data=UlNrNmk5WktYejY4cHFySjRXSWhXQ3RTQU1heXVlQnlaZTdQcEQ4M3FoOHZ3b0haZEtQZTFXZklUdGxXT19OaDNQOGVkY1ZnVk9vVTRaZnZaenRtQjJfYkw5S3llcUZq&amp;sign=52491f91d7567e69db39079e755be499&amp;keyno=0&amp;b64e=2&amp;ref=orjY4mGPRjk5boDnW0uvlrrd71vZw9kp065hffOxtD1xvj_Qce8jIWSvIh-C72O3f3v8M9wTimRbLJ3RB3G4utoqOgxzrUA-QJOeqaNL7b8KunkzFUxZwd4AV65XCqAeZpO6eHXOY-f9TjnakSLqhGBu-T48rVMrI9egF7Ea4yJZ8jhk_C3CchZ5K4R6juaqp6A7aPaLtvml0Z7Y_A113IR0JyWTbEVNjj5wm_0Li4wmRmWrsOvg26dDydcVMxNoskc9fBV_VDT5Q88vcYMf3g,,&amp;l10n=ru&amp;rp=1&amp;cts=1581341747581%40%40events%3D%5B%7B%22event%22%3A%22click%22%2C%22id%22%3A%222wgj37%22%2C%22cts%22%3A1581341747581%2C%22fast%22%3A%7B%22organic%22%3A1%7D%2C%22service%22%3A%22web%22%2C%22event-id%22%3A%22k6g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region-id.r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ryuch.ru/dokumenty/%20informacionnye-materialy/reest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06E98-70A3-4518-A86F-66E4B94F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21</Pages>
  <Words>4714</Words>
  <Characters>26871</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СоколоваОТ</dc:creator>
  <cp:lastModifiedBy>Юлия</cp:lastModifiedBy>
  <cp:revision>25</cp:revision>
  <cp:lastPrinted>2020-07-30T08:38:00Z</cp:lastPrinted>
  <dcterms:created xsi:type="dcterms:W3CDTF">2020-07-15T12:30:00Z</dcterms:created>
  <dcterms:modified xsi:type="dcterms:W3CDTF">2020-07-30T08:43:00Z</dcterms:modified>
</cp:coreProperties>
</file>