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D26" w:rsidRPr="0017646D" w:rsidRDefault="00785D26" w:rsidP="00785D26">
      <w:pPr>
        <w:pStyle w:val="52"/>
        <w:keepNext/>
        <w:keepLines/>
        <w:shd w:val="clear" w:color="auto" w:fill="auto"/>
        <w:spacing w:before="0" w:line="298" w:lineRule="exact"/>
        <w:ind w:firstLine="0"/>
        <w:jc w:val="center"/>
        <w:rPr>
          <w:sz w:val="28"/>
          <w:szCs w:val="28"/>
        </w:rPr>
      </w:pPr>
      <w:bookmarkStart w:id="0" w:name="bookmark53"/>
      <w:r w:rsidRPr="0017646D">
        <w:rPr>
          <w:sz w:val="28"/>
          <w:szCs w:val="28"/>
        </w:rPr>
        <w:t>Отчет о ходе</w:t>
      </w:r>
      <w:r w:rsidR="003F64D0">
        <w:rPr>
          <w:sz w:val="28"/>
          <w:szCs w:val="28"/>
        </w:rPr>
        <w:t xml:space="preserve"> </w:t>
      </w:r>
      <w:r w:rsidRPr="0017646D">
        <w:rPr>
          <w:sz w:val="28"/>
          <w:szCs w:val="28"/>
        </w:rPr>
        <w:t>реализации план</w:t>
      </w:r>
      <w:r w:rsidR="003F64D0">
        <w:rPr>
          <w:sz w:val="28"/>
          <w:szCs w:val="28"/>
        </w:rPr>
        <w:t>а</w:t>
      </w:r>
      <w:r w:rsidRPr="0017646D">
        <w:rPr>
          <w:sz w:val="28"/>
          <w:szCs w:val="28"/>
        </w:rPr>
        <w:t xml:space="preserve"> мероприятий («дорожная карта»)</w:t>
      </w:r>
      <w:r w:rsidRPr="0017646D">
        <w:rPr>
          <w:sz w:val="28"/>
          <w:szCs w:val="28"/>
        </w:rPr>
        <w:br/>
        <w:t xml:space="preserve">по содействию развитию конкуренции в Красногвардейском районе </w:t>
      </w:r>
      <w:bookmarkEnd w:id="0"/>
      <w:r w:rsidRPr="0017646D">
        <w:rPr>
          <w:sz w:val="28"/>
          <w:szCs w:val="28"/>
        </w:rPr>
        <w:t xml:space="preserve">на 2019 - 2021 годы </w:t>
      </w:r>
    </w:p>
    <w:p w:rsidR="00785D26" w:rsidRPr="0017646D" w:rsidRDefault="00785D26" w:rsidP="00785D26">
      <w:pPr>
        <w:pStyle w:val="52"/>
        <w:keepNext/>
        <w:keepLines/>
        <w:shd w:val="clear" w:color="auto" w:fill="auto"/>
        <w:spacing w:before="0" w:line="298" w:lineRule="exact"/>
        <w:ind w:firstLine="0"/>
        <w:jc w:val="center"/>
        <w:rPr>
          <w:sz w:val="28"/>
          <w:szCs w:val="28"/>
        </w:rPr>
      </w:pPr>
      <w:r w:rsidRPr="0017646D">
        <w:rPr>
          <w:sz w:val="28"/>
          <w:szCs w:val="28"/>
        </w:rPr>
        <w:t xml:space="preserve">за </w:t>
      </w:r>
      <w:r w:rsidR="00D51DDB">
        <w:rPr>
          <w:sz w:val="28"/>
          <w:szCs w:val="28"/>
        </w:rPr>
        <w:t xml:space="preserve">1 полугодие </w:t>
      </w:r>
      <w:r w:rsidRPr="0017646D">
        <w:rPr>
          <w:sz w:val="28"/>
          <w:szCs w:val="28"/>
        </w:rPr>
        <w:t>20</w:t>
      </w:r>
      <w:r w:rsidR="003A4DD4" w:rsidRPr="0017646D">
        <w:rPr>
          <w:sz w:val="28"/>
          <w:szCs w:val="28"/>
        </w:rPr>
        <w:t>2</w:t>
      </w:r>
      <w:r w:rsidR="00D51DDB">
        <w:rPr>
          <w:sz w:val="28"/>
          <w:szCs w:val="28"/>
        </w:rPr>
        <w:t>1</w:t>
      </w:r>
      <w:r w:rsidR="001B2698" w:rsidRPr="0017646D">
        <w:rPr>
          <w:sz w:val="28"/>
          <w:szCs w:val="28"/>
        </w:rPr>
        <w:t xml:space="preserve"> </w:t>
      </w:r>
      <w:r w:rsidRPr="0017646D">
        <w:rPr>
          <w:sz w:val="28"/>
          <w:szCs w:val="28"/>
        </w:rPr>
        <w:t>год</w:t>
      </w:r>
      <w:r w:rsidR="00D51DDB">
        <w:rPr>
          <w:sz w:val="28"/>
          <w:szCs w:val="28"/>
        </w:rPr>
        <w:t>а</w:t>
      </w:r>
      <w:r w:rsidRPr="0017646D">
        <w:rPr>
          <w:sz w:val="28"/>
          <w:szCs w:val="28"/>
        </w:rPr>
        <w:t>.</w:t>
      </w:r>
    </w:p>
    <w:p w:rsidR="00785D26" w:rsidRPr="0017646D" w:rsidRDefault="00785D26" w:rsidP="00785D26">
      <w:pPr>
        <w:pStyle w:val="52"/>
        <w:keepNext/>
        <w:keepLines/>
        <w:shd w:val="clear" w:color="auto" w:fill="auto"/>
        <w:spacing w:before="0" w:line="298" w:lineRule="exact"/>
        <w:ind w:firstLine="0"/>
        <w:jc w:val="center"/>
        <w:rPr>
          <w:sz w:val="28"/>
          <w:szCs w:val="28"/>
        </w:rPr>
      </w:pPr>
    </w:p>
    <w:p w:rsidR="00785D26" w:rsidRPr="0017646D" w:rsidRDefault="00785D26" w:rsidP="00A76E38">
      <w:pPr>
        <w:ind w:right="-28"/>
        <w:contextualSpacing/>
        <w:jc w:val="center"/>
        <w:rPr>
          <w:rFonts w:ascii="Times New Roman" w:hAnsi="Times New Roman" w:cs="Times New Roman"/>
          <w:b/>
          <w:sz w:val="28"/>
          <w:szCs w:val="28"/>
        </w:rPr>
      </w:pPr>
      <w:r w:rsidRPr="0017646D">
        <w:rPr>
          <w:rFonts w:ascii="Times New Roman" w:hAnsi="Times New Roman" w:cs="Times New Roman"/>
          <w:b/>
          <w:sz w:val="28"/>
          <w:szCs w:val="28"/>
        </w:rPr>
        <w:t xml:space="preserve">Раздел </w:t>
      </w:r>
      <w:r w:rsidRPr="0017646D">
        <w:rPr>
          <w:rFonts w:ascii="Times New Roman" w:hAnsi="Times New Roman" w:cs="Times New Roman"/>
          <w:b/>
          <w:sz w:val="28"/>
          <w:szCs w:val="28"/>
          <w:lang w:val="en-US"/>
        </w:rPr>
        <w:t>II</w:t>
      </w:r>
      <w:r w:rsidRPr="0017646D">
        <w:rPr>
          <w:rFonts w:ascii="Times New Roman" w:hAnsi="Times New Roman" w:cs="Times New Roman"/>
          <w:b/>
          <w:sz w:val="28"/>
          <w:szCs w:val="28"/>
        </w:rPr>
        <w:t>. Системные мероприятия, направленные на развитие конкурентной среды</w:t>
      </w:r>
    </w:p>
    <w:p w:rsidR="00785D26" w:rsidRPr="0017646D" w:rsidRDefault="00785D26" w:rsidP="00A76E38">
      <w:pPr>
        <w:ind w:right="-28"/>
        <w:contextualSpacing/>
        <w:jc w:val="center"/>
        <w:rPr>
          <w:rFonts w:ascii="Times New Roman" w:hAnsi="Times New Roman" w:cs="Times New Roman"/>
          <w:b/>
          <w:sz w:val="28"/>
          <w:szCs w:val="28"/>
        </w:rPr>
      </w:pPr>
      <w:r w:rsidRPr="0017646D">
        <w:rPr>
          <w:rFonts w:ascii="Times New Roman" w:hAnsi="Times New Roman" w:cs="Times New Roman"/>
          <w:b/>
          <w:sz w:val="28"/>
          <w:szCs w:val="28"/>
        </w:rPr>
        <w:t>в Красногвардейском районе</w:t>
      </w: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409"/>
        <w:gridCol w:w="1876"/>
        <w:gridCol w:w="6698"/>
      </w:tblGrid>
      <w:tr w:rsidR="00A76E38" w:rsidRPr="0017646D" w:rsidTr="009E0ED2">
        <w:trPr>
          <w:tblHeader/>
        </w:trPr>
        <w:tc>
          <w:tcPr>
            <w:tcW w:w="272" w:type="pct"/>
            <w:vAlign w:val="center"/>
          </w:tcPr>
          <w:p w:rsidR="00A76E38" w:rsidRPr="0017646D" w:rsidRDefault="00A76E38" w:rsidP="003A4DD4">
            <w:pPr>
              <w:ind w:right="-31"/>
              <w:jc w:val="center"/>
              <w:rPr>
                <w:rFonts w:ascii="Times New Roman" w:hAnsi="Times New Roman" w:cs="Times New Roman"/>
                <w:b/>
                <w:sz w:val="28"/>
                <w:szCs w:val="28"/>
              </w:rPr>
            </w:pPr>
            <w:r w:rsidRPr="0017646D">
              <w:rPr>
                <w:rFonts w:ascii="Times New Roman" w:hAnsi="Times New Roman" w:cs="Times New Roman"/>
                <w:b/>
                <w:sz w:val="28"/>
                <w:szCs w:val="28"/>
              </w:rPr>
              <w:t>№ п/п</w:t>
            </w:r>
          </w:p>
        </w:tc>
        <w:tc>
          <w:tcPr>
            <w:tcW w:w="1829" w:type="pct"/>
            <w:vAlign w:val="center"/>
          </w:tcPr>
          <w:p w:rsidR="00A76E38" w:rsidRPr="0017646D" w:rsidRDefault="00A76E38" w:rsidP="003A4DD4">
            <w:pPr>
              <w:ind w:right="-31"/>
              <w:jc w:val="center"/>
              <w:rPr>
                <w:rFonts w:ascii="Times New Roman" w:hAnsi="Times New Roman" w:cs="Times New Roman"/>
                <w:b/>
                <w:sz w:val="28"/>
                <w:szCs w:val="28"/>
              </w:rPr>
            </w:pPr>
            <w:r w:rsidRPr="0017646D">
              <w:rPr>
                <w:rFonts w:ascii="Times New Roman" w:hAnsi="Times New Roman" w:cs="Times New Roman"/>
                <w:b/>
                <w:sz w:val="28"/>
                <w:szCs w:val="28"/>
              </w:rPr>
              <w:t>Наименование</w:t>
            </w:r>
          </w:p>
          <w:p w:rsidR="00A76E38" w:rsidRPr="0017646D" w:rsidRDefault="00A76E38" w:rsidP="003A4DD4">
            <w:pPr>
              <w:ind w:right="-31"/>
              <w:jc w:val="center"/>
              <w:rPr>
                <w:rFonts w:ascii="Times New Roman" w:hAnsi="Times New Roman" w:cs="Times New Roman"/>
                <w:b/>
                <w:sz w:val="28"/>
                <w:szCs w:val="28"/>
              </w:rPr>
            </w:pPr>
            <w:r w:rsidRPr="0017646D">
              <w:rPr>
                <w:rFonts w:ascii="Times New Roman" w:hAnsi="Times New Roman" w:cs="Times New Roman"/>
                <w:b/>
                <w:sz w:val="28"/>
                <w:szCs w:val="28"/>
              </w:rPr>
              <w:t>мероприятия</w:t>
            </w:r>
          </w:p>
        </w:tc>
        <w:tc>
          <w:tcPr>
            <w:tcW w:w="634" w:type="pct"/>
            <w:vAlign w:val="center"/>
          </w:tcPr>
          <w:p w:rsidR="00A76E38" w:rsidRPr="0017646D" w:rsidRDefault="00A76E38" w:rsidP="00EC4ECE">
            <w:pPr>
              <w:ind w:right="-31"/>
              <w:jc w:val="both"/>
              <w:rPr>
                <w:rFonts w:ascii="Times New Roman" w:hAnsi="Times New Roman" w:cs="Times New Roman"/>
                <w:b/>
                <w:sz w:val="28"/>
                <w:szCs w:val="28"/>
              </w:rPr>
            </w:pPr>
            <w:r w:rsidRPr="0017646D">
              <w:rPr>
                <w:rFonts w:ascii="Times New Roman" w:hAnsi="Times New Roman" w:cs="Times New Roman"/>
                <w:b/>
                <w:sz w:val="28"/>
                <w:szCs w:val="28"/>
              </w:rPr>
              <w:t>Срок</w:t>
            </w:r>
          </w:p>
          <w:p w:rsidR="00A76E38" w:rsidRPr="0017646D" w:rsidRDefault="00A76E38" w:rsidP="00EC4ECE">
            <w:pPr>
              <w:ind w:right="-31"/>
              <w:jc w:val="both"/>
              <w:rPr>
                <w:rFonts w:ascii="Times New Roman" w:hAnsi="Times New Roman" w:cs="Times New Roman"/>
                <w:b/>
                <w:sz w:val="28"/>
                <w:szCs w:val="28"/>
              </w:rPr>
            </w:pPr>
            <w:r w:rsidRPr="0017646D">
              <w:rPr>
                <w:rFonts w:ascii="Times New Roman" w:hAnsi="Times New Roman" w:cs="Times New Roman"/>
                <w:b/>
                <w:sz w:val="28"/>
                <w:szCs w:val="28"/>
              </w:rPr>
              <w:t xml:space="preserve">реализации </w:t>
            </w:r>
          </w:p>
          <w:p w:rsidR="00A76E38" w:rsidRPr="0017646D" w:rsidRDefault="00A76E38" w:rsidP="00EC4ECE">
            <w:pPr>
              <w:ind w:right="-31"/>
              <w:jc w:val="both"/>
              <w:rPr>
                <w:rFonts w:ascii="Times New Roman" w:hAnsi="Times New Roman" w:cs="Times New Roman"/>
                <w:b/>
                <w:sz w:val="28"/>
                <w:szCs w:val="28"/>
              </w:rPr>
            </w:pPr>
            <w:r w:rsidRPr="0017646D">
              <w:rPr>
                <w:rFonts w:ascii="Times New Roman" w:hAnsi="Times New Roman" w:cs="Times New Roman"/>
                <w:b/>
                <w:sz w:val="28"/>
                <w:szCs w:val="28"/>
              </w:rPr>
              <w:t>мероприятия</w:t>
            </w:r>
          </w:p>
        </w:tc>
        <w:tc>
          <w:tcPr>
            <w:tcW w:w="2265" w:type="pct"/>
            <w:vAlign w:val="center"/>
          </w:tcPr>
          <w:p w:rsidR="00A76E38" w:rsidRPr="0017646D" w:rsidRDefault="00A76E38" w:rsidP="00EC4ECE">
            <w:pPr>
              <w:ind w:right="-31"/>
              <w:jc w:val="both"/>
              <w:rPr>
                <w:rFonts w:ascii="Times New Roman" w:hAnsi="Times New Roman" w:cs="Times New Roman"/>
                <w:b/>
                <w:sz w:val="28"/>
                <w:szCs w:val="28"/>
              </w:rPr>
            </w:pPr>
            <w:r w:rsidRPr="0017646D">
              <w:rPr>
                <w:rFonts w:ascii="Times New Roman" w:hAnsi="Times New Roman" w:cs="Times New Roman"/>
                <w:b/>
                <w:sz w:val="28"/>
                <w:szCs w:val="28"/>
              </w:rPr>
              <w:t>Результат выполнения мероприятия</w:t>
            </w:r>
          </w:p>
        </w:tc>
      </w:tr>
      <w:tr w:rsidR="00A76E38" w:rsidRPr="0017646D" w:rsidTr="009E0ED2">
        <w:tc>
          <w:tcPr>
            <w:tcW w:w="5000" w:type="pct"/>
            <w:gridSpan w:val="4"/>
          </w:tcPr>
          <w:p w:rsidR="00A76E38" w:rsidRPr="0017646D" w:rsidRDefault="00A76E38" w:rsidP="00A76E38">
            <w:pPr>
              <w:pStyle w:val="ConsPlusNormal"/>
              <w:jc w:val="center"/>
              <w:rPr>
                <w:rFonts w:ascii="Times New Roman" w:hAnsi="Times New Roman" w:cs="Times New Roman"/>
                <w:color w:val="000000" w:themeColor="text1"/>
                <w:sz w:val="28"/>
                <w:szCs w:val="28"/>
              </w:rPr>
            </w:pPr>
            <w:r w:rsidRPr="0017646D">
              <w:rPr>
                <w:rStyle w:val="21"/>
                <w:rFonts w:eastAsia="Arial Unicode MS"/>
              </w:rPr>
              <w:t>1. Организационно-методическое обеспечение реализации Стандарта</w:t>
            </w:r>
          </w:p>
        </w:tc>
      </w:tr>
      <w:tr w:rsidR="00A76E38" w:rsidRPr="0017646D" w:rsidTr="009E0ED2">
        <w:tc>
          <w:tcPr>
            <w:tcW w:w="272" w:type="pct"/>
          </w:tcPr>
          <w:p w:rsidR="00A76E38" w:rsidRPr="00331005" w:rsidRDefault="00A76E38" w:rsidP="00DD13BB">
            <w:pPr>
              <w:spacing w:after="0" w:line="240" w:lineRule="auto"/>
              <w:jc w:val="both"/>
              <w:rPr>
                <w:rFonts w:ascii="Times New Roman" w:hAnsi="Times New Roman" w:cs="Times New Roman"/>
                <w:bCs/>
                <w:sz w:val="28"/>
                <w:szCs w:val="28"/>
              </w:rPr>
            </w:pPr>
            <w:r w:rsidRPr="00331005">
              <w:rPr>
                <w:rFonts w:ascii="Times New Roman" w:hAnsi="Times New Roman" w:cs="Times New Roman"/>
                <w:bCs/>
                <w:sz w:val="28"/>
                <w:szCs w:val="28"/>
              </w:rPr>
              <w:t>1.17</w:t>
            </w:r>
          </w:p>
        </w:tc>
        <w:tc>
          <w:tcPr>
            <w:tcW w:w="1829" w:type="pct"/>
          </w:tcPr>
          <w:p w:rsidR="00A76E38" w:rsidRPr="00331005" w:rsidRDefault="00A76E38" w:rsidP="00DD13BB">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Проведение анализа нормативных правовых актов в администрации района,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p>
        </w:tc>
        <w:tc>
          <w:tcPr>
            <w:tcW w:w="634" w:type="pct"/>
          </w:tcPr>
          <w:p w:rsidR="00A76E38" w:rsidRPr="00331005" w:rsidRDefault="00A76E38" w:rsidP="00DD13BB">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w:t>
            </w:r>
          </w:p>
          <w:p w:rsidR="00A76E38" w:rsidRPr="00331005" w:rsidRDefault="00A76E38" w:rsidP="00DD13BB">
            <w:pPr>
              <w:spacing w:after="0" w:line="240" w:lineRule="auto"/>
              <w:jc w:val="center"/>
              <w:rPr>
                <w:rFonts w:ascii="Times New Roman" w:hAnsi="Times New Roman" w:cs="Times New Roman"/>
                <w:sz w:val="28"/>
                <w:szCs w:val="28"/>
              </w:rPr>
            </w:pPr>
            <w:r w:rsidRPr="00331005">
              <w:rPr>
                <w:rFonts w:ascii="Times New Roman" w:hAnsi="Times New Roman" w:cs="Times New Roman"/>
                <w:sz w:val="28"/>
                <w:szCs w:val="28"/>
              </w:rPr>
              <w:t>годы</w:t>
            </w:r>
          </w:p>
        </w:tc>
        <w:tc>
          <w:tcPr>
            <w:tcW w:w="2265" w:type="pct"/>
          </w:tcPr>
          <w:p w:rsidR="00A76E38" w:rsidRPr="00331005" w:rsidRDefault="00A76E38" w:rsidP="00DD13BB">
            <w:pPr>
              <w:pStyle w:val="ConsPlusNormal"/>
              <w:jc w:val="both"/>
              <w:rPr>
                <w:rFonts w:ascii="Times New Roman" w:hAnsi="Times New Roman" w:cs="Times New Roman"/>
                <w:color w:val="000000" w:themeColor="text1"/>
                <w:sz w:val="28"/>
                <w:szCs w:val="28"/>
              </w:rPr>
            </w:pPr>
            <w:r w:rsidRPr="00331005">
              <w:rPr>
                <w:rFonts w:ascii="Times New Roman" w:hAnsi="Times New Roman" w:cs="Times New Roman"/>
                <w:color w:val="000000" w:themeColor="text1"/>
                <w:sz w:val="28"/>
                <w:szCs w:val="28"/>
              </w:rPr>
              <w:t>В соответствии с распоряжением администрации Красногвардейского района от 26 июля  2019 года  № 521 «Об определении уполномоченного подразделения, ответственного за функционирование системы внутреннего обеспечения соответствия требованиям антимонопольного законодательства деятельности администрации Красногвардейского района»</w:t>
            </w:r>
            <w:r w:rsidRPr="00331005">
              <w:rPr>
                <w:rFonts w:ascii="Times New Roman" w:hAnsi="Times New Roman" w:cs="Times New Roman"/>
                <w:i/>
                <w:iCs/>
                <w:color w:val="000000" w:themeColor="text1"/>
                <w:sz w:val="28"/>
                <w:szCs w:val="28"/>
              </w:rPr>
              <w:t xml:space="preserve">  </w:t>
            </w:r>
            <w:r w:rsidRPr="00331005">
              <w:rPr>
                <w:rFonts w:ascii="Times New Roman" w:hAnsi="Times New Roman" w:cs="Times New Roman"/>
                <w:color w:val="000000" w:themeColor="text1"/>
                <w:sz w:val="28"/>
                <w:szCs w:val="28"/>
              </w:rPr>
              <w:t>правовым отделом</w:t>
            </w:r>
            <w:r w:rsidRPr="00331005">
              <w:rPr>
                <w:rFonts w:ascii="Times New Roman" w:hAnsi="Times New Roman" w:cs="Times New Roman"/>
                <w:i/>
                <w:iCs/>
                <w:color w:val="000000" w:themeColor="text1"/>
                <w:sz w:val="28"/>
                <w:szCs w:val="28"/>
              </w:rPr>
              <w:t xml:space="preserve"> </w:t>
            </w:r>
            <w:r w:rsidRPr="00331005">
              <w:rPr>
                <w:rFonts w:ascii="Times New Roman" w:hAnsi="Times New Roman" w:cs="Times New Roman"/>
                <w:color w:val="000000" w:themeColor="text1"/>
                <w:sz w:val="28"/>
                <w:szCs w:val="28"/>
              </w:rPr>
              <w:t xml:space="preserve">аппарата администрации района сформирован перечень из </w:t>
            </w:r>
            <w:r w:rsidR="00912734" w:rsidRPr="00331005">
              <w:rPr>
                <w:rFonts w:ascii="Times New Roman" w:hAnsi="Times New Roman" w:cs="Times New Roman"/>
                <w:color w:val="000000" w:themeColor="text1"/>
                <w:sz w:val="28"/>
                <w:szCs w:val="28"/>
              </w:rPr>
              <w:t>64</w:t>
            </w:r>
            <w:r w:rsidRPr="00331005">
              <w:rPr>
                <w:rFonts w:ascii="Times New Roman" w:hAnsi="Times New Roman" w:cs="Times New Roman"/>
                <w:color w:val="000000" w:themeColor="text1"/>
                <w:sz w:val="28"/>
                <w:szCs w:val="28"/>
              </w:rPr>
              <w:t xml:space="preserve"> действующих муниципальных нормативно правовых актов  с приложением к нему текстов актов в актуальной редакции, уведомления о публичных консультациях и анкеты участника публичных консультаций.</w:t>
            </w:r>
          </w:p>
          <w:p w:rsidR="00A76E38" w:rsidRPr="00331005" w:rsidRDefault="00A76E38" w:rsidP="00DD13BB">
            <w:pPr>
              <w:pStyle w:val="ConsPlusNormal"/>
              <w:jc w:val="both"/>
              <w:rPr>
                <w:rFonts w:ascii="Times New Roman" w:hAnsi="Times New Roman" w:cs="Times New Roman"/>
                <w:sz w:val="28"/>
                <w:szCs w:val="28"/>
              </w:rPr>
            </w:pPr>
            <w:r w:rsidRPr="00331005">
              <w:rPr>
                <w:rFonts w:ascii="Times New Roman" w:hAnsi="Times New Roman" w:cs="Times New Roman"/>
                <w:color w:val="000000" w:themeColor="text1"/>
                <w:sz w:val="28"/>
                <w:szCs w:val="28"/>
              </w:rPr>
              <w:t xml:space="preserve">Данный перечень и прилагаемые к нему  документы размещены на официальном сайте в разделе «Антимонопольный комплаенс». Уведомление о </w:t>
            </w:r>
            <w:r w:rsidRPr="00331005">
              <w:rPr>
                <w:rFonts w:ascii="Times New Roman" w:hAnsi="Times New Roman" w:cs="Times New Roman"/>
                <w:color w:val="000000" w:themeColor="text1"/>
                <w:sz w:val="28"/>
                <w:szCs w:val="28"/>
              </w:rPr>
              <w:lastRenderedPageBreak/>
              <w:t>проведении публичных консультаций</w:t>
            </w:r>
            <w:r w:rsidRPr="00331005">
              <w:rPr>
                <w:rFonts w:ascii="Times New Roman" w:hAnsi="Times New Roman" w:cs="Times New Roman"/>
                <w:sz w:val="28"/>
                <w:szCs w:val="28"/>
              </w:rPr>
              <w:t xml:space="preserve"> с указанием  начала сбора замечаний и предложений организаций и граждан</w:t>
            </w:r>
            <w:r w:rsidRPr="00331005">
              <w:rPr>
                <w:rFonts w:ascii="Times New Roman" w:hAnsi="Times New Roman" w:cs="Times New Roman"/>
                <w:color w:val="000000" w:themeColor="text1"/>
                <w:sz w:val="28"/>
                <w:szCs w:val="28"/>
              </w:rPr>
              <w:t xml:space="preserve"> также размещено в разделе «Новости».</w:t>
            </w:r>
            <w:r w:rsidRPr="00331005">
              <w:rPr>
                <w:rFonts w:ascii="Times New Roman" w:hAnsi="Times New Roman" w:cs="Times New Roman"/>
                <w:sz w:val="28"/>
                <w:szCs w:val="28"/>
              </w:rPr>
              <w:t xml:space="preserve"> Уведомление о публичных консультациях с прилагаемыми к нему документами направлено в Коллегиальный орган, осуществляющий оценку эффективности функционирования антимонопольного комплаенса администрации Красногвардейского района.</w:t>
            </w:r>
          </w:p>
          <w:p w:rsidR="00A76E38" w:rsidRPr="00331005" w:rsidRDefault="00A76E38" w:rsidP="00DD13BB">
            <w:pPr>
              <w:pStyle w:val="ConsPlusNormal"/>
              <w:jc w:val="both"/>
              <w:rPr>
                <w:rFonts w:ascii="Times New Roman" w:hAnsi="Times New Roman" w:cs="Times New Roman"/>
                <w:color w:val="000000" w:themeColor="text1"/>
                <w:sz w:val="28"/>
                <w:szCs w:val="28"/>
              </w:rPr>
            </w:pPr>
            <w:r w:rsidRPr="00331005">
              <w:rPr>
                <w:rFonts w:ascii="Times New Roman" w:hAnsi="Times New Roman" w:cs="Times New Roman"/>
                <w:color w:val="000000" w:themeColor="text1"/>
                <w:sz w:val="28"/>
                <w:szCs w:val="28"/>
              </w:rPr>
              <w:t xml:space="preserve">Кроме того, главами администраций городского и сельских поселений </w:t>
            </w:r>
            <w:proofErr w:type="gramStart"/>
            <w:r w:rsidRPr="00331005">
              <w:rPr>
                <w:rFonts w:ascii="Times New Roman" w:hAnsi="Times New Roman" w:cs="Times New Roman"/>
                <w:color w:val="000000" w:themeColor="text1"/>
                <w:sz w:val="28"/>
                <w:szCs w:val="28"/>
              </w:rPr>
              <w:t>района  доведена</w:t>
            </w:r>
            <w:proofErr w:type="gramEnd"/>
            <w:r w:rsidRPr="00331005">
              <w:rPr>
                <w:rFonts w:ascii="Times New Roman" w:hAnsi="Times New Roman" w:cs="Times New Roman"/>
                <w:color w:val="000000" w:themeColor="text1"/>
                <w:sz w:val="28"/>
                <w:szCs w:val="28"/>
              </w:rPr>
              <w:t xml:space="preserve">  до хозяйствующих субъектов и населения информация о возможности участия в публичных консультациях, в рамках проведения анализа действующих муниципальных нормативно правовых актов и  проектов муниципальных нормативно правовых актов администрации Красногвардейского района.</w:t>
            </w:r>
          </w:p>
          <w:p w:rsidR="00A76E38" w:rsidRPr="00331005" w:rsidRDefault="00A76E38" w:rsidP="00DD13BB">
            <w:pPr>
              <w:pStyle w:val="ConsPlusNormal"/>
              <w:jc w:val="both"/>
              <w:rPr>
                <w:rFonts w:ascii="Times New Roman" w:hAnsi="Times New Roman" w:cs="Times New Roman"/>
                <w:sz w:val="28"/>
                <w:szCs w:val="28"/>
              </w:rPr>
            </w:pPr>
            <w:r w:rsidRPr="00331005">
              <w:rPr>
                <w:rFonts w:ascii="Times New Roman" w:hAnsi="Times New Roman" w:cs="Times New Roman"/>
                <w:color w:val="000000" w:themeColor="text1"/>
                <w:sz w:val="28"/>
                <w:szCs w:val="28"/>
              </w:rPr>
              <w:t xml:space="preserve">В ходе проведения публичных консультаций замечаний и предложений организаций и граждан не поступило. </w:t>
            </w:r>
          </w:p>
          <w:p w:rsidR="00A76E38" w:rsidRPr="00331005" w:rsidRDefault="00A76E38" w:rsidP="00912734">
            <w:pPr>
              <w:pStyle w:val="ConsPlusNormal"/>
              <w:jc w:val="both"/>
              <w:rPr>
                <w:rFonts w:ascii="Times New Roman" w:hAnsi="Times New Roman" w:cs="Times New Roman"/>
                <w:sz w:val="28"/>
                <w:szCs w:val="28"/>
              </w:rPr>
            </w:pPr>
            <w:r w:rsidRPr="00331005">
              <w:rPr>
                <w:rFonts w:ascii="Times New Roman" w:hAnsi="Times New Roman" w:cs="Times New Roman"/>
                <w:color w:val="000000" w:themeColor="text1"/>
                <w:sz w:val="28"/>
                <w:szCs w:val="28"/>
              </w:rPr>
              <w:t xml:space="preserve">В ходе анализа действующих муниципальных нормативно правовых актов на предмет их влияния на конкуренцию сформирован сводный доклад об </w:t>
            </w:r>
            <w:r w:rsidRPr="00331005">
              <w:rPr>
                <w:rFonts w:ascii="Times New Roman" w:hAnsi="Times New Roman" w:cs="Times New Roman"/>
                <w:color w:val="000000" w:themeColor="text1"/>
                <w:sz w:val="28"/>
                <w:szCs w:val="28"/>
              </w:rPr>
              <w:lastRenderedPageBreak/>
              <w:t xml:space="preserve">отсутствии нарушений антимонопольного законодательства в деятельности администрации Красногвардейского района.  Вышеописанная процедура проводилась и  в отношении </w:t>
            </w:r>
            <w:r w:rsidR="00912734" w:rsidRPr="00331005">
              <w:rPr>
                <w:rFonts w:ascii="Times New Roman" w:hAnsi="Times New Roman" w:cs="Times New Roman"/>
                <w:sz w:val="28"/>
                <w:szCs w:val="28"/>
              </w:rPr>
              <w:t>18</w:t>
            </w:r>
            <w:r w:rsidRPr="00331005">
              <w:rPr>
                <w:rFonts w:ascii="Times New Roman" w:hAnsi="Times New Roman" w:cs="Times New Roman"/>
                <w:color w:val="000000" w:themeColor="text1"/>
                <w:sz w:val="28"/>
                <w:szCs w:val="28"/>
              </w:rPr>
              <w:t xml:space="preserve"> проекта муниципальных нормативно правовых актов подготовленных структурными подразделениями  администрации  района. Срок проведения публичных консультаций на проекты муниципальных нормативно правовых актов составил не менее 10 рабочих дней. В ходе проведения публичных консультаций замечаний и предложений от  организаций и граждан не поступило. </w:t>
            </w:r>
          </w:p>
        </w:tc>
      </w:tr>
      <w:tr w:rsidR="00A76E38" w:rsidRPr="0017646D" w:rsidTr="009E0ED2">
        <w:tc>
          <w:tcPr>
            <w:tcW w:w="272" w:type="pct"/>
          </w:tcPr>
          <w:p w:rsidR="00A76E38" w:rsidRPr="00331005" w:rsidRDefault="00A76E38" w:rsidP="00DD13BB">
            <w:pPr>
              <w:spacing w:after="0" w:line="240" w:lineRule="auto"/>
              <w:jc w:val="both"/>
              <w:rPr>
                <w:rFonts w:ascii="Times New Roman" w:hAnsi="Times New Roman" w:cs="Times New Roman"/>
                <w:bCs/>
                <w:sz w:val="28"/>
                <w:szCs w:val="28"/>
              </w:rPr>
            </w:pPr>
            <w:r w:rsidRPr="00331005">
              <w:rPr>
                <w:rFonts w:ascii="Times New Roman" w:hAnsi="Times New Roman" w:cs="Times New Roman"/>
                <w:bCs/>
                <w:sz w:val="28"/>
                <w:szCs w:val="28"/>
              </w:rPr>
              <w:lastRenderedPageBreak/>
              <w:t>1.18</w:t>
            </w:r>
          </w:p>
        </w:tc>
        <w:tc>
          <w:tcPr>
            <w:tcW w:w="1829" w:type="pct"/>
          </w:tcPr>
          <w:p w:rsidR="00A76E38" w:rsidRPr="00331005" w:rsidRDefault="00A76E38" w:rsidP="00DD13BB">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Проведение анализа практики применения муниципальных нормативных правовых актов, определяющих порядок                                    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w:t>
            </w:r>
          </w:p>
        </w:tc>
        <w:tc>
          <w:tcPr>
            <w:tcW w:w="634" w:type="pct"/>
          </w:tcPr>
          <w:p w:rsidR="00A76E38" w:rsidRPr="00331005" w:rsidRDefault="00A76E38" w:rsidP="00DD13BB">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w:t>
            </w:r>
          </w:p>
          <w:p w:rsidR="00A76E38" w:rsidRPr="00331005" w:rsidRDefault="00A76E38" w:rsidP="00DD13BB">
            <w:pPr>
              <w:spacing w:after="0" w:line="240" w:lineRule="auto"/>
              <w:jc w:val="center"/>
              <w:rPr>
                <w:rFonts w:ascii="Times New Roman" w:hAnsi="Times New Roman" w:cs="Times New Roman"/>
                <w:sz w:val="28"/>
                <w:szCs w:val="28"/>
              </w:rPr>
            </w:pPr>
            <w:r w:rsidRPr="00331005">
              <w:rPr>
                <w:rFonts w:ascii="Times New Roman" w:hAnsi="Times New Roman" w:cs="Times New Roman"/>
                <w:sz w:val="28"/>
                <w:szCs w:val="28"/>
              </w:rPr>
              <w:t>годы</w:t>
            </w:r>
          </w:p>
          <w:p w:rsidR="00A76E38" w:rsidRPr="00331005" w:rsidRDefault="00A76E38" w:rsidP="00DD13BB">
            <w:pPr>
              <w:spacing w:after="0" w:line="240" w:lineRule="auto"/>
              <w:rPr>
                <w:rFonts w:ascii="Times New Roman" w:hAnsi="Times New Roman" w:cs="Times New Roman"/>
                <w:sz w:val="28"/>
                <w:szCs w:val="28"/>
              </w:rPr>
            </w:pPr>
          </w:p>
        </w:tc>
        <w:tc>
          <w:tcPr>
            <w:tcW w:w="2265" w:type="pct"/>
          </w:tcPr>
          <w:p w:rsidR="00A76E38" w:rsidRPr="00331005" w:rsidRDefault="00A76E38" w:rsidP="00DD13BB">
            <w:pPr>
              <w:pStyle w:val="ConsPlusNormal"/>
              <w:jc w:val="both"/>
              <w:rPr>
                <w:rFonts w:ascii="Times New Roman" w:hAnsi="Times New Roman" w:cs="Times New Roman"/>
                <w:sz w:val="28"/>
                <w:szCs w:val="28"/>
              </w:rPr>
            </w:pPr>
            <w:r w:rsidRPr="00331005">
              <w:rPr>
                <w:rFonts w:ascii="Times New Roman" w:hAnsi="Times New Roman" w:cs="Times New Roman"/>
                <w:sz w:val="28"/>
                <w:szCs w:val="28"/>
              </w:rPr>
              <w:t xml:space="preserve">Муниципальные нормативные правовые акты, определяющие порядок и условия получения муниципальных преференций, в </w:t>
            </w:r>
            <w:r w:rsidR="00331005" w:rsidRPr="00331005">
              <w:rPr>
                <w:rFonts w:ascii="Times New Roman" w:hAnsi="Times New Roman" w:cs="Times New Roman"/>
                <w:sz w:val="28"/>
                <w:szCs w:val="28"/>
              </w:rPr>
              <w:t xml:space="preserve">1 полугодии </w:t>
            </w:r>
            <w:r w:rsidRPr="00331005">
              <w:rPr>
                <w:rFonts w:ascii="Times New Roman" w:hAnsi="Times New Roman" w:cs="Times New Roman"/>
                <w:sz w:val="28"/>
                <w:szCs w:val="28"/>
              </w:rPr>
              <w:t>202</w:t>
            </w:r>
            <w:r w:rsidR="00331005" w:rsidRPr="00331005">
              <w:rPr>
                <w:rFonts w:ascii="Times New Roman" w:hAnsi="Times New Roman" w:cs="Times New Roman"/>
                <w:sz w:val="28"/>
                <w:szCs w:val="28"/>
              </w:rPr>
              <w:t>1</w:t>
            </w:r>
            <w:r w:rsidRPr="00331005">
              <w:rPr>
                <w:rFonts w:ascii="Times New Roman" w:hAnsi="Times New Roman" w:cs="Times New Roman"/>
                <w:sz w:val="28"/>
                <w:szCs w:val="28"/>
              </w:rPr>
              <w:t xml:space="preserve"> год</w:t>
            </w:r>
            <w:r w:rsidR="00331005" w:rsidRPr="00331005">
              <w:rPr>
                <w:rFonts w:ascii="Times New Roman" w:hAnsi="Times New Roman" w:cs="Times New Roman"/>
                <w:sz w:val="28"/>
                <w:szCs w:val="28"/>
              </w:rPr>
              <w:t xml:space="preserve">а </w:t>
            </w:r>
            <w:r w:rsidRPr="00331005">
              <w:rPr>
                <w:rFonts w:ascii="Times New Roman" w:hAnsi="Times New Roman" w:cs="Times New Roman"/>
                <w:sz w:val="28"/>
                <w:szCs w:val="28"/>
              </w:rPr>
              <w:t>не принимались.</w:t>
            </w:r>
            <w:r w:rsidR="003F2903" w:rsidRPr="00331005">
              <w:rPr>
                <w:rFonts w:ascii="Times New Roman" w:hAnsi="Times New Roman" w:cs="Times New Roman"/>
                <w:color w:val="FF0000"/>
                <w:sz w:val="28"/>
                <w:szCs w:val="28"/>
              </w:rPr>
              <w:t xml:space="preserve">  </w:t>
            </w:r>
            <w:r w:rsidR="003F2903" w:rsidRPr="00331005">
              <w:rPr>
                <w:rFonts w:ascii="Times New Roman" w:hAnsi="Times New Roman" w:cs="Times New Roman"/>
                <w:sz w:val="28"/>
                <w:szCs w:val="28"/>
              </w:rPr>
              <w:t>М</w:t>
            </w:r>
            <w:r w:rsidRPr="00331005">
              <w:rPr>
                <w:rFonts w:ascii="Times New Roman" w:hAnsi="Times New Roman" w:cs="Times New Roman"/>
                <w:sz w:val="28"/>
                <w:szCs w:val="28"/>
              </w:rPr>
              <w:t>униципальны</w:t>
            </w:r>
            <w:r w:rsidR="003F2903" w:rsidRPr="00331005">
              <w:rPr>
                <w:rFonts w:ascii="Times New Roman" w:hAnsi="Times New Roman" w:cs="Times New Roman"/>
                <w:sz w:val="28"/>
                <w:szCs w:val="28"/>
              </w:rPr>
              <w:t>е преференции</w:t>
            </w:r>
            <w:r w:rsidRPr="00331005">
              <w:rPr>
                <w:rFonts w:ascii="Times New Roman" w:hAnsi="Times New Roman" w:cs="Times New Roman"/>
                <w:sz w:val="28"/>
                <w:szCs w:val="28"/>
              </w:rPr>
              <w:t xml:space="preserve"> </w:t>
            </w:r>
            <w:r w:rsidR="003F2903" w:rsidRPr="00331005">
              <w:rPr>
                <w:rFonts w:ascii="Times New Roman" w:hAnsi="Times New Roman" w:cs="Times New Roman"/>
                <w:sz w:val="28"/>
                <w:szCs w:val="28"/>
              </w:rPr>
              <w:t xml:space="preserve">в отчетном периоде не </w:t>
            </w:r>
            <w:proofErr w:type="gramStart"/>
            <w:r w:rsidR="003F2903" w:rsidRPr="00331005">
              <w:rPr>
                <w:rFonts w:ascii="Times New Roman" w:hAnsi="Times New Roman" w:cs="Times New Roman"/>
                <w:sz w:val="28"/>
                <w:szCs w:val="28"/>
              </w:rPr>
              <w:t>предоставлялись .</w:t>
            </w:r>
            <w:proofErr w:type="gramEnd"/>
          </w:p>
          <w:p w:rsidR="00A76E38" w:rsidRPr="00331005" w:rsidRDefault="00A76E38" w:rsidP="00DD13BB">
            <w:pPr>
              <w:pStyle w:val="a3"/>
              <w:jc w:val="both"/>
              <w:rPr>
                <w:rFonts w:ascii="Times New Roman" w:hAnsi="Times New Roman"/>
                <w:sz w:val="28"/>
                <w:szCs w:val="28"/>
              </w:rPr>
            </w:pPr>
          </w:p>
          <w:p w:rsidR="00A76E38" w:rsidRPr="00331005" w:rsidRDefault="00A76E38" w:rsidP="00DD13BB">
            <w:pPr>
              <w:tabs>
                <w:tab w:val="left" w:pos="1203"/>
              </w:tabs>
              <w:spacing w:after="0" w:line="240" w:lineRule="auto"/>
            </w:pPr>
          </w:p>
        </w:tc>
      </w:tr>
      <w:tr w:rsidR="00A76E38" w:rsidRPr="0017646D" w:rsidTr="009E0ED2">
        <w:tc>
          <w:tcPr>
            <w:tcW w:w="272" w:type="pct"/>
          </w:tcPr>
          <w:p w:rsidR="00A76E38" w:rsidRPr="00331005" w:rsidRDefault="00A76E38" w:rsidP="00DD13BB">
            <w:pPr>
              <w:spacing w:after="0" w:line="240" w:lineRule="auto"/>
              <w:jc w:val="both"/>
              <w:rPr>
                <w:rFonts w:ascii="Times New Roman" w:hAnsi="Times New Roman" w:cs="Times New Roman"/>
                <w:bCs/>
                <w:sz w:val="28"/>
                <w:szCs w:val="28"/>
              </w:rPr>
            </w:pPr>
            <w:r w:rsidRPr="00331005">
              <w:rPr>
                <w:rFonts w:ascii="Times New Roman" w:hAnsi="Times New Roman" w:cs="Times New Roman"/>
                <w:bCs/>
                <w:sz w:val="28"/>
                <w:szCs w:val="28"/>
              </w:rPr>
              <w:t>1.19</w:t>
            </w:r>
          </w:p>
        </w:tc>
        <w:tc>
          <w:tcPr>
            <w:tcW w:w="1829" w:type="pct"/>
          </w:tcPr>
          <w:p w:rsidR="00A76E38" w:rsidRPr="00331005" w:rsidRDefault="00A76E38" w:rsidP="00DD13BB">
            <w:pPr>
              <w:spacing w:after="0" w:line="240" w:lineRule="auto"/>
              <w:jc w:val="both"/>
              <w:rPr>
                <w:rFonts w:ascii="Times New Roman" w:hAnsi="Times New Roman" w:cs="Times New Roman"/>
                <w:sz w:val="28"/>
                <w:szCs w:val="28"/>
              </w:rPr>
            </w:pPr>
            <w:r w:rsidRPr="00331005">
              <w:rPr>
                <w:rFonts w:ascii="Times New Roman" w:hAnsi="Times New Roman" w:cs="Times New Roman"/>
                <w:color w:val="000000"/>
                <w:sz w:val="28"/>
                <w:szCs w:val="28"/>
              </w:rPr>
              <w:t xml:space="preserve">Проведение анализа практики реализации  муниципальных функций и услуг на </w:t>
            </w:r>
            <w:r w:rsidRPr="00331005">
              <w:rPr>
                <w:rFonts w:ascii="Times New Roman" w:hAnsi="Times New Roman" w:cs="Times New Roman"/>
                <w:color w:val="000000"/>
                <w:sz w:val="28"/>
                <w:szCs w:val="28"/>
              </w:rPr>
              <w:lastRenderedPageBreak/>
              <w:t>предмет соответствия такой практики  антимонопольному законодательству</w:t>
            </w:r>
          </w:p>
        </w:tc>
        <w:tc>
          <w:tcPr>
            <w:tcW w:w="634" w:type="pct"/>
          </w:tcPr>
          <w:p w:rsidR="00A76E38" w:rsidRPr="00331005" w:rsidRDefault="00A76E38" w:rsidP="00DD13BB">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lastRenderedPageBreak/>
              <w:t>2019 - 2021</w:t>
            </w:r>
          </w:p>
          <w:p w:rsidR="00A76E38" w:rsidRPr="00331005" w:rsidRDefault="00A76E38" w:rsidP="00DD13BB">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годы</w:t>
            </w:r>
          </w:p>
        </w:tc>
        <w:tc>
          <w:tcPr>
            <w:tcW w:w="2265" w:type="pct"/>
          </w:tcPr>
          <w:p w:rsidR="00A76E38" w:rsidRPr="00331005" w:rsidRDefault="00A76E38" w:rsidP="00DD13BB">
            <w:pPr>
              <w:pStyle w:val="a3"/>
              <w:jc w:val="both"/>
              <w:rPr>
                <w:rFonts w:ascii="Times New Roman" w:hAnsi="Times New Roman"/>
                <w:sz w:val="28"/>
                <w:szCs w:val="28"/>
              </w:rPr>
            </w:pPr>
            <w:r w:rsidRPr="00331005">
              <w:rPr>
                <w:rFonts w:ascii="Times New Roman" w:hAnsi="Times New Roman"/>
                <w:sz w:val="28"/>
                <w:szCs w:val="28"/>
              </w:rPr>
              <w:t xml:space="preserve">Проведен анализ практики реализации муниципальных функций и услуг на предмет </w:t>
            </w:r>
            <w:r w:rsidRPr="00331005">
              <w:rPr>
                <w:rFonts w:ascii="Times New Roman" w:hAnsi="Times New Roman"/>
                <w:sz w:val="28"/>
                <w:szCs w:val="28"/>
              </w:rPr>
              <w:lastRenderedPageBreak/>
              <w:t>соответствия практики антимонопольному законодательству. Нарушений не выявлено.</w:t>
            </w:r>
            <w:r w:rsidRPr="00331005">
              <w:rPr>
                <w:rFonts w:ascii="Times New Roman" w:hAnsi="Times New Roman"/>
                <w:color w:val="000000"/>
                <w:sz w:val="28"/>
                <w:szCs w:val="28"/>
                <w:lang w:eastAsia="en-US"/>
              </w:rPr>
              <w:t xml:space="preserve">                                        </w:t>
            </w:r>
          </w:p>
        </w:tc>
      </w:tr>
      <w:tr w:rsidR="00A76E38" w:rsidRPr="0017646D" w:rsidTr="009E0ED2">
        <w:tc>
          <w:tcPr>
            <w:tcW w:w="5000" w:type="pct"/>
            <w:gridSpan w:val="4"/>
          </w:tcPr>
          <w:p w:rsidR="00A76E38" w:rsidRPr="00331005" w:rsidRDefault="00A76E38" w:rsidP="00DD13BB">
            <w:pPr>
              <w:pStyle w:val="a3"/>
              <w:jc w:val="center"/>
              <w:rPr>
                <w:rFonts w:ascii="Times New Roman" w:hAnsi="Times New Roman"/>
                <w:b/>
                <w:sz w:val="28"/>
                <w:szCs w:val="28"/>
              </w:rPr>
            </w:pPr>
            <w:r w:rsidRPr="00331005">
              <w:rPr>
                <w:rFonts w:ascii="Times New Roman" w:hAnsi="Times New Roman"/>
                <w:b/>
                <w:sz w:val="28"/>
                <w:szCs w:val="28"/>
              </w:rPr>
              <w:lastRenderedPageBreak/>
              <w:t>2. Развитие малого и среднего предпринимательства</w:t>
            </w:r>
          </w:p>
        </w:tc>
      </w:tr>
      <w:tr w:rsidR="00A76E38" w:rsidRPr="0017646D" w:rsidTr="009E0ED2">
        <w:tc>
          <w:tcPr>
            <w:tcW w:w="272" w:type="pct"/>
          </w:tcPr>
          <w:p w:rsidR="00A76E38" w:rsidRPr="00331005" w:rsidRDefault="00A76E38" w:rsidP="00DD13BB">
            <w:pPr>
              <w:spacing w:after="0" w:line="240" w:lineRule="auto"/>
              <w:jc w:val="both"/>
              <w:rPr>
                <w:rFonts w:ascii="Times New Roman" w:hAnsi="Times New Roman" w:cs="Times New Roman"/>
                <w:bCs/>
                <w:sz w:val="28"/>
                <w:szCs w:val="28"/>
              </w:rPr>
            </w:pPr>
            <w:r w:rsidRPr="00331005">
              <w:rPr>
                <w:rFonts w:ascii="Times New Roman" w:hAnsi="Times New Roman" w:cs="Times New Roman"/>
                <w:bCs/>
                <w:sz w:val="28"/>
                <w:szCs w:val="28"/>
              </w:rPr>
              <w:t>2.10</w:t>
            </w:r>
          </w:p>
        </w:tc>
        <w:tc>
          <w:tcPr>
            <w:tcW w:w="1829" w:type="pct"/>
          </w:tcPr>
          <w:p w:rsidR="00A76E38" w:rsidRPr="00331005" w:rsidRDefault="00A76E38" w:rsidP="00DD13BB">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Информирование потенциальных и действующих предпринимателей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634" w:type="pct"/>
          </w:tcPr>
          <w:p w:rsidR="00A76E38" w:rsidRPr="00331005" w:rsidRDefault="00A76E38" w:rsidP="00DD13BB">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w:t>
            </w:r>
          </w:p>
          <w:p w:rsidR="00A76E38" w:rsidRPr="00331005" w:rsidRDefault="00A76E38" w:rsidP="00DD13BB">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годы</w:t>
            </w:r>
          </w:p>
        </w:tc>
        <w:tc>
          <w:tcPr>
            <w:tcW w:w="2265" w:type="pct"/>
          </w:tcPr>
          <w:p w:rsidR="00A76E38" w:rsidRPr="00331005" w:rsidRDefault="004D7D72" w:rsidP="00DD13BB">
            <w:pPr>
              <w:pStyle w:val="a3"/>
              <w:jc w:val="both"/>
              <w:rPr>
                <w:rFonts w:ascii="Times New Roman" w:hAnsi="Times New Roman"/>
                <w:sz w:val="28"/>
                <w:szCs w:val="28"/>
              </w:rPr>
            </w:pPr>
            <w:r w:rsidRPr="00331005">
              <w:rPr>
                <w:rFonts w:ascii="Times New Roman" w:hAnsi="Times New Roman"/>
                <w:sz w:val="28"/>
                <w:szCs w:val="28"/>
              </w:rPr>
              <w:t>Вся необходимая информация о возможности получения мер государственной и муниципальной поддержки размещается на официальном сайте администрации района и по средствам мессенджеров.</w:t>
            </w:r>
          </w:p>
        </w:tc>
      </w:tr>
      <w:tr w:rsidR="00A76E38" w:rsidRPr="0017646D" w:rsidTr="009E0ED2">
        <w:tc>
          <w:tcPr>
            <w:tcW w:w="5000" w:type="pct"/>
            <w:gridSpan w:val="4"/>
          </w:tcPr>
          <w:p w:rsidR="00A76E38" w:rsidRPr="00331005" w:rsidRDefault="00A76E38" w:rsidP="00DD13BB">
            <w:pPr>
              <w:spacing w:after="0" w:line="240" w:lineRule="auto"/>
              <w:jc w:val="center"/>
              <w:rPr>
                <w:rFonts w:ascii="Times New Roman" w:hAnsi="Times New Roman" w:cs="Times New Roman"/>
                <w:sz w:val="28"/>
                <w:szCs w:val="28"/>
              </w:rPr>
            </w:pPr>
            <w:r w:rsidRPr="00331005">
              <w:rPr>
                <w:rStyle w:val="21"/>
                <w:rFonts w:eastAsiaTheme="minorEastAsia"/>
              </w:rPr>
              <w:t>3. Снижение административных барьеров</w:t>
            </w:r>
          </w:p>
        </w:tc>
      </w:tr>
      <w:tr w:rsidR="00A76E38" w:rsidRPr="0017646D" w:rsidTr="009E0ED2">
        <w:tc>
          <w:tcPr>
            <w:tcW w:w="272" w:type="pct"/>
          </w:tcPr>
          <w:p w:rsidR="00A76E38" w:rsidRPr="00331005" w:rsidRDefault="00A76E38" w:rsidP="00DD13BB">
            <w:pPr>
              <w:spacing w:after="0" w:line="240" w:lineRule="auto"/>
              <w:jc w:val="both"/>
              <w:rPr>
                <w:rFonts w:ascii="Times New Roman" w:hAnsi="Times New Roman" w:cs="Times New Roman"/>
                <w:bCs/>
                <w:sz w:val="28"/>
                <w:szCs w:val="28"/>
              </w:rPr>
            </w:pPr>
            <w:r w:rsidRPr="00331005">
              <w:rPr>
                <w:rFonts w:ascii="Times New Roman" w:hAnsi="Times New Roman" w:cs="Times New Roman"/>
                <w:bCs/>
                <w:sz w:val="28"/>
                <w:szCs w:val="28"/>
              </w:rPr>
              <w:t>3.10</w:t>
            </w:r>
          </w:p>
        </w:tc>
        <w:tc>
          <w:tcPr>
            <w:tcW w:w="1829" w:type="pct"/>
          </w:tcPr>
          <w:p w:rsidR="00A76E38" w:rsidRPr="00331005" w:rsidRDefault="00A76E38" w:rsidP="00DD13BB">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Разработка и утверждение прогнозного плана (программы) приватизации имущества, находящегося в муниципальной собственности, содержащего перечень муниципальных унитарных предприятий, акций (долей в уставных капиталах) хозяйственных обществ, находящихся в муниципальной собственности, и недвижимого имущества, которое планируется приватизировать</w:t>
            </w:r>
          </w:p>
        </w:tc>
        <w:tc>
          <w:tcPr>
            <w:tcW w:w="634" w:type="pct"/>
          </w:tcPr>
          <w:p w:rsidR="00A76E38" w:rsidRPr="00331005" w:rsidRDefault="00A76E38" w:rsidP="00DD13BB">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w:t>
            </w:r>
          </w:p>
          <w:p w:rsidR="00A76E38" w:rsidRPr="00331005" w:rsidRDefault="00A76E38" w:rsidP="00DD13BB">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годы</w:t>
            </w:r>
          </w:p>
        </w:tc>
        <w:tc>
          <w:tcPr>
            <w:tcW w:w="2265" w:type="pct"/>
          </w:tcPr>
          <w:p w:rsidR="00A76E38" w:rsidRPr="00331005" w:rsidRDefault="00A76E38" w:rsidP="003F2903">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 xml:space="preserve">Решением Муниципального совета муниципального района «Красногвардейский район» Белгородской области от 19 декабря 2018 г. № 11 утвержден прогнозный план (программа) приватизации имущества, находящегося в муниципальной собственности муниципального района «Красногвардейский район» Белгородской области на 2019 – 2021 годы и размещен на официальном сайте ОМСУ Красногвардейского  района и  официальном сайте РФ </w:t>
            </w:r>
            <w:hyperlink r:id="rId5" w:tgtFrame="_blank" w:history="1">
              <w:r w:rsidRPr="00331005">
                <w:rPr>
                  <w:rFonts w:ascii="Times New Roman" w:hAnsi="Times New Roman" w:cs="Times New Roman"/>
                  <w:sz w:val="28"/>
                  <w:szCs w:val="28"/>
                </w:rPr>
                <w:t>torgi.gov.ru</w:t>
              </w:r>
            </w:hyperlink>
            <w:r w:rsidRPr="00331005">
              <w:rPr>
                <w:rFonts w:ascii="Times New Roman" w:hAnsi="Times New Roman" w:cs="Times New Roman"/>
                <w:sz w:val="28"/>
                <w:szCs w:val="28"/>
              </w:rPr>
              <w:t xml:space="preserve"> </w:t>
            </w:r>
          </w:p>
        </w:tc>
      </w:tr>
    </w:tbl>
    <w:p w:rsidR="005A55A6" w:rsidRPr="0017646D" w:rsidRDefault="005A55A6">
      <w:pPr>
        <w:rPr>
          <w:rFonts w:ascii="Times New Roman" w:hAnsi="Times New Roman" w:cs="Times New Roman"/>
          <w:sz w:val="28"/>
          <w:szCs w:val="28"/>
        </w:rPr>
      </w:pPr>
    </w:p>
    <w:p w:rsidR="00A76E38" w:rsidRPr="0017646D" w:rsidRDefault="00A76E38" w:rsidP="00A76E38">
      <w:pPr>
        <w:framePr w:w="15216" w:h="747" w:hRule="exact" w:wrap="notBeside" w:vAnchor="text" w:hAnchor="text" w:xAlign="center" w:y="-6"/>
        <w:contextualSpacing/>
        <w:jc w:val="center"/>
        <w:rPr>
          <w:rFonts w:ascii="Times New Roman" w:hAnsi="Times New Roman" w:cs="Times New Roman"/>
          <w:b/>
          <w:sz w:val="28"/>
          <w:szCs w:val="28"/>
        </w:rPr>
      </w:pPr>
      <w:r w:rsidRPr="0017646D">
        <w:rPr>
          <w:rFonts w:ascii="Times New Roman" w:hAnsi="Times New Roman" w:cs="Times New Roman"/>
          <w:b/>
          <w:sz w:val="28"/>
          <w:szCs w:val="28"/>
        </w:rPr>
        <w:lastRenderedPageBreak/>
        <w:t xml:space="preserve">Раздел </w:t>
      </w:r>
      <w:r w:rsidRPr="0017646D">
        <w:rPr>
          <w:rFonts w:ascii="Times New Roman" w:hAnsi="Times New Roman" w:cs="Times New Roman"/>
          <w:b/>
          <w:sz w:val="28"/>
          <w:szCs w:val="28"/>
          <w:lang w:val="en-US"/>
        </w:rPr>
        <w:t>III</w:t>
      </w:r>
      <w:r w:rsidRPr="0017646D">
        <w:rPr>
          <w:rFonts w:ascii="Times New Roman" w:hAnsi="Times New Roman" w:cs="Times New Roman"/>
          <w:b/>
          <w:sz w:val="28"/>
          <w:szCs w:val="28"/>
        </w:rPr>
        <w:t>. Мероприятия по содействию развитию конкуренции на товарных рынках Белгородской области</w:t>
      </w:r>
    </w:p>
    <w:p w:rsidR="00A76E38" w:rsidRPr="0017646D" w:rsidRDefault="00A76E38" w:rsidP="00A76E38">
      <w:pPr>
        <w:framePr w:w="15216" w:h="747" w:hRule="exact" w:wrap="notBeside" w:vAnchor="text" w:hAnchor="text" w:xAlign="center" w:y="-6"/>
        <w:contextualSpacing/>
        <w:jc w:val="center"/>
        <w:rPr>
          <w:rFonts w:ascii="Times New Roman" w:hAnsi="Times New Roman" w:cs="Times New Roman"/>
          <w:b/>
          <w:sz w:val="28"/>
          <w:szCs w:val="28"/>
        </w:rPr>
      </w:pPr>
      <w:r w:rsidRPr="0017646D">
        <w:rPr>
          <w:rFonts w:ascii="Times New Roman" w:hAnsi="Times New Roman" w:cs="Times New Roman"/>
          <w:b/>
          <w:sz w:val="28"/>
          <w:szCs w:val="28"/>
        </w:rPr>
        <w:t>на территории Красногвардейского района</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70"/>
        <w:gridCol w:w="1734"/>
        <w:gridCol w:w="6946"/>
      </w:tblGrid>
      <w:tr w:rsidR="00A76E38" w:rsidRPr="0017646D" w:rsidTr="00331005">
        <w:tc>
          <w:tcPr>
            <w:tcW w:w="850" w:type="dxa"/>
          </w:tcPr>
          <w:p w:rsidR="00A76E38" w:rsidRPr="0017646D" w:rsidRDefault="00A76E38" w:rsidP="0059016F">
            <w:pPr>
              <w:jc w:val="center"/>
              <w:rPr>
                <w:rFonts w:ascii="Times New Roman" w:hAnsi="Times New Roman" w:cs="Times New Roman"/>
                <w:b/>
                <w:bCs/>
                <w:sz w:val="28"/>
                <w:szCs w:val="28"/>
              </w:rPr>
            </w:pPr>
            <w:r w:rsidRPr="0017646D">
              <w:rPr>
                <w:rFonts w:ascii="Times New Roman" w:hAnsi="Times New Roman" w:cs="Times New Roman"/>
                <w:b/>
                <w:bCs/>
                <w:sz w:val="28"/>
                <w:szCs w:val="28"/>
              </w:rPr>
              <w:t>№ п/п</w:t>
            </w:r>
          </w:p>
        </w:tc>
        <w:tc>
          <w:tcPr>
            <w:tcW w:w="5070" w:type="dxa"/>
          </w:tcPr>
          <w:p w:rsidR="00A76E38" w:rsidRPr="0017646D" w:rsidRDefault="00A76E38" w:rsidP="0059016F">
            <w:pPr>
              <w:jc w:val="center"/>
              <w:rPr>
                <w:rFonts w:ascii="Times New Roman" w:hAnsi="Times New Roman" w:cs="Times New Roman"/>
                <w:b/>
                <w:sz w:val="28"/>
                <w:szCs w:val="28"/>
              </w:rPr>
            </w:pPr>
            <w:r w:rsidRPr="0017646D">
              <w:rPr>
                <w:rFonts w:ascii="Times New Roman" w:hAnsi="Times New Roman" w:cs="Times New Roman"/>
                <w:b/>
                <w:sz w:val="28"/>
                <w:szCs w:val="28"/>
              </w:rPr>
              <w:t>Наименование предприятия</w:t>
            </w:r>
          </w:p>
        </w:tc>
        <w:tc>
          <w:tcPr>
            <w:tcW w:w="1734" w:type="dxa"/>
          </w:tcPr>
          <w:p w:rsidR="00A76E38" w:rsidRPr="0017646D" w:rsidRDefault="00A76E38" w:rsidP="0059016F">
            <w:pPr>
              <w:pStyle w:val="ConsPlusNormal"/>
              <w:jc w:val="center"/>
              <w:rPr>
                <w:rFonts w:ascii="Times New Roman" w:hAnsi="Times New Roman" w:cs="Times New Roman"/>
                <w:b/>
                <w:sz w:val="28"/>
                <w:szCs w:val="28"/>
              </w:rPr>
            </w:pPr>
            <w:r w:rsidRPr="0017646D">
              <w:rPr>
                <w:rFonts w:ascii="Times New Roman" w:hAnsi="Times New Roman" w:cs="Times New Roman"/>
                <w:b/>
                <w:sz w:val="28"/>
                <w:szCs w:val="28"/>
              </w:rPr>
              <w:t>Срок реализации мероприятия</w:t>
            </w:r>
          </w:p>
        </w:tc>
        <w:tc>
          <w:tcPr>
            <w:tcW w:w="6946" w:type="dxa"/>
          </w:tcPr>
          <w:p w:rsidR="009E0ED2" w:rsidRPr="0017646D" w:rsidRDefault="00A76E38" w:rsidP="0059016F">
            <w:pPr>
              <w:pStyle w:val="a3"/>
              <w:jc w:val="center"/>
              <w:rPr>
                <w:rFonts w:ascii="Times New Roman" w:hAnsi="Times New Roman"/>
                <w:b/>
                <w:sz w:val="28"/>
                <w:szCs w:val="28"/>
              </w:rPr>
            </w:pPr>
            <w:r w:rsidRPr="0017646D">
              <w:rPr>
                <w:rFonts w:ascii="Times New Roman" w:hAnsi="Times New Roman"/>
                <w:b/>
                <w:sz w:val="28"/>
                <w:szCs w:val="28"/>
              </w:rPr>
              <w:t>Результаты выполнения мероприятия</w:t>
            </w:r>
          </w:p>
          <w:p w:rsidR="00A76E38" w:rsidRPr="0017646D" w:rsidRDefault="00A76E38" w:rsidP="009E0ED2">
            <w:pPr>
              <w:rPr>
                <w:sz w:val="28"/>
                <w:szCs w:val="28"/>
              </w:rPr>
            </w:pPr>
          </w:p>
        </w:tc>
      </w:tr>
      <w:tr w:rsidR="009E0ED2" w:rsidRPr="0017646D" w:rsidTr="003F2903">
        <w:tc>
          <w:tcPr>
            <w:tcW w:w="14600" w:type="dxa"/>
            <w:gridSpan w:val="4"/>
          </w:tcPr>
          <w:p w:rsidR="009E0ED2" w:rsidRPr="0017646D" w:rsidRDefault="009E0ED2" w:rsidP="009E0ED2">
            <w:pPr>
              <w:pStyle w:val="a3"/>
              <w:jc w:val="center"/>
              <w:rPr>
                <w:rFonts w:ascii="Times New Roman" w:hAnsi="Times New Roman"/>
                <w:sz w:val="28"/>
                <w:szCs w:val="28"/>
              </w:rPr>
            </w:pPr>
            <w:r w:rsidRPr="0017646D">
              <w:rPr>
                <w:rStyle w:val="21"/>
                <w:sz w:val="28"/>
                <w:szCs w:val="28"/>
              </w:rPr>
              <w:t>1. Образование</w:t>
            </w:r>
          </w:p>
        </w:tc>
      </w:tr>
      <w:tr w:rsidR="009E0ED2" w:rsidRPr="0017646D" w:rsidTr="00331005">
        <w:tc>
          <w:tcPr>
            <w:tcW w:w="850" w:type="dxa"/>
          </w:tcPr>
          <w:p w:rsidR="009E0ED2" w:rsidRPr="0017646D" w:rsidRDefault="009E0ED2"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1.4</w:t>
            </w:r>
          </w:p>
        </w:tc>
        <w:tc>
          <w:tcPr>
            <w:tcW w:w="13750" w:type="dxa"/>
            <w:gridSpan w:val="3"/>
          </w:tcPr>
          <w:p w:rsidR="009E0ED2" w:rsidRPr="0017646D" w:rsidRDefault="009E0ED2" w:rsidP="009E0ED2">
            <w:pPr>
              <w:pStyle w:val="a3"/>
              <w:jc w:val="center"/>
              <w:rPr>
                <w:rFonts w:ascii="Times New Roman" w:hAnsi="Times New Roman"/>
                <w:sz w:val="28"/>
                <w:szCs w:val="28"/>
              </w:rPr>
            </w:pPr>
            <w:r w:rsidRPr="0017646D">
              <w:rPr>
                <w:rStyle w:val="21"/>
                <w:sz w:val="28"/>
                <w:szCs w:val="28"/>
              </w:rPr>
              <w:t>Рынок услуг дополнительного образования детей</w:t>
            </w:r>
          </w:p>
        </w:tc>
      </w:tr>
      <w:tr w:rsidR="00A76E38" w:rsidRPr="0017646D" w:rsidTr="00331005">
        <w:tc>
          <w:tcPr>
            <w:tcW w:w="850" w:type="dxa"/>
          </w:tcPr>
          <w:p w:rsidR="00A76E38" w:rsidRPr="00331005" w:rsidRDefault="00A76E38" w:rsidP="00EC4ECE">
            <w:pPr>
              <w:jc w:val="both"/>
              <w:rPr>
                <w:rFonts w:ascii="Times New Roman" w:hAnsi="Times New Roman" w:cs="Times New Roman"/>
                <w:bCs/>
                <w:sz w:val="28"/>
                <w:szCs w:val="28"/>
              </w:rPr>
            </w:pPr>
            <w:r w:rsidRPr="00331005">
              <w:rPr>
                <w:rFonts w:ascii="Times New Roman" w:hAnsi="Times New Roman" w:cs="Times New Roman"/>
                <w:bCs/>
                <w:sz w:val="28"/>
                <w:szCs w:val="28"/>
              </w:rPr>
              <w:t>1.4.6</w:t>
            </w:r>
          </w:p>
        </w:tc>
        <w:tc>
          <w:tcPr>
            <w:tcW w:w="5070" w:type="dxa"/>
          </w:tcPr>
          <w:p w:rsidR="00A76E38" w:rsidRPr="00331005" w:rsidRDefault="00A76E38" w:rsidP="003F2903">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Создание и функционирование муниципальных консультационных пунктов для организаций частной формы собственности в сфере услуг дополнительного образования детей</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4D7D72" w:rsidRPr="00331005" w:rsidRDefault="004D7D72" w:rsidP="00EC4ECE">
            <w:pPr>
              <w:pStyle w:val="a3"/>
              <w:jc w:val="both"/>
              <w:rPr>
                <w:rFonts w:ascii="Times New Roman" w:hAnsi="Times New Roman"/>
                <w:sz w:val="28"/>
                <w:szCs w:val="28"/>
              </w:rPr>
            </w:pPr>
            <w:r w:rsidRPr="00331005">
              <w:rPr>
                <w:rFonts w:ascii="Times New Roman" w:hAnsi="Times New Roman"/>
                <w:sz w:val="28"/>
                <w:szCs w:val="28"/>
              </w:rPr>
              <w:t>На территории района частные дошкольные организации и индивидуальные предприниматели, предоставляющие услуги дошкольного образования отсутствуют. В случае их регистрации нормативное правовое, методическое, организационное сопровождение  будет  оказывать отдел дошкольного образования управления образования.</w:t>
            </w:r>
          </w:p>
        </w:tc>
      </w:tr>
      <w:tr w:rsidR="009E0ED2" w:rsidRPr="0017646D" w:rsidTr="003F2903">
        <w:tc>
          <w:tcPr>
            <w:tcW w:w="14600" w:type="dxa"/>
            <w:gridSpan w:val="4"/>
          </w:tcPr>
          <w:p w:rsidR="009E0ED2" w:rsidRPr="00331005" w:rsidRDefault="009E0ED2" w:rsidP="003F2903">
            <w:pPr>
              <w:pStyle w:val="a3"/>
              <w:jc w:val="center"/>
              <w:rPr>
                <w:rFonts w:ascii="Times New Roman" w:hAnsi="Times New Roman"/>
                <w:sz w:val="28"/>
                <w:szCs w:val="28"/>
                <w:lang w:bidi="ru-RU"/>
              </w:rPr>
            </w:pPr>
            <w:r w:rsidRPr="00331005">
              <w:rPr>
                <w:rFonts w:ascii="Times New Roman" w:hAnsi="Times New Roman"/>
                <w:sz w:val="28"/>
                <w:szCs w:val="28"/>
              </w:rPr>
              <w:t>3.</w:t>
            </w:r>
            <w:r w:rsidRPr="00331005">
              <w:rPr>
                <w:sz w:val="28"/>
                <w:szCs w:val="28"/>
              </w:rPr>
              <w:t xml:space="preserve"> </w:t>
            </w:r>
            <w:r w:rsidRPr="00331005">
              <w:rPr>
                <w:rStyle w:val="21"/>
                <w:sz w:val="28"/>
                <w:szCs w:val="28"/>
              </w:rPr>
              <w:t>Жилищно-коммунальный комплекс</w:t>
            </w:r>
          </w:p>
        </w:tc>
      </w:tr>
      <w:tr w:rsidR="009E0ED2" w:rsidRPr="0017646D" w:rsidTr="00331005">
        <w:tc>
          <w:tcPr>
            <w:tcW w:w="850" w:type="dxa"/>
          </w:tcPr>
          <w:p w:rsidR="009E0ED2" w:rsidRPr="00331005" w:rsidRDefault="009E0ED2" w:rsidP="00EC4ECE">
            <w:pPr>
              <w:jc w:val="both"/>
              <w:rPr>
                <w:rFonts w:ascii="Times New Roman" w:hAnsi="Times New Roman" w:cs="Times New Roman"/>
                <w:bCs/>
                <w:sz w:val="28"/>
                <w:szCs w:val="28"/>
              </w:rPr>
            </w:pPr>
            <w:r w:rsidRPr="00331005">
              <w:rPr>
                <w:rFonts w:ascii="Times New Roman" w:hAnsi="Times New Roman" w:cs="Times New Roman"/>
                <w:bCs/>
                <w:sz w:val="28"/>
                <w:szCs w:val="28"/>
              </w:rPr>
              <w:t>3.1</w:t>
            </w:r>
          </w:p>
        </w:tc>
        <w:tc>
          <w:tcPr>
            <w:tcW w:w="13750" w:type="dxa"/>
            <w:gridSpan w:val="3"/>
          </w:tcPr>
          <w:p w:rsidR="009E0ED2" w:rsidRPr="00331005" w:rsidRDefault="009E0ED2" w:rsidP="003F2903">
            <w:pPr>
              <w:pStyle w:val="a3"/>
              <w:jc w:val="center"/>
              <w:rPr>
                <w:rFonts w:ascii="Times New Roman" w:hAnsi="Times New Roman"/>
                <w:sz w:val="28"/>
                <w:szCs w:val="28"/>
                <w:lang w:bidi="ru-RU"/>
              </w:rPr>
            </w:pPr>
            <w:r w:rsidRPr="00331005">
              <w:rPr>
                <w:rStyle w:val="21"/>
                <w:sz w:val="28"/>
                <w:szCs w:val="28"/>
              </w:rPr>
              <w:t>Рынок теплоснабжения (производства тепловой энергии)</w:t>
            </w:r>
          </w:p>
        </w:tc>
      </w:tr>
      <w:tr w:rsidR="00A76E38" w:rsidRPr="0017646D" w:rsidTr="00331005">
        <w:tc>
          <w:tcPr>
            <w:tcW w:w="850" w:type="dxa"/>
          </w:tcPr>
          <w:p w:rsidR="00A76E38" w:rsidRPr="00331005" w:rsidRDefault="00A76E38" w:rsidP="00EC4ECE">
            <w:pPr>
              <w:jc w:val="both"/>
              <w:rPr>
                <w:rFonts w:ascii="Times New Roman" w:hAnsi="Times New Roman" w:cs="Times New Roman"/>
                <w:bCs/>
                <w:sz w:val="28"/>
                <w:szCs w:val="28"/>
              </w:rPr>
            </w:pPr>
            <w:r w:rsidRPr="00331005">
              <w:rPr>
                <w:rFonts w:ascii="Times New Roman" w:hAnsi="Times New Roman" w:cs="Times New Roman"/>
                <w:bCs/>
                <w:sz w:val="28"/>
                <w:szCs w:val="28"/>
              </w:rPr>
              <w:t>3.1.3</w:t>
            </w:r>
          </w:p>
        </w:tc>
        <w:tc>
          <w:tcPr>
            <w:tcW w:w="5070" w:type="dxa"/>
          </w:tcPr>
          <w:p w:rsidR="00A76E38" w:rsidRPr="00331005" w:rsidRDefault="00A76E38" w:rsidP="003F2903">
            <w:pPr>
              <w:spacing w:after="0" w:line="240" w:lineRule="auto"/>
              <w:jc w:val="both"/>
              <w:rPr>
                <w:rFonts w:ascii="Times New Roman" w:hAnsi="Times New Roman" w:cs="Times New Roman"/>
                <w:sz w:val="28"/>
                <w:szCs w:val="28"/>
              </w:rPr>
            </w:pPr>
            <w:r w:rsidRPr="00331005">
              <w:rPr>
                <w:rFonts w:ascii="Times New Roman" w:hAnsi="Times New Roman" w:cs="Times New Roman"/>
                <w:bCs/>
                <w:kern w:val="2"/>
                <w:sz w:val="28"/>
                <w:szCs w:val="28"/>
              </w:rPr>
              <w:t xml:space="preserve">Наличие на официальном сайте ОМСУ Красногвардейского </w:t>
            </w:r>
            <w:proofErr w:type="gramStart"/>
            <w:r w:rsidRPr="00331005">
              <w:rPr>
                <w:rFonts w:ascii="Times New Roman" w:hAnsi="Times New Roman" w:cs="Times New Roman"/>
                <w:bCs/>
                <w:kern w:val="2"/>
                <w:sz w:val="28"/>
                <w:szCs w:val="28"/>
              </w:rPr>
              <w:t>района  перечня</w:t>
            </w:r>
            <w:proofErr w:type="gramEnd"/>
            <w:r w:rsidRPr="00331005">
              <w:rPr>
                <w:rFonts w:ascii="Times New Roman" w:hAnsi="Times New Roman" w:cs="Times New Roman"/>
                <w:bCs/>
                <w:kern w:val="2"/>
                <w:sz w:val="28"/>
                <w:szCs w:val="28"/>
              </w:rPr>
              <w:t xml:space="preserve"> ресурсоснабжающих организаций, осуществляющих на территории района подключение (технологическое присоединение), с ссылками                                            на сайты данных организаций, где размещена информация о доступной мощности на источнике тепло-, </w:t>
            </w:r>
            <w:r w:rsidRPr="00331005">
              <w:rPr>
                <w:rFonts w:ascii="Times New Roman" w:hAnsi="Times New Roman" w:cs="Times New Roman"/>
                <w:bCs/>
                <w:kern w:val="2"/>
                <w:sz w:val="28"/>
                <w:szCs w:val="28"/>
              </w:rPr>
              <w:lastRenderedPageBreak/>
              <w:t>водоснабжения</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lastRenderedPageBreak/>
              <w:t>2019 - 2021 годы</w:t>
            </w:r>
          </w:p>
        </w:tc>
        <w:tc>
          <w:tcPr>
            <w:tcW w:w="6946" w:type="dxa"/>
          </w:tcPr>
          <w:p w:rsidR="00A76E38" w:rsidRPr="00331005" w:rsidRDefault="00A76E38" w:rsidP="00EC4ECE">
            <w:pPr>
              <w:pStyle w:val="a3"/>
              <w:jc w:val="both"/>
              <w:rPr>
                <w:rFonts w:ascii="Times New Roman" w:hAnsi="Times New Roman"/>
                <w:sz w:val="28"/>
                <w:szCs w:val="28"/>
              </w:rPr>
            </w:pPr>
            <w:r w:rsidRPr="00331005">
              <w:rPr>
                <w:rFonts w:ascii="Times New Roman" w:hAnsi="Times New Roman"/>
                <w:sz w:val="28"/>
                <w:szCs w:val="28"/>
                <w:lang w:bidi="ru-RU"/>
              </w:rPr>
              <w:t xml:space="preserve">На сайте администрации района в разделе «ЖКХ и благоустройство» - «Информационные материалы» можно найти список документов и ссылки на сайты соответствующих ресурсоснабжающих организаций (с образцами документов) необходимых для технологического присоединения к сетям централизованного теплоснабжения, водоснабжения и водоотведения (при наличии технической возможности). Также вышеназванные документы </w:t>
            </w:r>
            <w:r w:rsidRPr="00331005">
              <w:rPr>
                <w:rFonts w:ascii="Times New Roman" w:hAnsi="Times New Roman"/>
                <w:sz w:val="28"/>
                <w:szCs w:val="28"/>
                <w:lang w:bidi="ru-RU"/>
              </w:rPr>
              <w:lastRenderedPageBreak/>
              <w:t>можно подать в электронном виде</w:t>
            </w:r>
            <w:r w:rsidRPr="00331005">
              <w:rPr>
                <w:rFonts w:ascii="Times New Roman" w:hAnsi="Times New Roman"/>
                <w:color w:val="FF0000"/>
                <w:sz w:val="28"/>
                <w:szCs w:val="28"/>
                <w:lang w:bidi="ru-RU"/>
              </w:rPr>
              <w:t>.</w:t>
            </w:r>
          </w:p>
        </w:tc>
      </w:tr>
      <w:tr w:rsidR="009E0ED2" w:rsidRPr="0017646D" w:rsidTr="00331005">
        <w:tc>
          <w:tcPr>
            <w:tcW w:w="850" w:type="dxa"/>
          </w:tcPr>
          <w:p w:rsidR="009E0ED2" w:rsidRPr="0017646D" w:rsidRDefault="009E0ED2"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lastRenderedPageBreak/>
              <w:t>3.4</w:t>
            </w:r>
          </w:p>
        </w:tc>
        <w:tc>
          <w:tcPr>
            <w:tcW w:w="13750" w:type="dxa"/>
            <w:gridSpan w:val="3"/>
          </w:tcPr>
          <w:p w:rsidR="009E0ED2" w:rsidRPr="0017646D" w:rsidRDefault="009E0ED2" w:rsidP="003F2903">
            <w:pPr>
              <w:pStyle w:val="a3"/>
              <w:jc w:val="center"/>
              <w:rPr>
                <w:rFonts w:ascii="Times New Roman" w:hAnsi="Times New Roman"/>
                <w:b/>
                <w:sz w:val="28"/>
                <w:szCs w:val="28"/>
                <w:lang w:bidi="ru-RU"/>
              </w:rPr>
            </w:pPr>
            <w:r w:rsidRPr="0017646D">
              <w:rPr>
                <w:rFonts w:ascii="Times New Roman" w:hAnsi="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tc>
      </w:tr>
      <w:tr w:rsidR="00A76E38" w:rsidRPr="0017646D" w:rsidTr="00331005">
        <w:tc>
          <w:tcPr>
            <w:tcW w:w="850" w:type="dxa"/>
          </w:tcPr>
          <w:p w:rsidR="00A76E38" w:rsidRPr="009A154E" w:rsidRDefault="00A76E38" w:rsidP="00EC4ECE">
            <w:pPr>
              <w:jc w:val="both"/>
              <w:rPr>
                <w:rFonts w:ascii="Times New Roman" w:hAnsi="Times New Roman" w:cs="Times New Roman"/>
                <w:bCs/>
                <w:sz w:val="28"/>
                <w:szCs w:val="28"/>
                <w:highlight w:val="yellow"/>
              </w:rPr>
            </w:pPr>
            <w:r w:rsidRPr="009A154E">
              <w:rPr>
                <w:rFonts w:ascii="Times New Roman" w:hAnsi="Times New Roman" w:cs="Times New Roman"/>
                <w:bCs/>
                <w:sz w:val="28"/>
                <w:szCs w:val="28"/>
                <w:highlight w:val="yellow"/>
              </w:rPr>
              <w:t>3.4.4</w:t>
            </w:r>
          </w:p>
        </w:tc>
        <w:tc>
          <w:tcPr>
            <w:tcW w:w="5070" w:type="dxa"/>
          </w:tcPr>
          <w:p w:rsidR="00A76E38" w:rsidRPr="00331005" w:rsidRDefault="00A76E38" w:rsidP="003F2903">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Проведение открытых конкурсов по отбору управляющих организаций для управления многоквартирными домами</w:t>
            </w:r>
          </w:p>
          <w:p w:rsidR="00A76E38" w:rsidRPr="00331005" w:rsidRDefault="00A76E38" w:rsidP="003F2903">
            <w:pPr>
              <w:spacing w:after="0" w:line="240" w:lineRule="auto"/>
              <w:jc w:val="both"/>
              <w:rPr>
                <w:rFonts w:ascii="Times New Roman" w:hAnsi="Times New Roman" w:cs="Times New Roman"/>
                <w:sz w:val="28"/>
                <w:szCs w:val="28"/>
              </w:rPr>
            </w:pP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9A154E">
            <w:pPr>
              <w:pStyle w:val="a3"/>
              <w:jc w:val="both"/>
              <w:rPr>
                <w:rFonts w:ascii="Times New Roman" w:hAnsi="Times New Roman"/>
                <w:sz w:val="28"/>
                <w:szCs w:val="28"/>
              </w:rPr>
            </w:pPr>
            <w:r w:rsidRPr="00331005">
              <w:rPr>
                <w:rFonts w:ascii="Times New Roman" w:hAnsi="Times New Roman"/>
                <w:sz w:val="28"/>
                <w:szCs w:val="28"/>
                <w:lang w:bidi="ru-RU"/>
              </w:rPr>
              <w:t xml:space="preserve">В </w:t>
            </w:r>
            <w:r w:rsidR="009A154E" w:rsidRPr="00331005">
              <w:rPr>
                <w:rFonts w:ascii="Times New Roman" w:hAnsi="Times New Roman"/>
                <w:sz w:val="28"/>
                <w:szCs w:val="28"/>
                <w:lang w:bidi="ru-RU"/>
              </w:rPr>
              <w:t>1 полугодии 2021</w:t>
            </w:r>
            <w:r w:rsidRPr="00331005">
              <w:rPr>
                <w:rFonts w:ascii="Times New Roman" w:hAnsi="Times New Roman"/>
                <w:sz w:val="28"/>
                <w:szCs w:val="28"/>
                <w:lang w:bidi="ru-RU"/>
              </w:rPr>
              <w:t xml:space="preserve"> год</w:t>
            </w:r>
            <w:r w:rsidR="009A154E" w:rsidRPr="00331005">
              <w:rPr>
                <w:rFonts w:ascii="Times New Roman" w:hAnsi="Times New Roman"/>
                <w:sz w:val="28"/>
                <w:szCs w:val="28"/>
                <w:lang w:bidi="ru-RU"/>
              </w:rPr>
              <w:t>а</w:t>
            </w:r>
            <w:r w:rsidRPr="00331005">
              <w:rPr>
                <w:rFonts w:ascii="Times New Roman" w:hAnsi="Times New Roman"/>
                <w:sz w:val="28"/>
                <w:szCs w:val="28"/>
                <w:lang w:bidi="ru-RU"/>
              </w:rPr>
              <w:t xml:space="preserve">  во исполнение </w:t>
            </w:r>
            <w:r w:rsidRPr="00331005">
              <w:rPr>
                <w:rFonts w:ascii="Times New Roman" w:hAnsi="Times New Roman"/>
                <w:bCs/>
                <w:sz w:val="28"/>
                <w:szCs w:val="28"/>
                <w:lang w:bidi="ru-RU"/>
              </w:rPr>
              <w:t xml:space="preserve">постановления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по МКД расположенных в </w:t>
            </w:r>
            <w:proofErr w:type="spellStart"/>
            <w:r w:rsidRPr="00331005">
              <w:rPr>
                <w:rFonts w:ascii="Times New Roman" w:hAnsi="Times New Roman"/>
                <w:bCs/>
                <w:sz w:val="28"/>
                <w:szCs w:val="28"/>
                <w:lang w:bidi="ru-RU"/>
              </w:rPr>
              <w:t>с.Ливенка</w:t>
            </w:r>
            <w:proofErr w:type="spellEnd"/>
            <w:r w:rsidRPr="00331005">
              <w:rPr>
                <w:rFonts w:ascii="Times New Roman" w:hAnsi="Times New Roman"/>
                <w:bCs/>
                <w:sz w:val="28"/>
                <w:szCs w:val="28"/>
                <w:lang w:bidi="ru-RU"/>
              </w:rPr>
              <w:t xml:space="preserve">, </w:t>
            </w:r>
            <w:proofErr w:type="spellStart"/>
            <w:r w:rsidRPr="00331005">
              <w:rPr>
                <w:rFonts w:ascii="Times New Roman" w:hAnsi="Times New Roman"/>
                <w:bCs/>
                <w:sz w:val="28"/>
                <w:szCs w:val="28"/>
                <w:lang w:bidi="ru-RU"/>
              </w:rPr>
              <w:t>с.Веселое</w:t>
            </w:r>
            <w:proofErr w:type="spellEnd"/>
            <w:r w:rsidRPr="00331005">
              <w:rPr>
                <w:rFonts w:ascii="Times New Roman" w:hAnsi="Times New Roman"/>
                <w:bCs/>
                <w:sz w:val="28"/>
                <w:szCs w:val="28"/>
                <w:lang w:bidi="ru-RU"/>
              </w:rPr>
              <w:t xml:space="preserve">, </w:t>
            </w:r>
            <w:proofErr w:type="spellStart"/>
            <w:r w:rsidRPr="00331005">
              <w:rPr>
                <w:rFonts w:ascii="Times New Roman" w:hAnsi="Times New Roman"/>
                <w:bCs/>
                <w:sz w:val="28"/>
                <w:szCs w:val="28"/>
                <w:lang w:bidi="ru-RU"/>
              </w:rPr>
              <w:t>с.Верхососна</w:t>
            </w:r>
            <w:proofErr w:type="spellEnd"/>
            <w:r w:rsidRPr="00331005">
              <w:rPr>
                <w:rFonts w:ascii="Times New Roman" w:hAnsi="Times New Roman"/>
                <w:bCs/>
                <w:sz w:val="28"/>
                <w:szCs w:val="28"/>
                <w:lang w:bidi="ru-RU"/>
              </w:rPr>
              <w:t xml:space="preserve">, </w:t>
            </w:r>
            <w:proofErr w:type="spellStart"/>
            <w:r w:rsidRPr="00331005">
              <w:rPr>
                <w:rFonts w:ascii="Times New Roman" w:hAnsi="Times New Roman"/>
                <w:bCs/>
                <w:sz w:val="28"/>
                <w:szCs w:val="28"/>
                <w:lang w:bidi="ru-RU"/>
              </w:rPr>
              <w:t>с.Калиново</w:t>
            </w:r>
            <w:proofErr w:type="spellEnd"/>
            <w:r w:rsidRPr="00331005">
              <w:rPr>
                <w:rFonts w:ascii="Times New Roman" w:hAnsi="Times New Roman"/>
                <w:bCs/>
                <w:sz w:val="28"/>
                <w:szCs w:val="28"/>
                <w:lang w:bidi="ru-RU"/>
              </w:rPr>
              <w:t xml:space="preserve">, </w:t>
            </w:r>
            <w:proofErr w:type="spellStart"/>
            <w:r w:rsidRPr="00331005">
              <w:rPr>
                <w:rFonts w:ascii="Times New Roman" w:hAnsi="Times New Roman"/>
                <w:bCs/>
                <w:sz w:val="28"/>
                <w:szCs w:val="28"/>
                <w:lang w:bidi="ru-RU"/>
              </w:rPr>
              <w:t>с.Никитовка</w:t>
            </w:r>
            <w:proofErr w:type="spellEnd"/>
            <w:r w:rsidRPr="00331005">
              <w:rPr>
                <w:rFonts w:ascii="Times New Roman" w:hAnsi="Times New Roman"/>
                <w:bCs/>
                <w:sz w:val="28"/>
                <w:szCs w:val="28"/>
                <w:lang w:bidi="ru-RU"/>
              </w:rPr>
              <w:t xml:space="preserve"> были проведены открытые  конкурсы.</w:t>
            </w:r>
          </w:p>
        </w:tc>
      </w:tr>
      <w:tr w:rsidR="009E0ED2" w:rsidRPr="0017646D" w:rsidTr="00331005">
        <w:tc>
          <w:tcPr>
            <w:tcW w:w="850" w:type="dxa"/>
          </w:tcPr>
          <w:p w:rsidR="009E0ED2" w:rsidRPr="0017646D" w:rsidRDefault="009E0ED2"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3.5</w:t>
            </w:r>
          </w:p>
        </w:tc>
        <w:tc>
          <w:tcPr>
            <w:tcW w:w="13750" w:type="dxa"/>
            <w:gridSpan w:val="3"/>
          </w:tcPr>
          <w:p w:rsidR="009E0ED2" w:rsidRPr="00331005" w:rsidRDefault="009E0ED2" w:rsidP="003F2903">
            <w:pPr>
              <w:shd w:val="clear" w:color="auto" w:fill="FFFFFF"/>
              <w:spacing w:after="0" w:line="240" w:lineRule="auto"/>
              <w:jc w:val="center"/>
              <w:rPr>
                <w:rFonts w:ascii="Times New Roman" w:eastAsia="Times New Roman" w:hAnsi="Times New Roman" w:cs="Times New Roman"/>
                <w:b/>
                <w:color w:val="000000"/>
                <w:sz w:val="28"/>
                <w:szCs w:val="28"/>
              </w:rPr>
            </w:pPr>
            <w:r w:rsidRPr="00331005">
              <w:rPr>
                <w:rFonts w:ascii="Times New Roman" w:hAnsi="Times New Roman" w:cs="Times New Roman"/>
                <w:b/>
                <w:sz w:val="28"/>
                <w:szCs w:val="28"/>
              </w:rPr>
              <w:t>Рынок ритуальных услуг</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3.5.1</w:t>
            </w:r>
          </w:p>
        </w:tc>
        <w:tc>
          <w:tcPr>
            <w:tcW w:w="5070" w:type="dxa"/>
          </w:tcPr>
          <w:p w:rsidR="00A76E38" w:rsidRPr="00331005" w:rsidRDefault="00A76E38" w:rsidP="003F2903">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Внесение 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D95148">
            <w:pPr>
              <w:shd w:val="clear" w:color="auto" w:fill="FFFFFF"/>
              <w:spacing w:after="0" w:line="240" w:lineRule="auto"/>
              <w:jc w:val="both"/>
              <w:rPr>
                <w:rFonts w:ascii="Times New Roman" w:eastAsia="Times New Roman" w:hAnsi="Times New Roman" w:cs="Times New Roman"/>
                <w:color w:val="000000"/>
                <w:sz w:val="28"/>
                <w:szCs w:val="28"/>
              </w:rPr>
            </w:pPr>
            <w:r w:rsidRPr="00331005">
              <w:rPr>
                <w:rFonts w:ascii="Times New Roman" w:eastAsia="Times New Roman" w:hAnsi="Times New Roman" w:cs="Times New Roman"/>
                <w:color w:val="000000"/>
                <w:sz w:val="28"/>
                <w:szCs w:val="28"/>
              </w:rPr>
              <w:t>За отчетный период внесение изменений в правовые акты, административные регламенты предоставления услуг на рынке ритуальных услуг не</w:t>
            </w:r>
            <w:r w:rsidR="009A4FE2" w:rsidRPr="00331005">
              <w:rPr>
                <w:rFonts w:ascii="Times New Roman" w:eastAsia="Times New Roman" w:hAnsi="Times New Roman" w:cs="Times New Roman"/>
                <w:color w:val="000000"/>
                <w:sz w:val="28"/>
                <w:szCs w:val="28"/>
              </w:rPr>
              <w:t xml:space="preserve"> </w:t>
            </w:r>
            <w:r w:rsidRPr="00331005">
              <w:rPr>
                <w:rFonts w:ascii="Times New Roman" w:eastAsia="Times New Roman" w:hAnsi="Times New Roman" w:cs="Times New Roman"/>
                <w:color w:val="000000"/>
                <w:sz w:val="28"/>
                <w:szCs w:val="28"/>
              </w:rPr>
              <w:t>производилось</w:t>
            </w:r>
          </w:p>
          <w:p w:rsidR="00A76E38" w:rsidRPr="00331005" w:rsidRDefault="00A76E38" w:rsidP="00EC4ECE">
            <w:pPr>
              <w:pStyle w:val="a3"/>
              <w:jc w:val="both"/>
              <w:rPr>
                <w:rFonts w:ascii="Times New Roman" w:hAnsi="Times New Roman"/>
                <w:sz w:val="28"/>
                <w:szCs w:val="28"/>
              </w:rPr>
            </w:pP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3.5.2</w:t>
            </w:r>
          </w:p>
        </w:tc>
        <w:tc>
          <w:tcPr>
            <w:tcW w:w="5070" w:type="dxa"/>
          </w:tcPr>
          <w:p w:rsidR="00A76E38" w:rsidRPr="00331005" w:rsidRDefault="00A76E38" w:rsidP="003F2903">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Проведение мероприятий органами местного самоуправления по постановке на кадастровый учет и оформлению свидетельств о государственной регистрации права собственности на земельные участки кладбищ</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EC4ECE">
            <w:pPr>
              <w:pStyle w:val="a3"/>
              <w:jc w:val="both"/>
              <w:rPr>
                <w:rFonts w:ascii="Times New Roman" w:hAnsi="Times New Roman"/>
                <w:sz w:val="28"/>
                <w:szCs w:val="28"/>
              </w:rPr>
            </w:pPr>
            <w:r w:rsidRPr="00331005">
              <w:rPr>
                <w:rFonts w:ascii="Times New Roman" w:hAnsi="Times New Roman"/>
                <w:sz w:val="28"/>
                <w:szCs w:val="28"/>
              </w:rPr>
              <w:t>В целях обеспечения исполнения федерального законодательства в сфере государственного кадастрового учета земельных участков  на территории Красногвардейского района  поставлены на кадастровый учет и оформлены свидетельства о государственной регистрации права собственности на 99 земельных участков</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lastRenderedPageBreak/>
              <w:t>3.5.3</w:t>
            </w:r>
          </w:p>
        </w:tc>
        <w:tc>
          <w:tcPr>
            <w:tcW w:w="5070" w:type="dxa"/>
          </w:tcPr>
          <w:p w:rsidR="00A76E38" w:rsidRPr="00331005" w:rsidRDefault="00A76E38" w:rsidP="003F2903">
            <w:pPr>
              <w:spacing w:after="0" w:line="240" w:lineRule="auto"/>
              <w:jc w:val="both"/>
              <w:rPr>
                <w:rFonts w:ascii="Times New Roman" w:hAnsi="Times New Roman" w:cs="Times New Roman"/>
                <w:sz w:val="28"/>
                <w:szCs w:val="28"/>
              </w:rPr>
            </w:pPr>
            <w:r w:rsidRPr="00331005">
              <w:rPr>
                <w:rFonts w:ascii="Times New Roman" w:hAnsi="Times New Roman" w:cs="Times New Roman"/>
                <w:sz w:val="28"/>
                <w:szCs w:val="28"/>
              </w:rPr>
              <w:t>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муниципальных образований</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3720E5" w:rsidP="00AB36FC">
            <w:pPr>
              <w:pStyle w:val="a3"/>
              <w:jc w:val="both"/>
              <w:rPr>
                <w:rFonts w:ascii="Times New Roman" w:hAnsi="Times New Roman"/>
                <w:sz w:val="28"/>
                <w:szCs w:val="28"/>
              </w:rPr>
            </w:pPr>
            <w:r w:rsidRPr="00331005">
              <w:rPr>
                <w:rFonts w:ascii="Times New Roman" w:hAnsi="Times New Roman"/>
                <w:sz w:val="28"/>
                <w:szCs w:val="28"/>
              </w:rPr>
              <w:t xml:space="preserve">Ежегодно реестр предприятий организаций, учреждений, субъектов предпринимательской деятельности, осуществляющих деятельность на рынке </w:t>
            </w:r>
            <w:proofErr w:type="gramStart"/>
            <w:r w:rsidRPr="00331005">
              <w:rPr>
                <w:rFonts w:ascii="Times New Roman" w:hAnsi="Times New Roman"/>
                <w:sz w:val="28"/>
                <w:szCs w:val="28"/>
              </w:rPr>
              <w:t>ритуальных услуг</w:t>
            </w:r>
            <w:proofErr w:type="gramEnd"/>
            <w:r w:rsidRPr="00331005">
              <w:rPr>
                <w:rFonts w:ascii="Times New Roman" w:hAnsi="Times New Roman"/>
                <w:sz w:val="28"/>
                <w:szCs w:val="28"/>
              </w:rPr>
              <w:t xml:space="preserve"> обновляется и передается в департамент экономического развития</w:t>
            </w:r>
            <w:r w:rsidR="00331005">
              <w:rPr>
                <w:rFonts w:ascii="Times New Roman" w:hAnsi="Times New Roman"/>
                <w:sz w:val="28"/>
                <w:szCs w:val="28"/>
              </w:rPr>
              <w:t xml:space="preserve"> области</w:t>
            </w:r>
            <w:r w:rsidRPr="00331005">
              <w:rPr>
                <w:rFonts w:ascii="Times New Roman" w:hAnsi="Times New Roman"/>
                <w:sz w:val="28"/>
                <w:szCs w:val="28"/>
              </w:rPr>
              <w:t>.</w:t>
            </w:r>
          </w:p>
        </w:tc>
      </w:tr>
      <w:tr w:rsidR="00761B2A" w:rsidRPr="0017646D" w:rsidTr="00331005">
        <w:tc>
          <w:tcPr>
            <w:tcW w:w="850" w:type="dxa"/>
          </w:tcPr>
          <w:p w:rsidR="00761B2A" w:rsidRPr="0017646D" w:rsidRDefault="00761B2A" w:rsidP="00761B2A">
            <w:pPr>
              <w:jc w:val="center"/>
              <w:rPr>
                <w:rFonts w:ascii="Times New Roman" w:hAnsi="Times New Roman" w:cs="Times New Roman"/>
                <w:b/>
                <w:bCs/>
                <w:sz w:val="28"/>
                <w:szCs w:val="28"/>
              </w:rPr>
            </w:pPr>
            <w:r w:rsidRPr="0017646D">
              <w:rPr>
                <w:rFonts w:ascii="Times New Roman" w:hAnsi="Times New Roman" w:cs="Times New Roman"/>
                <w:b/>
                <w:bCs/>
                <w:sz w:val="28"/>
                <w:szCs w:val="28"/>
              </w:rPr>
              <w:t>4.4</w:t>
            </w:r>
          </w:p>
        </w:tc>
        <w:tc>
          <w:tcPr>
            <w:tcW w:w="13750" w:type="dxa"/>
            <w:gridSpan w:val="3"/>
          </w:tcPr>
          <w:p w:rsidR="00761B2A" w:rsidRPr="0017646D" w:rsidRDefault="00761B2A" w:rsidP="003F2903">
            <w:pPr>
              <w:pStyle w:val="a3"/>
              <w:jc w:val="center"/>
              <w:rPr>
                <w:rFonts w:ascii="Times New Roman" w:hAnsi="Times New Roman"/>
                <w:b/>
                <w:sz w:val="28"/>
                <w:szCs w:val="28"/>
              </w:rPr>
            </w:pPr>
            <w:r w:rsidRPr="0017646D">
              <w:rPr>
                <w:rFonts w:ascii="Times New Roman" w:hAnsi="Times New Roman"/>
                <w:b/>
                <w:sz w:val="28"/>
                <w:szCs w:val="28"/>
              </w:rPr>
              <w:t>Рынок газомоторного топлива</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4.4.1</w:t>
            </w:r>
          </w:p>
        </w:tc>
        <w:tc>
          <w:tcPr>
            <w:tcW w:w="5070" w:type="dxa"/>
          </w:tcPr>
          <w:p w:rsidR="00A76E38" w:rsidRPr="0017646D" w:rsidRDefault="00A76E38" w:rsidP="003F2903">
            <w:pPr>
              <w:spacing w:after="0" w:line="240" w:lineRule="auto"/>
              <w:jc w:val="both"/>
              <w:rPr>
                <w:rFonts w:ascii="Times New Roman" w:hAnsi="Times New Roman" w:cs="Times New Roman"/>
                <w:sz w:val="28"/>
                <w:szCs w:val="28"/>
              </w:rPr>
            </w:pPr>
            <w:r w:rsidRPr="0017646D">
              <w:rPr>
                <w:rFonts w:ascii="Times New Roman" w:hAnsi="Times New Roman" w:cs="Times New Roman"/>
                <w:sz w:val="28"/>
                <w:szCs w:val="28"/>
              </w:rPr>
              <w:t xml:space="preserve">Формирование объектов заправки транспортных </w:t>
            </w:r>
            <w:proofErr w:type="gramStart"/>
            <w:r w:rsidRPr="0017646D">
              <w:rPr>
                <w:rFonts w:ascii="Times New Roman" w:hAnsi="Times New Roman" w:cs="Times New Roman"/>
                <w:sz w:val="28"/>
                <w:szCs w:val="28"/>
              </w:rPr>
              <w:t>средств  природным</w:t>
            </w:r>
            <w:proofErr w:type="gramEnd"/>
            <w:r w:rsidRPr="0017646D">
              <w:rPr>
                <w:rFonts w:ascii="Times New Roman" w:hAnsi="Times New Roman" w:cs="Times New Roman"/>
                <w:sz w:val="28"/>
                <w:szCs w:val="28"/>
              </w:rPr>
              <w:t xml:space="preserve">   газом  на территории Красногвардейского района в соответствии с  планом  мероприятий (дорожной картой)   по   реализации   пилотного   проекта «Развитие   рынка   газомоторного   топлива   в Белгородской области» на 2019 – 2021  годы</w:t>
            </w:r>
          </w:p>
        </w:tc>
        <w:tc>
          <w:tcPr>
            <w:tcW w:w="1734" w:type="dxa"/>
          </w:tcPr>
          <w:p w:rsidR="00A76E38" w:rsidRPr="0017646D" w:rsidRDefault="00A76E38" w:rsidP="00EC4ECE">
            <w:pPr>
              <w:pStyle w:val="ConsPlusNormal"/>
              <w:jc w:val="center"/>
              <w:rPr>
                <w:rFonts w:ascii="Times New Roman" w:hAnsi="Times New Roman" w:cs="Times New Roman"/>
                <w:sz w:val="28"/>
                <w:szCs w:val="28"/>
              </w:rPr>
            </w:pPr>
            <w:r w:rsidRPr="0017646D">
              <w:rPr>
                <w:rFonts w:ascii="Times New Roman" w:hAnsi="Times New Roman" w:cs="Times New Roman"/>
                <w:sz w:val="28"/>
                <w:szCs w:val="28"/>
              </w:rPr>
              <w:t>2019 - 2021 годы</w:t>
            </w:r>
          </w:p>
        </w:tc>
        <w:tc>
          <w:tcPr>
            <w:tcW w:w="6946" w:type="dxa"/>
          </w:tcPr>
          <w:p w:rsidR="00A76E38" w:rsidRPr="0017646D" w:rsidRDefault="0097014A" w:rsidP="00DD13BB">
            <w:pPr>
              <w:pStyle w:val="a3"/>
              <w:jc w:val="both"/>
              <w:rPr>
                <w:rFonts w:ascii="Times New Roman" w:hAnsi="Times New Roman"/>
                <w:sz w:val="28"/>
                <w:szCs w:val="28"/>
              </w:rPr>
            </w:pPr>
            <w:r w:rsidRPr="0017646D">
              <w:rPr>
                <w:rFonts w:ascii="Times New Roman" w:hAnsi="Times New Roman"/>
                <w:sz w:val="28"/>
                <w:szCs w:val="28"/>
              </w:rPr>
              <w:t xml:space="preserve">В соответствии с  планом  мероприятий (дорожной картой)   по   реализации   пилотного   проекта «Развитие   рынка   газомоторного   топлива   в Белгородской области» на 2019 – 2021  годы </w:t>
            </w:r>
            <w:r w:rsidR="00DD13BB" w:rsidRPr="0017646D">
              <w:rPr>
                <w:rFonts w:ascii="Times New Roman" w:hAnsi="Times New Roman"/>
                <w:sz w:val="28"/>
                <w:szCs w:val="28"/>
              </w:rPr>
              <w:t xml:space="preserve"> на территории  района</w:t>
            </w:r>
            <w:r w:rsidRPr="0017646D">
              <w:rPr>
                <w:rFonts w:ascii="Times New Roman" w:hAnsi="Times New Roman"/>
                <w:sz w:val="28"/>
                <w:szCs w:val="28"/>
              </w:rPr>
              <w:t xml:space="preserve">, в ноябре 2019 года введена в эксплуатацию  ООО «Газпром газомоторное топливо» </w:t>
            </w:r>
            <w:r w:rsidR="00A76E38" w:rsidRPr="0017646D">
              <w:rPr>
                <w:rFonts w:ascii="Times New Roman" w:hAnsi="Times New Roman"/>
                <w:sz w:val="28"/>
                <w:szCs w:val="28"/>
              </w:rPr>
              <w:t>АГНКС</w:t>
            </w:r>
            <w:r w:rsidR="00DD13BB" w:rsidRPr="0017646D">
              <w:rPr>
                <w:rFonts w:ascii="Times New Roman" w:hAnsi="Times New Roman"/>
                <w:sz w:val="28"/>
                <w:szCs w:val="28"/>
              </w:rPr>
              <w:t xml:space="preserve"> вблизи с. </w:t>
            </w:r>
            <w:proofErr w:type="spellStart"/>
            <w:r w:rsidR="00DD13BB" w:rsidRPr="0017646D">
              <w:rPr>
                <w:rFonts w:ascii="Times New Roman" w:hAnsi="Times New Roman"/>
                <w:sz w:val="28"/>
                <w:szCs w:val="28"/>
              </w:rPr>
              <w:t>Малобыково</w:t>
            </w:r>
            <w:proofErr w:type="spellEnd"/>
            <w:r w:rsidR="00DD13BB" w:rsidRPr="0017646D">
              <w:rPr>
                <w:rFonts w:ascii="Times New Roman" w:hAnsi="Times New Roman"/>
                <w:sz w:val="28"/>
                <w:szCs w:val="28"/>
              </w:rPr>
              <w:t xml:space="preserve">  </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4.4.2</w:t>
            </w:r>
          </w:p>
        </w:tc>
        <w:tc>
          <w:tcPr>
            <w:tcW w:w="5070" w:type="dxa"/>
          </w:tcPr>
          <w:p w:rsidR="00A76E38" w:rsidRPr="0017646D" w:rsidRDefault="00A76E38" w:rsidP="003F2903">
            <w:pPr>
              <w:shd w:val="clear" w:color="auto" w:fill="FFFFFF"/>
              <w:spacing w:after="0" w:line="240" w:lineRule="auto"/>
              <w:jc w:val="both"/>
              <w:rPr>
                <w:rFonts w:ascii="Times New Roman" w:hAnsi="Times New Roman" w:cs="Times New Roman"/>
                <w:sz w:val="28"/>
                <w:szCs w:val="28"/>
              </w:rPr>
            </w:pPr>
            <w:r w:rsidRPr="0017646D">
              <w:rPr>
                <w:rFonts w:ascii="Times New Roman" w:hAnsi="Times New Roman" w:cs="Times New Roman"/>
                <w:sz w:val="28"/>
                <w:szCs w:val="28"/>
              </w:rPr>
              <w:t xml:space="preserve">Координация   работы   по переоборудованию транспортных средств жителями и организациями    района    на    использование природного  газа  (метана)  в  качестве  моторного топлива  в  соответствии  с  планом  мероприятий (дорожной  картой)  по  реализации  пилотного </w:t>
            </w:r>
          </w:p>
          <w:p w:rsidR="00A76E38" w:rsidRPr="0017646D" w:rsidRDefault="00A76E38" w:rsidP="003F2903">
            <w:pPr>
              <w:shd w:val="clear" w:color="auto" w:fill="FFFFFF"/>
              <w:spacing w:after="0" w:line="240" w:lineRule="auto"/>
              <w:jc w:val="both"/>
              <w:rPr>
                <w:rFonts w:ascii="Times New Roman" w:hAnsi="Times New Roman" w:cs="Times New Roman"/>
                <w:sz w:val="28"/>
                <w:szCs w:val="28"/>
              </w:rPr>
            </w:pPr>
            <w:r w:rsidRPr="0017646D">
              <w:rPr>
                <w:rFonts w:ascii="Times New Roman" w:hAnsi="Times New Roman" w:cs="Times New Roman"/>
                <w:sz w:val="28"/>
                <w:szCs w:val="28"/>
              </w:rPr>
              <w:t>проекта    «Развитие    рынка    газомоторного топлива в Белгородской области» на 2019 – 2021 годы</w:t>
            </w:r>
          </w:p>
        </w:tc>
        <w:tc>
          <w:tcPr>
            <w:tcW w:w="1734" w:type="dxa"/>
          </w:tcPr>
          <w:p w:rsidR="00A76E38" w:rsidRPr="0017646D" w:rsidRDefault="00A76E38" w:rsidP="00EC4ECE">
            <w:pPr>
              <w:pStyle w:val="ConsPlusNormal"/>
              <w:jc w:val="center"/>
              <w:rPr>
                <w:rFonts w:ascii="Times New Roman" w:hAnsi="Times New Roman" w:cs="Times New Roman"/>
                <w:sz w:val="28"/>
                <w:szCs w:val="28"/>
              </w:rPr>
            </w:pPr>
            <w:r w:rsidRPr="0017646D">
              <w:rPr>
                <w:rFonts w:ascii="Times New Roman" w:hAnsi="Times New Roman" w:cs="Times New Roman"/>
                <w:sz w:val="28"/>
                <w:szCs w:val="28"/>
              </w:rPr>
              <w:t>2019 - 2021 годы</w:t>
            </w:r>
          </w:p>
        </w:tc>
        <w:tc>
          <w:tcPr>
            <w:tcW w:w="6946" w:type="dxa"/>
          </w:tcPr>
          <w:p w:rsidR="00A76E38" w:rsidRPr="0017646D" w:rsidRDefault="0097014A" w:rsidP="00DD13BB">
            <w:pPr>
              <w:pStyle w:val="a3"/>
              <w:jc w:val="both"/>
              <w:rPr>
                <w:rFonts w:ascii="Times New Roman" w:hAnsi="Times New Roman"/>
                <w:sz w:val="28"/>
                <w:szCs w:val="28"/>
              </w:rPr>
            </w:pPr>
            <w:r w:rsidRPr="0017646D">
              <w:rPr>
                <w:rFonts w:ascii="Times New Roman" w:hAnsi="Times New Roman"/>
                <w:sz w:val="28"/>
                <w:szCs w:val="28"/>
              </w:rPr>
              <w:t xml:space="preserve"> </w:t>
            </w:r>
            <w:r w:rsidR="00DD13BB" w:rsidRPr="0017646D">
              <w:rPr>
                <w:rFonts w:ascii="Times New Roman" w:hAnsi="Times New Roman"/>
                <w:sz w:val="28"/>
                <w:szCs w:val="28"/>
              </w:rPr>
              <w:t xml:space="preserve">В 2019 году на территории района  открылось СТО по  переоборудованию транспорта на газомоторное топливо. </w:t>
            </w:r>
            <w:proofErr w:type="gramStart"/>
            <w:r w:rsidRPr="0017646D">
              <w:rPr>
                <w:rFonts w:ascii="Times New Roman" w:hAnsi="Times New Roman"/>
                <w:sz w:val="28"/>
                <w:szCs w:val="28"/>
              </w:rPr>
              <w:t>В  период</w:t>
            </w:r>
            <w:proofErr w:type="gramEnd"/>
            <w:r w:rsidRPr="0017646D">
              <w:rPr>
                <w:rFonts w:ascii="Times New Roman" w:hAnsi="Times New Roman"/>
                <w:sz w:val="28"/>
                <w:szCs w:val="28"/>
              </w:rPr>
              <w:t xml:space="preserve"> 2019-202</w:t>
            </w:r>
            <w:r w:rsidR="00331005">
              <w:rPr>
                <w:rFonts w:ascii="Times New Roman" w:hAnsi="Times New Roman"/>
                <w:sz w:val="28"/>
                <w:szCs w:val="28"/>
              </w:rPr>
              <w:t>1</w:t>
            </w:r>
            <w:r w:rsidRPr="0017646D">
              <w:rPr>
                <w:rFonts w:ascii="Times New Roman" w:hAnsi="Times New Roman"/>
                <w:sz w:val="28"/>
                <w:szCs w:val="28"/>
              </w:rPr>
              <w:t xml:space="preserve"> годов   </w:t>
            </w:r>
            <w:r w:rsidR="00DD13BB" w:rsidRPr="0017646D">
              <w:rPr>
                <w:rFonts w:ascii="Times New Roman" w:hAnsi="Times New Roman"/>
                <w:sz w:val="28"/>
                <w:szCs w:val="28"/>
              </w:rPr>
              <w:t xml:space="preserve">на </w:t>
            </w:r>
            <w:r w:rsidR="00A76E38" w:rsidRPr="0017646D">
              <w:rPr>
                <w:rFonts w:ascii="Times New Roman" w:hAnsi="Times New Roman"/>
                <w:sz w:val="28"/>
                <w:szCs w:val="28"/>
              </w:rPr>
              <w:t xml:space="preserve"> природный газ (метан) в качестве моторного топлива</w:t>
            </w:r>
            <w:r w:rsidR="00DD13BB" w:rsidRPr="0017646D">
              <w:rPr>
                <w:rFonts w:ascii="Times New Roman" w:hAnsi="Times New Roman"/>
                <w:sz w:val="28"/>
                <w:szCs w:val="28"/>
              </w:rPr>
              <w:t xml:space="preserve"> переоборудовано  около 50 транспортных средств, из них 37 единиц муниципального транспорта.</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lastRenderedPageBreak/>
              <w:t>4.4.3</w:t>
            </w:r>
          </w:p>
        </w:tc>
        <w:tc>
          <w:tcPr>
            <w:tcW w:w="5070" w:type="dxa"/>
          </w:tcPr>
          <w:p w:rsidR="00A76E38" w:rsidRPr="0017646D" w:rsidRDefault="00A76E38" w:rsidP="003F2903">
            <w:pPr>
              <w:spacing w:after="0" w:line="240" w:lineRule="auto"/>
              <w:jc w:val="both"/>
              <w:rPr>
                <w:rFonts w:ascii="Times New Roman" w:hAnsi="Times New Roman" w:cs="Times New Roman"/>
                <w:sz w:val="28"/>
                <w:szCs w:val="28"/>
              </w:rPr>
            </w:pPr>
            <w:r w:rsidRPr="0017646D">
              <w:rPr>
                <w:rFonts w:ascii="Times New Roman" w:hAnsi="Times New Roman" w:cs="Times New Roman"/>
                <w:sz w:val="28"/>
                <w:szCs w:val="28"/>
              </w:rPr>
              <w:t>Координация работы по  переоборудованию муниципального  транспорта  на  использование природного  газа  (метана)  в  качестве  моторного топлива  в  соответствии  с  планом  мероприятий (дорожной  картой)  по  реализации  пилотного проекта    «Развитие    рынка    газомоторного топлива в Белгородской области» на 2019 – 2021годы</w:t>
            </w:r>
          </w:p>
        </w:tc>
        <w:tc>
          <w:tcPr>
            <w:tcW w:w="1734" w:type="dxa"/>
          </w:tcPr>
          <w:p w:rsidR="00A76E38" w:rsidRPr="0017646D" w:rsidRDefault="00A76E38" w:rsidP="00EC4ECE">
            <w:pPr>
              <w:pStyle w:val="ConsPlusNormal"/>
              <w:jc w:val="center"/>
              <w:rPr>
                <w:rFonts w:ascii="Times New Roman" w:hAnsi="Times New Roman" w:cs="Times New Roman"/>
                <w:sz w:val="28"/>
                <w:szCs w:val="28"/>
              </w:rPr>
            </w:pPr>
            <w:r w:rsidRPr="0017646D">
              <w:rPr>
                <w:rFonts w:ascii="Times New Roman" w:hAnsi="Times New Roman" w:cs="Times New Roman"/>
                <w:sz w:val="28"/>
                <w:szCs w:val="28"/>
              </w:rPr>
              <w:t>2019 - 2021 годы</w:t>
            </w:r>
          </w:p>
        </w:tc>
        <w:tc>
          <w:tcPr>
            <w:tcW w:w="6946" w:type="dxa"/>
          </w:tcPr>
          <w:p w:rsidR="00A76E38" w:rsidRPr="0017646D" w:rsidRDefault="00DD13BB" w:rsidP="00DD13BB">
            <w:pPr>
              <w:pStyle w:val="a3"/>
              <w:jc w:val="both"/>
              <w:rPr>
                <w:rFonts w:ascii="Times New Roman" w:hAnsi="Times New Roman"/>
                <w:sz w:val="28"/>
                <w:szCs w:val="28"/>
              </w:rPr>
            </w:pPr>
            <w:proofErr w:type="gramStart"/>
            <w:r w:rsidRPr="0017646D">
              <w:rPr>
                <w:rFonts w:ascii="Times New Roman" w:hAnsi="Times New Roman"/>
                <w:sz w:val="28"/>
                <w:szCs w:val="28"/>
              </w:rPr>
              <w:t>В  период</w:t>
            </w:r>
            <w:proofErr w:type="gramEnd"/>
            <w:r w:rsidRPr="0017646D">
              <w:rPr>
                <w:rFonts w:ascii="Times New Roman" w:hAnsi="Times New Roman"/>
                <w:sz w:val="28"/>
                <w:szCs w:val="28"/>
              </w:rPr>
              <w:t xml:space="preserve"> 2019-202</w:t>
            </w:r>
            <w:r w:rsidR="00331005">
              <w:rPr>
                <w:rFonts w:ascii="Times New Roman" w:hAnsi="Times New Roman"/>
                <w:sz w:val="28"/>
                <w:szCs w:val="28"/>
              </w:rPr>
              <w:t>1</w:t>
            </w:r>
            <w:r w:rsidRPr="0017646D">
              <w:rPr>
                <w:rFonts w:ascii="Times New Roman" w:hAnsi="Times New Roman"/>
                <w:sz w:val="28"/>
                <w:szCs w:val="28"/>
              </w:rPr>
              <w:t xml:space="preserve"> годов   на  природный газ (метан) в качестве моторного топлива переоборудовано  37 единиц муниципального транспорта. </w:t>
            </w:r>
          </w:p>
        </w:tc>
      </w:tr>
      <w:tr w:rsidR="00A76E38" w:rsidRPr="0017646D" w:rsidTr="003F2903">
        <w:tc>
          <w:tcPr>
            <w:tcW w:w="14600" w:type="dxa"/>
            <w:gridSpan w:val="4"/>
          </w:tcPr>
          <w:p w:rsidR="00A76E38" w:rsidRPr="0017646D" w:rsidRDefault="00A76E38" w:rsidP="003F2903">
            <w:pPr>
              <w:pStyle w:val="a3"/>
              <w:jc w:val="center"/>
              <w:rPr>
                <w:rFonts w:ascii="Times New Roman" w:hAnsi="Times New Roman"/>
                <w:b/>
                <w:sz w:val="28"/>
                <w:szCs w:val="28"/>
              </w:rPr>
            </w:pPr>
            <w:r w:rsidRPr="0017646D">
              <w:rPr>
                <w:rFonts w:ascii="Times New Roman" w:hAnsi="Times New Roman"/>
                <w:b/>
                <w:sz w:val="28"/>
                <w:szCs w:val="28"/>
              </w:rPr>
              <w:t>5. Транспортно-логистический комплекс</w:t>
            </w:r>
          </w:p>
        </w:tc>
      </w:tr>
      <w:tr w:rsidR="00761B2A" w:rsidRPr="0017646D" w:rsidTr="00331005">
        <w:tc>
          <w:tcPr>
            <w:tcW w:w="850" w:type="dxa"/>
          </w:tcPr>
          <w:p w:rsidR="00761B2A" w:rsidRPr="0017646D" w:rsidRDefault="00761B2A" w:rsidP="00EC4ECE">
            <w:pPr>
              <w:jc w:val="both"/>
              <w:rPr>
                <w:rFonts w:ascii="Times New Roman" w:hAnsi="Times New Roman" w:cs="Times New Roman"/>
                <w:b/>
                <w:bCs/>
                <w:sz w:val="28"/>
                <w:szCs w:val="28"/>
              </w:rPr>
            </w:pPr>
            <w:r w:rsidRPr="0017646D">
              <w:rPr>
                <w:rFonts w:ascii="Times New Roman" w:hAnsi="Times New Roman" w:cs="Times New Roman"/>
                <w:b/>
                <w:bCs/>
                <w:sz w:val="28"/>
                <w:szCs w:val="28"/>
              </w:rPr>
              <w:t>5.1</w:t>
            </w:r>
          </w:p>
        </w:tc>
        <w:tc>
          <w:tcPr>
            <w:tcW w:w="13750" w:type="dxa"/>
            <w:gridSpan w:val="3"/>
          </w:tcPr>
          <w:p w:rsidR="00761B2A" w:rsidRPr="0017646D" w:rsidRDefault="00761B2A" w:rsidP="003F2903">
            <w:pPr>
              <w:pStyle w:val="20"/>
              <w:shd w:val="clear" w:color="auto" w:fill="auto"/>
              <w:spacing w:before="0" w:line="240" w:lineRule="auto"/>
              <w:jc w:val="center"/>
              <w:rPr>
                <w:b/>
                <w:sz w:val="28"/>
                <w:szCs w:val="28"/>
                <w:lang w:bidi="ru-RU"/>
              </w:rPr>
            </w:pPr>
            <w:r w:rsidRPr="0017646D">
              <w:rPr>
                <w:b/>
                <w:sz w:val="28"/>
                <w:szCs w:val="28"/>
              </w:rPr>
              <w:t>Рынок оказания услуг по перевозке пассажиров автомобильным транспортом по муниципальным маршрутам регулярных перевозок</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5.1.1</w:t>
            </w:r>
          </w:p>
        </w:tc>
        <w:tc>
          <w:tcPr>
            <w:tcW w:w="5070" w:type="dxa"/>
          </w:tcPr>
          <w:p w:rsidR="00A76E38" w:rsidRPr="00331005" w:rsidRDefault="00A76E38" w:rsidP="003F2903">
            <w:pPr>
              <w:spacing w:after="0" w:line="240" w:lineRule="auto"/>
              <w:jc w:val="both"/>
              <w:rPr>
                <w:rFonts w:ascii="Times New Roman" w:hAnsi="Times New Roman" w:cs="Times New Roman"/>
                <w:sz w:val="28"/>
                <w:szCs w:val="28"/>
              </w:rPr>
            </w:pPr>
            <w:r w:rsidRPr="00331005">
              <w:rPr>
                <w:rFonts w:ascii="Times New Roman" w:hAnsi="Times New Roman" w:cs="Times New Roman"/>
                <w:color w:val="000000"/>
                <w:sz w:val="28"/>
                <w:szCs w:val="28"/>
              </w:rPr>
              <w:t>Заключение муниципальных контрактов на выполнение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060C00">
            <w:pPr>
              <w:pStyle w:val="20"/>
              <w:shd w:val="clear" w:color="auto" w:fill="auto"/>
              <w:spacing w:before="0" w:line="274" w:lineRule="exact"/>
              <w:rPr>
                <w:sz w:val="28"/>
                <w:szCs w:val="28"/>
                <w:lang w:bidi="ru-RU"/>
              </w:rPr>
            </w:pPr>
            <w:r w:rsidRPr="00331005">
              <w:rPr>
                <w:sz w:val="28"/>
                <w:szCs w:val="28"/>
                <w:lang w:bidi="ru-RU"/>
              </w:rPr>
              <w:t xml:space="preserve">Обслуживание по  11 муниципальным пригородным маршрутам на основании Муниципального контракта на оказание услуг, связанных с осуществлением транспортного обслуживания пассажиров по регулярным муниципальным пригородным маршрутам движения пассажирского транспорта общего пользования на территории Красногвардейского района от </w:t>
            </w:r>
            <w:r w:rsidR="009A154E" w:rsidRPr="00331005">
              <w:rPr>
                <w:sz w:val="28"/>
                <w:szCs w:val="28"/>
                <w:lang w:bidi="ru-RU"/>
              </w:rPr>
              <w:t>29 декабря 2020</w:t>
            </w:r>
            <w:r w:rsidRPr="00331005">
              <w:rPr>
                <w:sz w:val="28"/>
                <w:szCs w:val="28"/>
                <w:lang w:bidi="ru-RU"/>
              </w:rPr>
              <w:t xml:space="preserve"> года № </w:t>
            </w:r>
            <w:r w:rsidRPr="00331005">
              <w:rPr>
                <w:rStyle w:val="es-el-code-term"/>
                <w:rFonts w:eastAsia="Arial Narrow"/>
                <w:sz w:val="28"/>
                <w:szCs w:val="28"/>
                <w:lang w:bidi="ru-RU"/>
              </w:rPr>
              <w:t>01263000379</w:t>
            </w:r>
            <w:r w:rsidR="00060C00" w:rsidRPr="00331005">
              <w:rPr>
                <w:rStyle w:val="es-el-code-term"/>
                <w:rFonts w:eastAsia="Arial Narrow"/>
                <w:sz w:val="28"/>
                <w:szCs w:val="28"/>
                <w:lang w:bidi="ru-RU"/>
              </w:rPr>
              <w:t>200001220001</w:t>
            </w:r>
            <w:r w:rsidRPr="00331005">
              <w:rPr>
                <w:sz w:val="28"/>
                <w:szCs w:val="28"/>
                <w:lang w:bidi="ru-RU"/>
              </w:rPr>
              <w:t xml:space="preserve"> (на сумму </w:t>
            </w:r>
            <w:r w:rsidR="00060C00" w:rsidRPr="00331005">
              <w:rPr>
                <w:sz w:val="28"/>
                <w:szCs w:val="28"/>
                <w:lang w:bidi="ru-RU"/>
              </w:rPr>
              <w:t>17229</w:t>
            </w:r>
            <w:r w:rsidRPr="00331005">
              <w:rPr>
                <w:sz w:val="28"/>
                <w:szCs w:val="28"/>
                <w:lang w:bidi="ru-RU"/>
              </w:rPr>
              <w:t>4 тыс. рублей) осуществляет ЗАО «Красногвардейское АТП».</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5.1.2</w:t>
            </w:r>
          </w:p>
        </w:tc>
        <w:tc>
          <w:tcPr>
            <w:tcW w:w="5070" w:type="dxa"/>
          </w:tcPr>
          <w:p w:rsidR="00A76E38" w:rsidRPr="00DC1F92" w:rsidRDefault="00A76E38" w:rsidP="003F2903">
            <w:pPr>
              <w:spacing w:after="0" w:line="240" w:lineRule="auto"/>
              <w:jc w:val="both"/>
              <w:rPr>
                <w:rFonts w:ascii="Times New Roman" w:hAnsi="Times New Roman" w:cs="Times New Roman"/>
                <w:sz w:val="28"/>
                <w:szCs w:val="28"/>
              </w:rPr>
            </w:pPr>
            <w:r w:rsidRPr="00DC1F92">
              <w:rPr>
                <w:rFonts w:ascii="Times New Roman" w:hAnsi="Times New Roman" w:cs="Times New Roman"/>
                <w:color w:val="000000"/>
                <w:sz w:val="28"/>
                <w:szCs w:val="28"/>
              </w:rPr>
              <w:t xml:space="preserve">Организация взаимодействия перевозчиков с администрацией Красногвардейского района при </w:t>
            </w:r>
            <w:r w:rsidRPr="00DC1F92">
              <w:rPr>
                <w:rFonts w:ascii="Times New Roman" w:hAnsi="Times New Roman" w:cs="Times New Roman"/>
                <w:color w:val="000000"/>
                <w:sz w:val="28"/>
                <w:szCs w:val="28"/>
              </w:rPr>
              <w:lastRenderedPageBreak/>
              <w:t>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установлении и изменении муниципальных маршрутов с учетом интересов потребителей.</w:t>
            </w:r>
          </w:p>
        </w:tc>
        <w:tc>
          <w:tcPr>
            <w:tcW w:w="1734" w:type="dxa"/>
          </w:tcPr>
          <w:p w:rsidR="00A76E38" w:rsidRPr="00DC1F92" w:rsidRDefault="00A76E38" w:rsidP="00EC4ECE">
            <w:pPr>
              <w:pStyle w:val="ConsPlusNormal"/>
              <w:jc w:val="center"/>
              <w:rPr>
                <w:rFonts w:ascii="Times New Roman" w:hAnsi="Times New Roman" w:cs="Times New Roman"/>
                <w:sz w:val="28"/>
                <w:szCs w:val="28"/>
              </w:rPr>
            </w:pPr>
            <w:r w:rsidRPr="00DC1F92">
              <w:rPr>
                <w:rFonts w:ascii="Times New Roman" w:hAnsi="Times New Roman" w:cs="Times New Roman"/>
                <w:sz w:val="28"/>
                <w:szCs w:val="28"/>
              </w:rPr>
              <w:lastRenderedPageBreak/>
              <w:t>2019 - 2021 годы</w:t>
            </w:r>
          </w:p>
        </w:tc>
        <w:tc>
          <w:tcPr>
            <w:tcW w:w="6946" w:type="dxa"/>
          </w:tcPr>
          <w:p w:rsidR="00A76E38" w:rsidRPr="00DC1F92" w:rsidRDefault="00A76E38" w:rsidP="00BF283F">
            <w:pPr>
              <w:pStyle w:val="20"/>
              <w:shd w:val="clear" w:color="auto" w:fill="auto"/>
              <w:spacing w:before="0" w:line="274" w:lineRule="exact"/>
              <w:rPr>
                <w:rFonts w:eastAsia="Arial Unicode MS"/>
                <w:sz w:val="28"/>
                <w:szCs w:val="28"/>
                <w:lang w:bidi="ru-RU"/>
              </w:rPr>
            </w:pPr>
            <w:r w:rsidRPr="00DC1F92">
              <w:rPr>
                <w:rFonts w:eastAsia="Arial Unicode MS"/>
                <w:sz w:val="28"/>
                <w:szCs w:val="28"/>
                <w:lang w:bidi="ru-RU"/>
              </w:rPr>
              <w:t xml:space="preserve">Решением Муниципального совета муниципального района «Красногвардейский район» от 19 декабря 2018 года № 9 «Об установлении тарифов на перевозку пассажиров по муниципальным маршрутам движения </w:t>
            </w:r>
            <w:r w:rsidRPr="00DC1F92">
              <w:rPr>
                <w:rFonts w:eastAsia="Arial Unicode MS"/>
                <w:sz w:val="28"/>
                <w:szCs w:val="28"/>
                <w:lang w:bidi="ru-RU"/>
              </w:rPr>
              <w:lastRenderedPageBreak/>
              <w:t xml:space="preserve">регулярных перевозок, проходящим в границах Красногвардейского района» утверждены тарифы (на основании экономически обоснованного расчета) на проезд по муниципальным пригородным маршрутам </w:t>
            </w:r>
          </w:p>
          <w:p w:rsidR="00A76E38" w:rsidRPr="00DC1F92" w:rsidRDefault="00A76E38" w:rsidP="00EC4ECE">
            <w:pPr>
              <w:pStyle w:val="a3"/>
              <w:jc w:val="both"/>
              <w:rPr>
                <w:rFonts w:ascii="Times New Roman" w:hAnsi="Times New Roman"/>
                <w:sz w:val="28"/>
                <w:szCs w:val="28"/>
              </w:rPr>
            </w:pPr>
          </w:p>
        </w:tc>
      </w:tr>
      <w:tr w:rsidR="00A76E38" w:rsidRPr="0017646D" w:rsidTr="00331005">
        <w:tc>
          <w:tcPr>
            <w:tcW w:w="850" w:type="dxa"/>
          </w:tcPr>
          <w:p w:rsidR="00A76E38" w:rsidRPr="00331005" w:rsidRDefault="00A76E38" w:rsidP="00EC4ECE">
            <w:pPr>
              <w:jc w:val="both"/>
              <w:rPr>
                <w:rFonts w:ascii="Times New Roman" w:hAnsi="Times New Roman" w:cs="Times New Roman"/>
                <w:bCs/>
                <w:sz w:val="28"/>
                <w:szCs w:val="28"/>
              </w:rPr>
            </w:pPr>
            <w:r w:rsidRPr="00331005">
              <w:rPr>
                <w:rFonts w:ascii="Times New Roman" w:hAnsi="Times New Roman" w:cs="Times New Roman"/>
                <w:bCs/>
                <w:sz w:val="28"/>
                <w:szCs w:val="28"/>
              </w:rPr>
              <w:lastRenderedPageBreak/>
              <w:t>5.1.3</w:t>
            </w:r>
          </w:p>
        </w:tc>
        <w:tc>
          <w:tcPr>
            <w:tcW w:w="5070" w:type="dxa"/>
          </w:tcPr>
          <w:p w:rsidR="00A76E38" w:rsidRPr="00DC1F92" w:rsidRDefault="00A76E38" w:rsidP="003F2903">
            <w:pPr>
              <w:pStyle w:val="ConsPlusNormal"/>
              <w:rPr>
                <w:rFonts w:ascii="Times New Roman" w:hAnsi="Times New Roman" w:cs="Times New Roman"/>
                <w:sz w:val="28"/>
                <w:szCs w:val="28"/>
              </w:rPr>
            </w:pPr>
            <w:r w:rsidRPr="00DC1F92">
              <w:rPr>
                <w:rFonts w:ascii="Times New Roman" w:hAnsi="Times New Roman" w:cs="Times New Roman"/>
                <w:sz w:val="28"/>
                <w:szCs w:val="28"/>
              </w:rPr>
              <w:t xml:space="preserve">Внесение в документ планирования регулярных перевозок по муниципальным маршрутам информации в порядке, установленном Федеральным </w:t>
            </w:r>
            <w:hyperlink r:id="rId6" w:history="1">
              <w:r w:rsidRPr="00DC1F92">
                <w:rPr>
                  <w:rFonts w:ascii="Times New Roman" w:hAnsi="Times New Roman" w:cs="Times New Roman"/>
                  <w:sz w:val="28"/>
                  <w:szCs w:val="28"/>
                </w:rPr>
                <w:t>законом</w:t>
              </w:r>
            </w:hyperlink>
            <w:r w:rsidRPr="00DC1F92">
              <w:rPr>
                <w:rFonts w:ascii="Times New Roman" w:hAnsi="Times New Roman" w:cs="Times New Roman"/>
                <w:sz w:val="28"/>
                <w:szCs w:val="28"/>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76E38" w:rsidRPr="00DC1F92" w:rsidRDefault="00A76E38" w:rsidP="003F2903">
            <w:pPr>
              <w:pStyle w:val="ConsPlusNormal"/>
              <w:rPr>
                <w:rFonts w:ascii="Times New Roman" w:hAnsi="Times New Roman" w:cs="Times New Roman"/>
                <w:sz w:val="28"/>
                <w:szCs w:val="28"/>
              </w:rPr>
            </w:pPr>
            <w:r w:rsidRPr="00DC1F92">
              <w:rPr>
                <w:rFonts w:ascii="Times New Roman" w:hAnsi="Times New Roman" w:cs="Times New Roman"/>
                <w:sz w:val="28"/>
                <w:szCs w:val="28"/>
              </w:rPr>
              <w:t>- об изменении вида регулярных перевозок;</w:t>
            </w:r>
          </w:p>
          <w:p w:rsidR="00A76E38" w:rsidRPr="00DC1F92" w:rsidRDefault="00DD13BB" w:rsidP="003F2903">
            <w:pPr>
              <w:spacing w:after="0" w:line="240" w:lineRule="auto"/>
              <w:jc w:val="both"/>
              <w:rPr>
                <w:rFonts w:ascii="Times New Roman" w:hAnsi="Times New Roman" w:cs="Times New Roman"/>
                <w:sz w:val="28"/>
                <w:szCs w:val="28"/>
              </w:rPr>
            </w:pPr>
            <w:r w:rsidRPr="00DC1F92">
              <w:rPr>
                <w:rFonts w:ascii="Times New Roman" w:hAnsi="Times New Roman" w:cs="Times New Roman"/>
                <w:sz w:val="28"/>
                <w:szCs w:val="28"/>
              </w:rPr>
              <w:t>-</w:t>
            </w:r>
            <w:r w:rsidR="00A76E38" w:rsidRPr="00DC1F92">
              <w:rPr>
                <w:rFonts w:ascii="Times New Roman" w:hAnsi="Times New Roman" w:cs="Times New Roman"/>
                <w:sz w:val="28"/>
                <w:szCs w:val="28"/>
              </w:rPr>
              <w:t>о планируемой отмене муниципального маршрута регулярных перевозок</w:t>
            </w:r>
          </w:p>
        </w:tc>
        <w:tc>
          <w:tcPr>
            <w:tcW w:w="1734" w:type="dxa"/>
          </w:tcPr>
          <w:p w:rsidR="00A76E38" w:rsidRPr="00DC1F92" w:rsidRDefault="00A76E38" w:rsidP="00EC4ECE">
            <w:pPr>
              <w:pStyle w:val="ConsPlusNormal"/>
              <w:jc w:val="center"/>
              <w:rPr>
                <w:rFonts w:ascii="Times New Roman" w:hAnsi="Times New Roman" w:cs="Times New Roman"/>
                <w:sz w:val="28"/>
                <w:szCs w:val="28"/>
              </w:rPr>
            </w:pPr>
            <w:r w:rsidRPr="00DC1F92">
              <w:rPr>
                <w:rFonts w:ascii="Times New Roman" w:hAnsi="Times New Roman" w:cs="Times New Roman"/>
                <w:sz w:val="28"/>
                <w:szCs w:val="28"/>
              </w:rPr>
              <w:t>2019 - 2021 годы</w:t>
            </w:r>
          </w:p>
        </w:tc>
        <w:tc>
          <w:tcPr>
            <w:tcW w:w="6946" w:type="dxa"/>
          </w:tcPr>
          <w:p w:rsidR="00A76E38" w:rsidRPr="00DC1F92" w:rsidRDefault="00A76E38" w:rsidP="00BF283F">
            <w:pPr>
              <w:widowControl w:val="0"/>
              <w:spacing w:after="0" w:line="240" w:lineRule="auto"/>
              <w:jc w:val="both"/>
              <w:rPr>
                <w:rFonts w:ascii="Times New Roman" w:eastAsia="Arial Unicode MS" w:hAnsi="Times New Roman" w:cs="Arial Unicode MS"/>
                <w:sz w:val="28"/>
                <w:szCs w:val="28"/>
                <w:lang w:bidi="ru-RU"/>
              </w:rPr>
            </w:pPr>
            <w:r w:rsidRPr="00DC1F92">
              <w:rPr>
                <w:rFonts w:ascii="Times New Roman" w:eastAsia="Arial Unicode MS" w:hAnsi="Times New Roman" w:cs="Arial Unicode MS"/>
                <w:sz w:val="28"/>
                <w:szCs w:val="28"/>
                <w:lang w:bidi="ru-RU"/>
              </w:rPr>
              <w:t>В Положение об организации транспортного обслуживания на территории Красногвардейского района, утвержденное распоряжением администрации Красногвардейского района от 20 июня 2016 года № 382, внесены положения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76E38" w:rsidRPr="00DC1F92" w:rsidRDefault="00A76E38" w:rsidP="00BF283F">
            <w:pPr>
              <w:pStyle w:val="20"/>
              <w:numPr>
                <w:ilvl w:val="0"/>
                <w:numId w:val="1"/>
              </w:numPr>
              <w:shd w:val="clear" w:color="auto" w:fill="auto"/>
              <w:tabs>
                <w:tab w:val="left" w:pos="144"/>
              </w:tabs>
              <w:spacing w:before="0" w:line="274" w:lineRule="exact"/>
              <w:rPr>
                <w:sz w:val="28"/>
                <w:szCs w:val="28"/>
                <w:lang w:bidi="ru-RU"/>
              </w:rPr>
            </w:pPr>
            <w:r w:rsidRPr="00DC1F92">
              <w:rPr>
                <w:sz w:val="28"/>
                <w:szCs w:val="28"/>
                <w:lang w:bidi="ru-RU"/>
              </w:rPr>
              <w:t>об изменении вида регулярных перевозок;</w:t>
            </w:r>
          </w:p>
          <w:p w:rsidR="00A76E38" w:rsidRPr="00DC1F92" w:rsidRDefault="00A76E38" w:rsidP="00BF283F">
            <w:pPr>
              <w:pStyle w:val="20"/>
              <w:shd w:val="clear" w:color="auto" w:fill="auto"/>
              <w:spacing w:before="0" w:line="274" w:lineRule="exact"/>
              <w:rPr>
                <w:sz w:val="28"/>
                <w:szCs w:val="28"/>
                <w:lang w:bidi="ru-RU"/>
              </w:rPr>
            </w:pPr>
            <w:r w:rsidRPr="00DC1F92">
              <w:rPr>
                <w:sz w:val="28"/>
                <w:szCs w:val="28"/>
                <w:lang w:bidi="ru-RU"/>
              </w:rPr>
              <w:t>о планируемой отмене муниципального маршрута регулярных перевозок</w:t>
            </w:r>
          </w:p>
          <w:p w:rsidR="00A76E38" w:rsidRPr="00DC1F92" w:rsidRDefault="00A76E38" w:rsidP="00EC4ECE">
            <w:pPr>
              <w:pStyle w:val="a3"/>
              <w:jc w:val="both"/>
              <w:rPr>
                <w:rFonts w:ascii="Times New Roman" w:hAnsi="Times New Roman"/>
                <w:sz w:val="28"/>
                <w:szCs w:val="28"/>
              </w:rPr>
            </w:pP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5.1.4</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color w:val="000000"/>
                <w:sz w:val="28"/>
                <w:szCs w:val="28"/>
              </w:rPr>
              <w:t xml:space="preserve">Разработка, утверждение и размещение на официальном сайте ОМСУ </w:t>
            </w:r>
            <w:r w:rsidRPr="00331005">
              <w:rPr>
                <w:rFonts w:ascii="Times New Roman" w:hAnsi="Times New Roman" w:cs="Times New Roman"/>
                <w:color w:val="000000"/>
                <w:sz w:val="28"/>
                <w:szCs w:val="28"/>
              </w:rPr>
              <w:lastRenderedPageBreak/>
              <w:t>Красногвардейского района нормативных правовых актов, регулирующих сферу организации перевозок по муниципальным маршрутам регулярных перевозок</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lastRenderedPageBreak/>
              <w:t>2019 - 2021 годы</w:t>
            </w:r>
          </w:p>
        </w:tc>
        <w:tc>
          <w:tcPr>
            <w:tcW w:w="6946" w:type="dxa"/>
          </w:tcPr>
          <w:p w:rsidR="00A76E38" w:rsidRPr="00331005" w:rsidRDefault="00A76E38" w:rsidP="00EC4ECE">
            <w:pPr>
              <w:pStyle w:val="a3"/>
              <w:jc w:val="both"/>
              <w:rPr>
                <w:rFonts w:ascii="Times New Roman" w:hAnsi="Times New Roman"/>
                <w:sz w:val="28"/>
                <w:szCs w:val="28"/>
              </w:rPr>
            </w:pPr>
            <w:r w:rsidRPr="00331005">
              <w:rPr>
                <w:rFonts w:ascii="Times New Roman" w:hAnsi="Times New Roman"/>
                <w:sz w:val="28"/>
                <w:szCs w:val="28"/>
                <w:lang w:bidi="ru-RU"/>
              </w:rPr>
              <w:t xml:space="preserve">Распоряжением администрации Красногвардейского района от 20 июня 2016 года № 382 утверждено </w:t>
            </w:r>
            <w:r w:rsidRPr="00331005">
              <w:rPr>
                <w:rFonts w:ascii="Times New Roman" w:hAnsi="Times New Roman"/>
                <w:sz w:val="28"/>
                <w:szCs w:val="28"/>
                <w:lang w:bidi="ru-RU"/>
              </w:rPr>
              <w:lastRenderedPageBreak/>
              <w:t>Положение «Об организации транспортного обслуживания на территории Красногвардейского района», которое   размещено на сайте ОМСУ Красногвардейского района во вкладке «Транспортное обслуживание»</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lastRenderedPageBreak/>
              <w:t>5.1.5</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color w:val="000000"/>
                <w:sz w:val="28"/>
                <w:szCs w:val="28"/>
              </w:rPr>
              <w:t>Ведение на официальном сайте ОМСУ Красногвардейского района реестра муниципальных маршрутов регулярных перевозок</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BF283F">
            <w:pPr>
              <w:pStyle w:val="20"/>
              <w:shd w:val="clear" w:color="auto" w:fill="auto"/>
              <w:spacing w:before="0" w:line="274" w:lineRule="exact"/>
              <w:rPr>
                <w:sz w:val="28"/>
                <w:szCs w:val="28"/>
                <w:lang w:bidi="ru-RU"/>
              </w:rPr>
            </w:pPr>
            <w:r w:rsidRPr="00331005">
              <w:rPr>
                <w:sz w:val="28"/>
                <w:szCs w:val="28"/>
                <w:lang w:bidi="ru-RU"/>
              </w:rPr>
              <w:t>На официальном сайте ОМСУ Красногвардейского района (</w:t>
            </w:r>
            <w:hyperlink r:id="rId7" w:history="1">
              <w:r w:rsidRPr="00331005">
                <w:rPr>
                  <w:rStyle w:val="a8"/>
                  <w:sz w:val="28"/>
                  <w:szCs w:val="28"/>
                  <w:lang w:bidi="ru-RU"/>
                </w:rPr>
                <w:t>http://biryuch.ru/dokumenty/ informacionnye-materialy/reestr</w:t>
              </w:r>
            </w:hyperlink>
          </w:p>
          <w:p w:rsidR="00A76E38" w:rsidRPr="00331005" w:rsidRDefault="00A76E38" w:rsidP="00060C00">
            <w:pPr>
              <w:pStyle w:val="a3"/>
              <w:jc w:val="both"/>
              <w:rPr>
                <w:rFonts w:ascii="Times New Roman" w:hAnsi="Times New Roman"/>
                <w:sz w:val="28"/>
                <w:szCs w:val="28"/>
              </w:rPr>
            </w:pPr>
            <w:r w:rsidRPr="00331005">
              <w:rPr>
                <w:rFonts w:ascii="Times New Roman" w:hAnsi="Times New Roman"/>
                <w:sz w:val="28"/>
                <w:szCs w:val="28"/>
                <w:lang w:bidi="ru-RU"/>
              </w:rPr>
              <w:t xml:space="preserve">-munitsipalnyih-prigorodn96155230/) размещен Реестр </w:t>
            </w:r>
            <w:proofErr w:type="gramStart"/>
            <w:r w:rsidRPr="00331005">
              <w:rPr>
                <w:rFonts w:ascii="Times New Roman" w:hAnsi="Times New Roman"/>
                <w:sz w:val="28"/>
                <w:szCs w:val="28"/>
                <w:lang w:bidi="ru-RU"/>
              </w:rPr>
              <w:t>муниципальных  пригородных</w:t>
            </w:r>
            <w:proofErr w:type="gramEnd"/>
            <w:r w:rsidRPr="00331005">
              <w:rPr>
                <w:rFonts w:ascii="Times New Roman" w:hAnsi="Times New Roman"/>
                <w:sz w:val="28"/>
                <w:szCs w:val="28"/>
                <w:lang w:bidi="ru-RU"/>
              </w:rPr>
              <w:t xml:space="preserve"> автобусных маршрутов осуществляемых на территории Красногвардейского района. В </w:t>
            </w:r>
            <w:r w:rsidR="00060C00" w:rsidRPr="00331005">
              <w:rPr>
                <w:rFonts w:ascii="Times New Roman" w:hAnsi="Times New Roman"/>
                <w:sz w:val="28"/>
                <w:szCs w:val="28"/>
                <w:lang w:bidi="ru-RU"/>
              </w:rPr>
              <w:t xml:space="preserve">1 полугодии </w:t>
            </w:r>
            <w:r w:rsidRPr="00331005">
              <w:rPr>
                <w:rFonts w:ascii="Times New Roman" w:hAnsi="Times New Roman"/>
                <w:sz w:val="28"/>
                <w:szCs w:val="28"/>
                <w:lang w:bidi="ru-RU"/>
              </w:rPr>
              <w:t>202</w:t>
            </w:r>
            <w:r w:rsidR="00060C00" w:rsidRPr="00331005">
              <w:rPr>
                <w:rFonts w:ascii="Times New Roman" w:hAnsi="Times New Roman"/>
                <w:sz w:val="28"/>
                <w:szCs w:val="28"/>
                <w:lang w:bidi="ru-RU"/>
              </w:rPr>
              <w:t>1</w:t>
            </w:r>
            <w:r w:rsidRPr="00331005">
              <w:rPr>
                <w:rFonts w:ascii="Times New Roman" w:hAnsi="Times New Roman"/>
                <w:sz w:val="28"/>
                <w:szCs w:val="28"/>
                <w:lang w:bidi="ru-RU"/>
              </w:rPr>
              <w:t xml:space="preserve"> года автобусное сообщение осуществляется по 11 маршрутам.</w:t>
            </w:r>
          </w:p>
        </w:tc>
      </w:tr>
      <w:tr w:rsidR="00A76E38" w:rsidRPr="0017646D" w:rsidTr="00331005">
        <w:tc>
          <w:tcPr>
            <w:tcW w:w="850" w:type="dxa"/>
          </w:tcPr>
          <w:p w:rsidR="00A76E38" w:rsidRPr="00331005" w:rsidRDefault="00A76E38" w:rsidP="00EC4ECE">
            <w:pPr>
              <w:jc w:val="both"/>
              <w:rPr>
                <w:rFonts w:ascii="Times New Roman" w:hAnsi="Times New Roman" w:cs="Times New Roman"/>
                <w:bCs/>
                <w:sz w:val="28"/>
                <w:szCs w:val="28"/>
              </w:rPr>
            </w:pPr>
            <w:r w:rsidRPr="00331005">
              <w:rPr>
                <w:rFonts w:ascii="Times New Roman" w:hAnsi="Times New Roman" w:cs="Times New Roman"/>
                <w:bCs/>
                <w:sz w:val="28"/>
                <w:szCs w:val="28"/>
              </w:rPr>
              <w:t>5.1.6</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sz w:val="28"/>
                <w:szCs w:val="28"/>
              </w:rPr>
              <w:t>Мониторинг пассажиропотока на муниципальных маршрутах регулярных перевозок</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060C00">
            <w:pPr>
              <w:pStyle w:val="a3"/>
              <w:jc w:val="both"/>
              <w:rPr>
                <w:rFonts w:ascii="Times New Roman" w:hAnsi="Times New Roman"/>
                <w:sz w:val="28"/>
                <w:szCs w:val="28"/>
              </w:rPr>
            </w:pPr>
            <w:r w:rsidRPr="00331005">
              <w:rPr>
                <w:rFonts w:ascii="Times New Roman" w:hAnsi="Times New Roman"/>
                <w:sz w:val="28"/>
                <w:szCs w:val="28"/>
                <w:lang w:bidi="ru-RU"/>
              </w:rPr>
              <w:t>Мониторинг пассажиропотока осуществляется на пригородных маршрутах муниципальных перевозок</w:t>
            </w:r>
            <w:r w:rsidR="00331005" w:rsidRPr="00331005">
              <w:rPr>
                <w:rFonts w:ascii="Times New Roman" w:hAnsi="Times New Roman"/>
                <w:sz w:val="28"/>
                <w:szCs w:val="28"/>
                <w:lang w:bidi="ru-RU"/>
              </w:rPr>
              <w:t>.</w:t>
            </w:r>
            <w:r w:rsidRPr="00331005">
              <w:rPr>
                <w:rFonts w:ascii="Times New Roman" w:hAnsi="Times New Roman"/>
                <w:sz w:val="28"/>
                <w:szCs w:val="28"/>
                <w:lang w:bidi="ru-RU"/>
              </w:rPr>
              <w:t xml:space="preserve"> </w:t>
            </w:r>
            <w:r w:rsidR="00331005" w:rsidRPr="00331005">
              <w:rPr>
                <w:rFonts w:ascii="Times New Roman" w:hAnsi="Times New Roman"/>
                <w:sz w:val="28"/>
                <w:szCs w:val="28"/>
                <w:lang w:bidi="ru-RU"/>
              </w:rPr>
              <w:t>В</w:t>
            </w:r>
            <w:r w:rsidRPr="00331005">
              <w:rPr>
                <w:rFonts w:ascii="Times New Roman" w:hAnsi="Times New Roman"/>
                <w:sz w:val="28"/>
                <w:szCs w:val="28"/>
                <w:lang w:bidi="ru-RU"/>
              </w:rPr>
              <w:t xml:space="preserve"> </w:t>
            </w:r>
            <w:r w:rsidR="00060C00" w:rsidRPr="00331005">
              <w:rPr>
                <w:rFonts w:ascii="Times New Roman" w:hAnsi="Times New Roman"/>
                <w:sz w:val="28"/>
                <w:szCs w:val="28"/>
                <w:lang w:bidi="ru-RU"/>
              </w:rPr>
              <w:t xml:space="preserve">1 полугодии </w:t>
            </w:r>
            <w:r w:rsidRPr="00331005">
              <w:rPr>
                <w:rFonts w:ascii="Times New Roman" w:hAnsi="Times New Roman"/>
                <w:sz w:val="28"/>
                <w:szCs w:val="28"/>
                <w:lang w:bidi="ru-RU"/>
              </w:rPr>
              <w:t>202</w:t>
            </w:r>
            <w:r w:rsidR="00060C00" w:rsidRPr="00331005">
              <w:rPr>
                <w:rFonts w:ascii="Times New Roman" w:hAnsi="Times New Roman"/>
                <w:sz w:val="28"/>
                <w:szCs w:val="28"/>
                <w:lang w:bidi="ru-RU"/>
              </w:rPr>
              <w:t>1</w:t>
            </w:r>
            <w:r w:rsidRPr="00331005">
              <w:rPr>
                <w:rFonts w:ascii="Times New Roman" w:hAnsi="Times New Roman"/>
                <w:sz w:val="28"/>
                <w:szCs w:val="28"/>
                <w:lang w:bidi="ru-RU"/>
              </w:rPr>
              <w:t xml:space="preserve"> году автобусами общего пользования ЗАО «Красногвардейское АТП» перевезено в пригородном автобусном сообщении </w:t>
            </w:r>
            <w:proofErr w:type="gramStart"/>
            <w:r w:rsidR="00060C00" w:rsidRPr="00331005">
              <w:rPr>
                <w:rFonts w:ascii="Times New Roman" w:hAnsi="Times New Roman"/>
                <w:sz w:val="28"/>
                <w:szCs w:val="28"/>
                <w:lang w:bidi="ru-RU"/>
              </w:rPr>
              <w:t xml:space="preserve">27208 </w:t>
            </w:r>
            <w:r w:rsidRPr="00331005">
              <w:rPr>
                <w:rFonts w:ascii="Times New Roman" w:hAnsi="Times New Roman"/>
                <w:sz w:val="28"/>
                <w:szCs w:val="28"/>
                <w:lang w:bidi="ru-RU"/>
              </w:rPr>
              <w:t xml:space="preserve"> человек</w:t>
            </w:r>
            <w:proofErr w:type="gramEnd"/>
            <w:r w:rsidRPr="00331005">
              <w:rPr>
                <w:rFonts w:ascii="Times New Roman" w:hAnsi="Times New Roman"/>
                <w:sz w:val="28"/>
                <w:szCs w:val="28"/>
                <w:lang w:bidi="ru-RU"/>
              </w:rPr>
              <w:t>.</w:t>
            </w:r>
          </w:p>
        </w:tc>
      </w:tr>
      <w:tr w:rsidR="00A76E38" w:rsidRPr="0017646D" w:rsidTr="00331005">
        <w:tc>
          <w:tcPr>
            <w:tcW w:w="850" w:type="dxa"/>
          </w:tcPr>
          <w:p w:rsidR="00A76E38" w:rsidRPr="00331005" w:rsidRDefault="00A76E38" w:rsidP="00EC4ECE">
            <w:pPr>
              <w:jc w:val="both"/>
              <w:rPr>
                <w:rFonts w:ascii="Times New Roman" w:hAnsi="Times New Roman" w:cs="Times New Roman"/>
                <w:bCs/>
                <w:sz w:val="28"/>
                <w:szCs w:val="28"/>
              </w:rPr>
            </w:pPr>
            <w:r w:rsidRPr="00331005">
              <w:rPr>
                <w:rFonts w:ascii="Times New Roman" w:hAnsi="Times New Roman" w:cs="Times New Roman"/>
                <w:bCs/>
                <w:sz w:val="28"/>
                <w:szCs w:val="28"/>
              </w:rPr>
              <w:t>5.1.7</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color w:val="000000"/>
                <w:sz w:val="28"/>
                <w:szCs w:val="28"/>
              </w:rPr>
              <w:t>Проведение совместных мероприятий с территориальными подразделениями ГИБДД, органами государственного транспортного контроля по выявлению на территории района перевозчиков, нарушающих требования законодательства</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2020 - 2021 годы</w:t>
            </w:r>
          </w:p>
        </w:tc>
        <w:tc>
          <w:tcPr>
            <w:tcW w:w="6946" w:type="dxa"/>
          </w:tcPr>
          <w:p w:rsidR="00A76E38" w:rsidRPr="00331005" w:rsidRDefault="00A76E38" w:rsidP="00060C00">
            <w:pPr>
              <w:pStyle w:val="a3"/>
              <w:jc w:val="both"/>
              <w:rPr>
                <w:rFonts w:ascii="Times New Roman" w:hAnsi="Times New Roman"/>
                <w:sz w:val="28"/>
                <w:szCs w:val="28"/>
              </w:rPr>
            </w:pPr>
            <w:r w:rsidRPr="00331005">
              <w:rPr>
                <w:rFonts w:ascii="Times New Roman" w:hAnsi="Times New Roman"/>
                <w:sz w:val="28"/>
                <w:szCs w:val="28"/>
                <w:lang w:bidi="ru-RU"/>
              </w:rPr>
              <w:t xml:space="preserve">За </w:t>
            </w:r>
            <w:r w:rsidR="00060C00" w:rsidRPr="00331005">
              <w:rPr>
                <w:rFonts w:ascii="Times New Roman" w:hAnsi="Times New Roman"/>
                <w:sz w:val="28"/>
                <w:szCs w:val="28"/>
                <w:lang w:bidi="ru-RU"/>
              </w:rPr>
              <w:t xml:space="preserve">1 полугодие </w:t>
            </w:r>
            <w:r w:rsidRPr="00331005">
              <w:rPr>
                <w:rFonts w:ascii="Times New Roman" w:hAnsi="Times New Roman"/>
                <w:sz w:val="28"/>
                <w:szCs w:val="28"/>
                <w:lang w:bidi="ru-RU"/>
              </w:rPr>
              <w:t>202</w:t>
            </w:r>
            <w:r w:rsidR="00060C00" w:rsidRPr="00331005">
              <w:rPr>
                <w:rFonts w:ascii="Times New Roman" w:hAnsi="Times New Roman"/>
                <w:sz w:val="28"/>
                <w:szCs w:val="28"/>
                <w:lang w:bidi="ru-RU"/>
              </w:rPr>
              <w:t>1</w:t>
            </w:r>
            <w:r w:rsidRPr="00331005">
              <w:rPr>
                <w:rFonts w:ascii="Times New Roman" w:hAnsi="Times New Roman"/>
                <w:sz w:val="28"/>
                <w:szCs w:val="28"/>
                <w:lang w:bidi="ru-RU"/>
              </w:rPr>
              <w:t xml:space="preserve"> год</w:t>
            </w:r>
            <w:r w:rsidR="00060C00" w:rsidRPr="00331005">
              <w:rPr>
                <w:rFonts w:ascii="Times New Roman" w:hAnsi="Times New Roman"/>
                <w:sz w:val="28"/>
                <w:szCs w:val="28"/>
                <w:lang w:bidi="ru-RU"/>
              </w:rPr>
              <w:t>а</w:t>
            </w:r>
            <w:r w:rsidRPr="00331005">
              <w:rPr>
                <w:rFonts w:ascii="Times New Roman" w:hAnsi="Times New Roman"/>
                <w:sz w:val="28"/>
                <w:szCs w:val="28"/>
                <w:lang w:bidi="ru-RU"/>
              </w:rPr>
              <w:t xml:space="preserve"> совместных рейдов с территориальными подразделениями ГИБДД</w:t>
            </w:r>
            <w:r w:rsidR="00060C00" w:rsidRPr="00331005">
              <w:rPr>
                <w:rFonts w:ascii="Times New Roman" w:hAnsi="Times New Roman"/>
                <w:sz w:val="28"/>
                <w:szCs w:val="28"/>
                <w:lang w:bidi="ru-RU"/>
              </w:rPr>
              <w:t>,</w:t>
            </w:r>
            <w:r w:rsidRPr="00331005">
              <w:rPr>
                <w:rFonts w:ascii="Times New Roman" w:hAnsi="Times New Roman"/>
                <w:sz w:val="28"/>
                <w:szCs w:val="28"/>
                <w:lang w:bidi="ru-RU"/>
              </w:rPr>
              <w:t xml:space="preserve"> органами государственного транспортного контроля по выявлению на территории муниципального образования перевозчиков нарушающих требования законодательства не проводилось. Рейды проводились непосредственно сотрудниками территориальными подразделениями ГИБДД  и органов государственного транспортного контроля</w:t>
            </w:r>
          </w:p>
        </w:tc>
      </w:tr>
      <w:tr w:rsidR="00761B2A" w:rsidRPr="0017646D" w:rsidTr="00331005">
        <w:tc>
          <w:tcPr>
            <w:tcW w:w="850" w:type="dxa"/>
          </w:tcPr>
          <w:p w:rsidR="00761B2A" w:rsidRPr="0017646D" w:rsidRDefault="00761B2A" w:rsidP="00EC4ECE">
            <w:pPr>
              <w:jc w:val="both"/>
              <w:rPr>
                <w:rFonts w:ascii="Times New Roman" w:hAnsi="Times New Roman" w:cs="Times New Roman"/>
                <w:b/>
                <w:bCs/>
                <w:sz w:val="28"/>
                <w:szCs w:val="28"/>
              </w:rPr>
            </w:pPr>
            <w:r w:rsidRPr="0017646D">
              <w:rPr>
                <w:rFonts w:ascii="Times New Roman" w:hAnsi="Times New Roman" w:cs="Times New Roman"/>
                <w:b/>
                <w:bCs/>
                <w:sz w:val="28"/>
                <w:szCs w:val="28"/>
              </w:rPr>
              <w:t>5.2</w:t>
            </w:r>
          </w:p>
        </w:tc>
        <w:tc>
          <w:tcPr>
            <w:tcW w:w="13750" w:type="dxa"/>
            <w:gridSpan w:val="3"/>
          </w:tcPr>
          <w:p w:rsidR="00761B2A" w:rsidRPr="0017646D" w:rsidRDefault="00761B2A" w:rsidP="003F2903">
            <w:pPr>
              <w:pStyle w:val="a3"/>
              <w:jc w:val="center"/>
              <w:rPr>
                <w:rFonts w:ascii="Times New Roman" w:hAnsi="Times New Roman"/>
                <w:sz w:val="28"/>
                <w:szCs w:val="28"/>
                <w:lang w:bidi="ru-RU"/>
              </w:rPr>
            </w:pPr>
            <w:r w:rsidRPr="0017646D">
              <w:rPr>
                <w:rFonts w:ascii="Times New Roman" w:hAnsi="Times New Roman"/>
                <w:b/>
                <w:sz w:val="28"/>
                <w:szCs w:val="28"/>
              </w:rPr>
              <w:t>Рынок оказания услуг по перевозке пассажиров автомобильным транспортом по межмуниципальным маршрутам регулярных перевозок</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lastRenderedPageBreak/>
              <w:t>5.2.1</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sz w:val="28"/>
                <w:szCs w:val="28"/>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EC4ECE">
            <w:pPr>
              <w:pStyle w:val="a3"/>
              <w:jc w:val="both"/>
              <w:rPr>
                <w:rFonts w:ascii="Times New Roman" w:hAnsi="Times New Roman"/>
                <w:sz w:val="28"/>
                <w:szCs w:val="28"/>
              </w:rPr>
            </w:pPr>
            <w:r w:rsidRPr="00331005">
              <w:rPr>
                <w:rFonts w:ascii="Times New Roman" w:hAnsi="Times New Roman"/>
                <w:sz w:val="28"/>
                <w:szCs w:val="28"/>
                <w:lang w:bidi="ru-RU"/>
              </w:rPr>
              <w:t>Контроль над организацией межмуниципальных маршрутов осуществляет Управление автомобильных дорог общего пользования и транспорта Белгородской области.  </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5.2.3</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sz w:val="28"/>
                <w:szCs w:val="28"/>
              </w:rPr>
              <w:t xml:space="preserve">Организация взаимодействия перевозчиков </w:t>
            </w:r>
            <w:proofErr w:type="gramStart"/>
            <w:r w:rsidRPr="00331005">
              <w:rPr>
                <w:rFonts w:ascii="Times New Roman" w:hAnsi="Times New Roman" w:cs="Times New Roman"/>
                <w:sz w:val="28"/>
                <w:szCs w:val="28"/>
              </w:rPr>
              <w:t>с  администрацией</w:t>
            </w:r>
            <w:proofErr w:type="gramEnd"/>
            <w:r w:rsidRPr="00331005">
              <w:rPr>
                <w:rFonts w:ascii="Times New Roman" w:hAnsi="Times New Roman" w:cs="Times New Roman"/>
                <w:sz w:val="28"/>
                <w:szCs w:val="28"/>
              </w:rPr>
              <w:t xml:space="preserve"> района при рассмотрении предложений об изменении регулируемых тарифов на перевозку пассажиров автомобильным транспортом по межмуниципальным маршрутам регулярных перевозок в пригородном сообщении, установлении и изменении муниципальных маршрутов с учетом интересов потребителей</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EC4ECE">
            <w:pPr>
              <w:pStyle w:val="a3"/>
              <w:jc w:val="both"/>
              <w:rPr>
                <w:rFonts w:ascii="Times New Roman" w:hAnsi="Times New Roman"/>
                <w:sz w:val="28"/>
                <w:szCs w:val="28"/>
              </w:rPr>
            </w:pPr>
            <w:r w:rsidRPr="00331005">
              <w:rPr>
                <w:rFonts w:ascii="Times New Roman" w:hAnsi="Times New Roman"/>
                <w:sz w:val="28"/>
                <w:szCs w:val="28"/>
                <w:lang w:bidi="ru-RU"/>
              </w:rPr>
              <w:t>Контроль над организацией межмуниципальных маршрутов осуществляет Управление автомобильных дорог общего пользования и транспорта Белгородской области.  </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5.2.8</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sz w:val="28"/>
                <w:szCs w:val="28"/>
              </w:rPr>
              <w:t>Мониторинг пассажиропотока на межмуниципальных маршрутах регулярных перевозок</w:t>
            </w:r>
          </w:p>
          <w:p w:rsidR="00A76E38" w:rsidRPr="00331005" w:rsidRDefault="00A76E38" w:rsidP="003F2903">
            <w:pPr>
              <w:pStyle w:val="ConsPlusNormal"/>
              <w:rPr>
                <w:rFonts w:ascii="Times New Roman" w:hAnsi="Times New Roman" w:cs="Times New Roman"/>
                <w:sz w:val="28"/>
                <w:szCs w:val="28"/>
              </w:rPr>
            </w:pP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EC4ECE">
            <w:pPr>
              <w:pStyle w:val="a3"/>
              <w:jc w:val="both"/>
              <w:rPr>
                <w:rFonts w:ascii="Times New Roman" w:hAnsi="Times New Roman"/>
                <w:sz w:val="28"/>
                <w:szCs w:val="28"/>
              </w:rPr>
            </w:pPr>
            <w:r w:rsidRPr="00331005">
              <w:rPr>
                <w:rFonts w:ascii="Times New Roman" w:hAnsi="Times New Roman"/>
                <w:sz w:val="28"/>
                <w:szCs w:val="28"/>
                <w:lang w:bidi="ru-RU"/>
              </w:rPr>
              <w:t>Контроль над организацией межмуниципальных маршрутов осуществляет Управление автомобильных дорог общего пользования и транспорта Белгородской области.  </w:t>
            </w:r>
          </w:p>
        </w:tc>
      </w:tr>
      <w:tr w:rsidR="00A76E38" w:rsidRPr="0017646D" w:rsidTr="003F2903">
        <w:tc>
          <w:tcPr>
            <w:tcW w:w="14600" w:type="dxa"/>
            <w:gridSpan w:val="4"/>
          </w:tcPr>
          <w:p w:rsidR="00A76E38" w:rsidRPr="0017646D" w:rsidRDefault="00A76E38" w:rsidP="003F2903">
            <w:pPr>
              <w:pStyle w:val="a3"/>
              <w:jc w:val="center"/>
              <w:rPr>
                <w:rFonts w:ascii="Times New Roman" w:hAnsi="Times New Roman"/>
                <w:b/>
                <w:sz w:val="28"/>
                <w:szCs w:val="28"/>
              </w:rPr>
            </w:pPr>
            <w:r w:rsidRPr="0017646D">
              <w:rPr>
                <w:rFonts w:ascii="Times New Roman" w:hAnsi="Times New Roman"/>
                <w:b/>
                <w:sz w:val="28"/>
                <w:szCs w:val="28"/>
              </w:rPr>
              <w:lastRenderedPageBreak/>
              <w:t>6. IT-комплекс</w:t>
            </w:r>
          </w:p>
        </w:tc>
      </w:tr>
      <w:tr w:rsidR="00761B2A" w:rsidRPr="0017646D" w:rsidTr="00331005">
        <w:tc>
          <w:tcPr>
            <w:tcW w:w="850" w:type="dxa"/>
          </w:tcPr>
          <w:p w:rsidR="00761B2A" w:rsidRPr="0017646D" w:rsidRDefault="00761B2A"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6.1</w:t>
            </w:r>
          </w:p>
        </w:tc>
        <w:tc>
          <w:tcPr>
            <w:tcW w:w="13750" w:type="dxa"/>
            <w:gridSpan w:val="3"/>
          </w:tcPr>
          <w:p w:rsidR="00761B2A" w:rsidRPr="0017646D" w:rsidRDefault="00761B2A" w:rsidP="003F2903">
            <w:pPr>
              <w:pStyle w:val="a3"/>
              <w:jc w:val="center"/>
              <w:rPr>
                <w:rStyle w:val="105pt"/>
                <w:b w:val="0"/>
                <w:sz w:val="28"/>
                <w:szCs w:val="28"/>
              </w:rPr>
            </w:pPr>
            <w:r w:rsidRPr="0017646D">
              <w:rPr>
                <w:rFonts w:ascii="Times New Roman" w:hAnsi="Times New Roman"/>
                <w:b/>
                <w:sz w:val="28"/>
                <w:szCs w:val="28"/>
              </w:rPr>
              <w:t>Рынок услуг связи, в том числе услуг по предоставлению широкополосного доступа к сети Интернет</w:t>
            </w:r>
          </w:p>
        </w:tc>
      </w:tr>
      <w:tr w:rsidR="00A76E38" w:rsidRPr="0017646D" w:rsidTr="00331005">
        <w:trPr>
          <w:trHeight w:val="1998"/>
        </w:trPr>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6.1.9</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sz w:val="28"/>
                <w:szCs w:val="28"/>
              </w:rPr>
              <w:t>Оказание содействия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060C00" w:rsidRDefault="00A76E38" w:rsidP="00EC4ECE">
            <w:pPr>
              <w:pStyle w:val="a3"/>
              <w:jc w:val="both"/>
              <w:rPr>
                <w:rFonts w:ascii="Times New Roman" w:hAnsi="Times New Roman"/>
                <w:b/>
                <w:sz w:val="28"/>
                <w:szCs w:val="28"/>
                <w:highlight w:val="yellow"/>
              </w:rPr>
            </w:pPr>
            <w:r w:rsidRPr="00942449">
              <w:rPr>
                <w:rStyle w:val="105pt"/>
                <w:b w:val="0"/>
                <w:sz w:val="28"/>
                <w:szCs w:val="28"/>
              </w:rPr>
              <w:t>Администрация района оказывает содействие организациям (малым операторам) связи, оказывающим универсальные услуги связи, в предоставлении земельных участков в аренду под размещение оборудования для выхода в сеть Интернет.</w:t>
            </w:r>
            <w:r w:rsidRPr="00942449">
              <w:rPr>
                <w:b/>
                <w:sz w:val="28"/>
                <w:szCs w:val="28"/>
                <w:highlight w:val="yellow"/>
              </w:rPr>
              <w:t xml:space="preserve">   </w:t>
            </w:r>
          </w:p>
        </w:tc>
      </w:tr>
      <w:tr w:rsidR="00A76E38" w:rsidRPr="0017646D" w:rsidTr="00331005">
        <w:trPr>
          <w:trHeight w:val="314"/>
        </w:trPr>
        <w:tc>
          <w:tcPr>
            <w:tcW w:w="850" w:type="dxa"/>
          </w:tcPr>
          <w:p w:rsidR="00A76E38" w:rsidRPr="0017646D" w:rsidRDefault="00A76E38" w:rsidP="00EC4ECE">
            <w:pPr>
              <w:jc w:val="both"/>
              <w:rPr>
                <w:rFonts w:ascii="Times New Roman" w:hAnsi="Times New Roman" w:cs="Times New Roman"/>
                <w:b/>
                <w:bCs/>
                <w:sz w:val="28"/>
                <w:szCs w:val="28"/>
              </w:rPr>
            </w:pPr>
            <w:r w:rsidRPr="0017646D">
              <w:rPr>
                <w:rFonts w:ascii="Times New Roman" w:hAnsi="Times New Roman" w:cs="Times New Roman"/>
                <w:b/>
                <w:bCs/>
                <w:sz w:val="28"/>
                <w:szCs w:val="28"/>
              </w:rPr>
              <w:t>9.2</w:t>
            </w:r>
          </w:p>
        </w:tc>
        <w:tc>
          <w:tcPr>
            <w:tcW w:w="13750" w:type="dxa"/>
            <w:gridSpan w:val="3"/>
          </w:tcPr>
          <w:p w:rsidR="00A76E38" w:rsidRPr="0017646D" w:rsidRDefault="00A76E38" w:rsidP="003F2903">
            <w:pPr>
              <w:pStyle w:val="a3"/>
              <w:jc w:val="center"/>
              <w:rPr>
                <w:rFonts w:ascii="Times New Roman" w:hAnsi="Times New Roman"/>
                <w:b/>
                <w:sz w:val="28"/>
                <w:szCs w:val="28"/>
              </w:rPr>
            </w:pPr>
            <w:r w:rsidRPr="0017646D">
              <w:rPr>
                <w:rFonts w:ascii="Times New Roman" w:hAnsi="Times New Roman"/>
                <w:b/>
                <w:sz w:val="28"/>
                <w:szCs w:val="28"/>
              </w:rPr>
              <w:t>Рынок финансовых услуг</w:t>
            </w:r>
          </w:p>
        </w:tc>
      </w:tr>
      <w:tr w:rsidR="00A76E38" w:rsidRPr="0017646D" w:rsidTr="00331005">
        <w:tc>
          <w:tcPr>
            <w:tcW w:w="850" w:type="dxa"/>
          </w:tcPr>
          <w:p w:rsidR="00A76E38" w:rsidRPr="0017646D" w:rsidRDefault="00A76E38" w:rsidP="00EC4ECE">
            <w:pPr>
              <w:jc w:val="both"/>
              <w:rPr>
                <w:rFonts w:ascii="Times New Roman" w:hAnsi="Times New Roman" w:cs="Times New Roman"/>
                <w:bCs/>
                <w:sz w:val="28"/>
                <w:szCs w:val="28"/>
              </w:rPr>
            </w:pPr>
            <w:r w:rsidRPr="0017646D">
              <w:rPr>
                <w:rFonts w:ascii="Times New Roman" w:hAnsi="Times New Roman" w:cs="Times New Roman"/>
                <w:bCs/>
                <w:sz w:val="28"/>
                <w:szCs w:val="28"/>
              </w:rPr>
              <w:t>9.2.11</w:t>
            </w:r>
          </w:p>
        </w:tc>
        <w:tc>
          <w:tcPr>
            <w:tcW w:w="5070" w:type="dxa"/>
          </w:tcPr>
          <w:p w:rsidR="00A76E38" w:rsidRPr="00331005" w:rsidRDefault="00A76E38" w:rsidP="003F2903">
            <w:pPr>
              <w:pStyle w:val="ConsPlusNormal"/>
              <w:rPr>
                <w:rFonts w:ascii="Times New Roman" w:hAnsi="Times New Roman" w:cs="Times New Roman"/>
                <w:sz w:val="28"/>
                <w:szCs w:val="28"/>
              </w:rPr>
            </w:pPr>
            <w:r w:rsidRPr="00331005">
              <w:rPr>
                <w:rFonts w:ascii="Times New Roman" w:hAnsi="Times New Roman" w:cs="Times New Roman"/>
                <w:sz w:val="28"/>
                <w:szCs w:val="28"/>
              </w:rPr>
              <w:t>Проведение организационно-распорядительных мероприятий, направленных на недопущение направления подведомственным учреждениям указаний или рекомендаций о необходимости получения отдельных видов услуг и /или перехода на обслуживание в определенные кредитные организации, в том числе в рамках получения услуг по выплате заработной платы с использованием банковских карт</w:t>
            </w:r>
          </w:p>
        </w:tc>
        <w:tc>
          <w:tcPr>
            <w:tcW w:w="1734" w:type="dxa"/>
          </w:tcPr>
          <w:p w:rsidR="00A76E38" w:rsidRPr="00331005" w:rsidRDefault="00A76E38" w:rsidP="00EC4ECE">
            <w:pPr>
              <w:pStyle w:val="ConsPlusNormal"/>
              <w:jc w:val="center"/>
              <w:rPr>
                <w:rFonts w:ascii="Times New Roman" w:hAnsi="Times New Roman" w:cs="Times New Roman"/>
                <w:sz w:val="28"/>
                <w:szCs w:val="28"/>
              </w:rPr>
            </w:pPr>
            <w:r w:rsidRPr="00331005">
              <w:rPr>
                <w:rFonts w:ascii="Times New Roman" w:hAnsi="Times New Roman" w:cs="Times New Roman"/>
                <w:sz w:val="28"/>
                <w:szCs w:val="28"/>
              </w:rPr>
              <w:t>2019 - 2021 годы</w:t>
            </w:r>
          </w:p>
        </w:tc>
        <w:tc>
          <w:tcPr>
            <w:tcW w:w="6946" w:type="dxa"/>
          </w:tcPr>
          <w:p w:rsidR="00A76E38" w:rsidRPr="00331005" w:rsidRDefault="00A76E38" w:rsidP="00EC4ECE">
            <w:pPr>
              <w:pStyle w:val="a3"/>
              <w:jc w:val="both"/>
              <w:rPr>
                <w:rFonts w:ascii="Times New Roman" w:hAnsi="Times New Roman"/>
                <w:sz w:val="28"/>
                <w:szCs w:val="28"/>
              </w:rPr>
            </w:pPr>
            <w:r w:rsidRPr="00331005">
              <w:rPr>
                <w:rFonts w:ascii="Times New Roman" w:hAnsi="Times New Roman"/>
                <w:sz w:val="28"/>
                <w:szCs w:val="28"/>
              </w:rPr>
              <w:t>Проведены организационно-распорядительные мероприятия</w:t>
            </w:r>
          </w:p>
        </w:tc>
      </w:tr>
    </w:tbl>
    <w:p w:rsidR="003F64D0" w:rsidRDefault="003F64D0" w:rsidP="003F64D0">
      <w:pPr>
        <w:contextualSpacing/>
        <w:jc w:val="center"/>
        <w:rPr>
          <w:rFonts w:ascii="Times New Roman" w:hAnsi="Times New Roman" w:cs="Times New Roman"/>
          <w:b/>
          <w:sz w:val="28"/>
          <w:szCs w:val="28"/>
        </w:rPr>
      </w:pPr>
    </w:p>
    <w:p w:rsidR="003F64D0" w:rsidRDefault="003F64D0" w:rsidP="003F64D0">
      <w:pPr>
        <w:contextualSpacing/>
        <w:jc w:val="center"/>
        <w:rPr>
          <w:rFonts w:ascii="Times New Roman" w:hAnsi="Times New Roman" w:cs="Times New Roman"/>
          <w:b/>
          <w:sz w:val="28"/>
          <w:szCs w:val="28"/>
        </w:rPr>
      </w:pPr>
    </w:p>
    <w:p w:rsidR="003F64D0" w:rsidRDefault="003F64D0" w:rsidP="003F64D0">
      <w:pPr>
        <w:contextualSpacing/>
        <w:jc w:val="center"/>
        <w:rPr>
          <w:rFonts w:ascii="Times New Roman" w:hAnsi="Times New Roman" w:cs="Times New Roman"/>
          <w:b/>
          <w:sz w:val="28"/>
          <w:szCs w:val="28"/>
        </w:rPr>
      </w:pPr>
    </w:p>
    <w:p w:rsidR="003F64D0" w:rsidRPr="00F61432" w:rsidRDefault="003F64D0" w:rsidP="003F64D0">
      <w:pPr>
        <w:contextualSpacing/>
        <w:jc w:val="center"/>
        <w:rPr>
          <w:rFonts w:ascii="Times New Roman" w:hAnsi="Times New Roman" w:cs="Times New Roman"/>
          <w:b/>
          <w:sz w:val="28"/>
          <w:szCs w:val="28"/>
        </w:rPr>
      </w:pPr>
      <w:r w:rsidRPr="00F61432">
        <w:rPr>
          <w:rFonts w:ascii="Times New Roman" w:hAnsi="Times New Roman" w:cs="Times New Roman"/>
          <w:b/>
          <w:sz w:val="28"/>
          <w:szCs w:val="28"/>
        </w:rPr>
        <w:t>Информация о достижении ключевых показателей развития конкуренции,</w:t>
      </w:r>
    </w:p>
    <w:p w:rsidR="003F64D0" w:rsidRPr="00F61432" w:rsidRDefault="003F64D0" w:rsidP="003F64D0">
      <w:pPr>
        <w:contextualSpacing/>
        <w:jc w:val="center"/>
        <w:rPr>
          <w:rFonts w:ascii="Times New Roman" w:hAnsi="Times New Roman" w:cs="Times New Roman"/>
          <w:b/>
          <w:sz w:val="28"/>
          <w:szCs w:val="28"/>
        </w:rPr>
      </w:pPr>
      <w:r w:rsidRPr="00F61432">
        <w:rPr>
          <w:rFonts w:ascii="Times New Roman" w:hAnsi="Times New Roman" w:cs="Times New Roman"/>
          <w:b/>
          <w:i/>
          <w:sz w:val="28"/>
          <w:szCs w:val="28"/>
          <w:u w:val="single"/>
        </w:rPr>
        <w:t xml:space="preserve">Красногвардейского района Белгородской </w:t>
      </w:r>
      <w:proofErr w:type="gramStart"/>
      <w:r w:rsidRPr="00F61432">
        <w:rPr>
          <w:rFonts w:ascii="Times New Roman" w:hAnsi="Times New Roman" w:cs="Times New Roman"/>
          <w:b/>
          <w:i/>
          <w:sz w:val="28"/>
          <w:szCs w:val="28"/>
          <w:u w:val="single"/>
        </w:rPr>
        <w:t xml:space="preserve">области,  </w:t>
      </w:r>
      <w:r w:rsidRPr="00F61432">
        <w:rPr>
          <w:rFonts w:ascii="Times New Roman" w:hAnsi="Times New Roman" w:cs="Times New Roman"/>
          <w:b/>
          <w:sz w:val="28"/>
          <w:szCs w:val="28"/>
        </w:rPr>
        <w:t>утвержденных</w:t>
      </w:r>
      <w:proofErr w:type="gramEnd"/>
    </w:p>
    <w:p w:rsidR="003F64D0" w:rsidRPr="00F61432" w:rsidRDefault="003F64D0" w:rsidP="003F64D0">
      <w:pPr>
        <w:contextualSpacing/>
        <w:jc w:val="center"/>
        <w:rPr>
          <w:rFonts w:ascii="Times New Roman" w:hAnsi="Times New Roman" w:cs="Times New Roman"/>
          <w:sz w:val="28"/>
          <w:szCs w:val="28"/>
        </w:rPr>
      </w:pPr>
      <w:r w:rsidRPr="00F61432">
        <w:rPr>
          <w:rFonts w:ascii="Times New Roman" w:hAnsi="Times New Roman" w:cs="Times New Roman"/>
          <w:b/>
          <w:sz w:val="28"/>
          <w:szCs w:val="28"/>
        </w:rPr>
        <w:lastRenderedPageBreak/>
        <w:t xml:space="preserve"> планом мероприятий («дорожной картой») по содействию развитию конкуренции на 2019-2021 годы</w:t>
      </w:r>
    </w:p>
    <w:p w:rsidR="003F64D0" w:rsidRPr="00F61432" w:rsidRDefault="003F64D0" w:rsidP="003F64D0">
      <w:pPr>
        <w:framePr w:w="15221" w:wrap="notBeside" w:vAnchor="text" w:hAnchor="text" w:xAlign="center" w:y="1"/>
        <w:rPr>
          <w:sz w:val="2"/>
          <w:szCs w:val="2"/>
        </w:rPr>
      </w:pPr>
    </w:p>
    <w:p w:rsidR="003F64D0" w:rsidRPr="00F61432" w:rsidRDefault="003F64D0" w:rsidP="003F64D0">
      <w:pPr>
        <w:rPr>
          <w:rFonts w:ascii="Times New Roman" w:hAnsi="Times New Roman" w:cs="Times New Roman"/>
          <w:b/>
          <w:sz w:val="28"/>
          <w:szCs w:val="28"/>
        </w:rPr>
      </w:pPr>
    </w:p>
    <w:tbl>
      <w:tblPr>
        <w:tblW w:w="14489" w:type="dxa"/>
        <w:jc w:val="center"/>
        <w:tblLayout w:type="fixed"/>
        <w:tblLook w:val="04A0" w:firstRow="1" w:lastRow="0" w:firstColumn="1" w:lastColumn="0" w:noHBand="0" w:noVBand="1"/>
      </w:tblPr>
      <w:tblGrid>
        <w:gridCol w:w="583"/>
        <w:gridCol w:w="3295"/>
        <w:gridCol w:w="850"/>
        <w:gridCol w:w="4816"/>
        <w:gridCol w:w="1079"/>
        <w:gridCol w:w="1226"/>
        <w:gridCol w:w="1134"/>
        <w:gridCol w:w="1506"/>
      </w:tblGrid>
      <w:tr w:rsidR="003F64D0" w:rsidRPr="00F61432" w:rsidTr="001C2A2F">
        <w:trPr>
          <w:trHeight w:val="487"/>
          <w:tblHeader/>
          <w:jc w:val="center"/>
        </w:trPr>
        <w:tc>
          <w:tcPr>
            <w:tcW w:w="583" w:type="dxa"/>
            <w:tcBorders>
              <w:top w:val="single" w:sz="4" w:space="0" w:color="auto"/>
              <w:left w:val="single" w:sz="4" w:space="0" w:color="auto"/>
              <w:bottom w:val="single" w:sz="4" w:space="0" w:color="000000"/>
              <w:right w:val="single" w:sz="4" w:space="0" w:color="auto"/>
            </w:tcBorders>
            <w:shd w:val="clear" w:color="auto" w:fill="auto"/>
            <w:vAlign w:val="center"/>
          </w:tcPr>
          <w:p w:rsidR="003F64D0" w:rsidRPr="00F61432" w:rsidRDefault="003F64D0" w:rsidP="001C2A2F">
            <w:pPr>
              <w:ind w:left="-57" w:right="-57"/>
              <w:jc w:val="both"/>
              <w:rPr>
                <w:rFonts w:ascii="Times New Roman" w:hAnsi="Times New Roman" w:cs="Times New Roman"/>
                <w:b/>
                <w:bCs/>
                <w:sz w:val="28"/>
                <w:szCs w:val="28"/>
              </w:rPr>
            </w:pPr>
            <w:r w:rsidRPr="00F61432">
              <w:rPr>
                <w:rFonts w:ascii="Times New Roman" w:hAnsi="Times New Roman" w:cs="Times New Roman"/>
                <w:b/>
                <w:bCs/>
                <w:sz w:val="28"/>
                <w:szCs w:val="28"/>
              </w:rPr>
              <w:t>№</w:t>
            </w:r>
          </w:p>
          <w:p w:rsidR="003F64D0" w:rsidRPr="00F61432" w:rsidRDefault="003F64D0" w:rsidP="001C2A2F">
            <w:pPr>
              <w:ind w:left="-57" w:right="-57"/>
              <w:jc w:val="both"/>
              <w:rPr>
                <w:rFonts w:ascii="Times New Roman" w:hAnsi="Times New Roman" w:cs="Times New Roman"/>
                <w:b/>
                <w:bCs/>
                <w:sz w:val="28"/>
                <w:szCs w:val="28"/>
              </w:rPr>
            </w:pPr>
            <w:r w:rsidRPr="00F61432">
              <w:rPr>
                <w:rFonts w:ascii="Times New Roman" w:hAnsi="Times New Roman" w:cs="Times New Roman"/>
                <w:b/>
                <w:bCs/>
                <w:sz w:val="28"/>
                <w:szCs w:val="28"/>
              </w:rPr>
              <w:t>п/п</w:t>
            </w:r>
          </w:p>
        </w:tc>
        <w:tc>
          <w:tcPr>
            <w:tcW w:w="89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3F64D0" w:rsidRPr="00F61432" w:rsidRDefault="003F64D0" w:rsidP="001C2A2F">
            <w:pPr>
              <w:jc w:val="both"/>
              <w:rPr>
                <w:rFonts w:ascii="Times New Roman" w:hAnsi="Times New Roman" w:cs="Times New Roman"/>
                <w:b/>
                <w:bCs/>
                <w:sz w:val="28"/>
                <w:szCs w:val="28"/>
              </w:rPr>
            </w:pPr>
            <w:r w:rsidRPr="00F61432">
              <w:rPr>
                <w:rFonts w:ascii="Times New Roman" w:hAnsi="Times New Roman" w:cs="Times New Roman"/>
                <w:b/>
                <w:bCs/>
                <w:sz w:val="28"/>
                <w:szCs w:val="28"/>
              </w:rPr>
              <w:t>Наименование ключевого показателя</w:t>
            </w:r>
          </w:p>
        </w:tc>
        <w:tc>
          <w:tcPr>
            <w:tcW w:w="1079" w:type="dxa"/>
            <w:tcBorders>
              <w:top w:val="single" w:sz="4" w:space="0" w:color="auto"/>
              <w:left w:val="nil"/>
              <w:bottom w:val="single" w:sz="4" w:space="0" w:color="auto"/>
              <w:right w:val="single" w:sz="4" w:space="0" w:color="auto"/>
            </w:tcBorders>
            <w:vAlign w:val="center"/>
          </w:tcPr>
          <w:p w:rsidR="003F64D0" w:rsidRPr="00F61432" w:rsidRDefault="003F64D0" w:rsidP="001C2A2F">
            <w:pPr>
              <w:ind w:left="-57" w:right="-57"/>
              <w:jc w:val="center"/>
              <w:rPr>
                <w:rFonts w:ascii="Times New Roman" w:hAnsi="Times New Roman" w:cs="Times New Roman"/>
                <w:b/>
                <w:bCs/>
                <w:sz w:val="28"/>
                <w:szCs w:val="28"/>
              </w:rPr>
            </w:pPr>
            <w:r w:rsidRPr="00F61432">
              <w:rPr>
                <w:rFonts w:ascii="Times New Roman" w:hAnsi="Times New Roman" w:cs="Times New Roman"/>
                <w:b/>
                <w:bCs/>
                <w:sz w:val="28"/>
                <w:szCs w:val="28"/>
              </w:rPr>
              <w:t xml:space="preserve">Единица </w:t>
            </w:r>
            <w:proofErr w:type="spellStart"/>
            <w:proofErr w:type="gramStart"/>
            <w:r w:rsidRPr="00F61432">
              <w:rPr>
                <w:rFonts w:ascii="Times New Roman" w:hAnsi="Times New Roman" w:cs="Times New Roman"/>
                <w:b/>
                <w:bCs/>
                <w:sz w:val="28"/>
                <w:szCs w:val="28"/>
              </w:rPr>
              <w:t>изме</w:t>
            </w:r>
            <w:proofErr w:type="spellEnd"/>
            <w:r w:rsidRPr="00F61432">
              <w:rPr>
                <w:rFonts w:ascii="Times New Roman" w:hAnsi="Times New Roman" w:cs="Times New Roman"/>
                <w:b/>
                <w:bCs/>
                <w:sz w:val="28"/>
                <w:szCs w:val="28"/>
              </w:rPr>
              <w:t>-рения</w:t>
            </w:r>
            <w:proofErr w:type="gramEnd"/>
          </w:p>
        </w:tc>
        <w:tc>
          <w:tcPr>
            <w:tcW w:w="1226" w:type="dxa"/>
            <w:tcBorders>
              <w:top w:val="single" w:sz="4" w:space="0" w:color="auto"/>
              <w:left w:val="single" w:sz="4" w:space="0" w:color="auto"/>
              <w:bottom w:val="single" w:sz="4" w:space="0" w:color="auto"/>
              <w:right w:val="single" w:sz="4" w:space="0" w:color="auto"/>
            </w:tcBorders>
            <w:vAlign w:val="center"/>
          </w:tcPr>
          <w:p w:rsidR="003F64D0" w:rsidRPr="00F61432" w:rsidRDefault="003F64D0" w:rsidP="001C2A2F">
            <w:pPr>
              <w:ind w:left="-57" w:right="-57"/>
              <w:jc w:val="center"/>
              <w:rPr>
                <w:rFonts w:ascii="Times New Roman" w:hAnsi="Times New Roman" w:cs="Times New Roman"/>
                <w:b/>
                <w:bCs/>
                <w:sz w:val="28"/>
                <w:szCs w:val="28"/>
              </w:rPr>
            </w:pPr>
            <w:r w:rsidRPr="00F61432">
              <w:rPr>
                <w:rFonts w:ascii="Times New Roman" w:hAnsi="Times New Roman" w:cs="Times New Roman"/>
                <w:b/>
                <w:bCs/>
                <w:sz w:val="28"/>
                <w:szCs w:val="28"/>
              </w:rPr>
              <w:t>2020</w:t>
            </w:r>
          </w:p>
          <w:p w:rsidR="003F64D0" w:rsidRPr="00F61432" w:rsidRDefault="003F64D0" w:rsidP="001C2A2F">
            <w:pPr>
              <w:ind w:left="-57" w:right="-57"/>
              <w:jc w:val="center"/>
              <w:rPr>
                <w:rFonts w:ascii="Times New Roman" w:hAnsi="Times New Roman" w:cs="Times New Roman"/>
                <w:b/>
                <w:bCs/>
                <w:sz w:val="28"/>
                <w:szCs w:val="28"/>
              </w:rPr>
            </w:pPr>
            <w:r w:rsidRPr="00F61432">
              <w:rPr>
                <w:rFonts w:ascii="Times New Roman" w:hAnsi="Times New Roman" w:cs="Times New Roman"/>
                <w:b/>
                <w:bCs/>
                <w:sz w:val="28"/>
                <w:szCs w:val="28"/>
              </w:rPr>
              <w:t>факт</w:t>
            </w:r>
          </w:p>
        </w:tc>
        <w:tc>
          <w:tcPr>
            <w:tcW w:w="1134"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ind w:left="-57" w:right="-57"/>
              <w:jc w:val="center"/>
              <w:rPr>
                <w:rFonts w:ascii="Times New Roman" w:hAnsi="Times New Roman" w:cs="Times New Roman"/>
                <w:b/>
                <w:bCs/>
                <w:sz w:val="28"/>
                <w:szCs w:val="28"/>
              </w:rPr>
            </w:pPr>
            <w:r>
              <w:rPr>
                <w:rFonts w:ascii="Times New Roman" w:hAnsi="Times New Roman" w:cs="Times New Roman"/>
                <w:b/>
                <w:bCs/>
                <w:sz w:val="28"/>
                <w:szCs w:val="28"/>
              </w:rPr>
              <w:t>2021 план</w:t>
            </w:r>
          </w:p>
        </w:tc>
        <w:tc>
          <w:tcPr>
            <w:tcW w:w="1506"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ind w:left="-57" w:right="-57"/>
              <w:jc w:val="center"/>
              <w:rPr>
                <w:rFonts w:ascii="Times New Roman" w:hAnsi="Times New Roman" w:cs="Times New Roman"/>
                <w:b/>
                <w:bCs/>
                <w:sz w:val="28"/>
                <w:szCs w:val="28"/>
              </w:rPr>
            </w:pPr>
            <w:r>
              <w:rPr>
                <w:rFonts w:ascii="Times New Roman" w:hAnsi="Times New Roman" w:cs="Times New Roman"/>
                <w:b/>
                <w:bCs/>
                <w:sz w:val="28"/>
                <w:szCs w:val="28"/>
              </w:rPr>
              <w:t>1 полугодие 2021 факт</w:t>
            </w:r>
          </w:p>
        </w:tc>
      </w:tr>
      <w:tr w:rsidR="003F64D0" w:rsidRPr="00F61432" w:rsidTr="001C2A2F">
        <w:trPr>
          <w:trHeight w:val="315"/>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1</w:t>
            </w:r>
          </w:p>
        </w:tc>
        <w:tc>
          <w:tcPr>
            <w:tcW w:w="8961" w:type="dxa"/>
            <w:gridSpan w:val="3"/>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pStyle w:val="ConsPlusNormal"/>
              <w:jc w:val="both"/>
              <w:rPr>
                <w:rFonts w:ascii="Times New Roman" w:hAnsi="Times New Roman" w:cs="Times New Roman"/>
                <w:sz w:val="28"/>
                <w:szCs w:val="28"/>
              </w:rPr>
            </w:pPr>
            <w:r w:rsidRPr="00F61432">
              <w:rPr>
                <w:rFonts w:ascii="Times New Roman" w:hAnsi="Times New Roman" w:cs="Times New Roman"/>
                <w:bCs/>
                <w:color w:val="000000"/>
                <w:kern w:val="24"/>
                <w:sz w:val="28"/>
                <w:szCs w:val="28"/>
              </w:rPr>
              <w:t>Количество нарушений антимонопольного законодательства со стороны администрации Красногвардейского района</w:t>
            </w:r>
          </w:p>
        </w:tc>
        <w:tc>
          <w:tcPr>
            <w:tcW w:w="1079"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22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0</w:t>
            </w:r>
          </w:p>
        </w:tc>
        <w:tc>
          <w:tcPr>
            <w:tcW w:w="1134"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0</w:t>
            </w:r>
          </w:p>
        </w:tc>
        <w:tc>
          <w:tcPr>
            <w:tcW w:w="150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0</w:t>
            </w:r>
          </w:p>
        </w:tc>
      </w:tr>
      <w:tr w:rsidR="003F64D0" w:rsidRPr="00F61432" w:rsidTr="001C2A2F">
        <w:trPr>
          <w:trHeight w:val="315"/>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2</w:t>
            </w:r>
          </w:p>
        </w:tc>
        <w:tc>
          <w:tcPr>
            <w:tcW w:w="8961" w:type="dxa"/>
            <w:gridSpan w:val="3"/>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pStyle w:val="ConsPlusNormal"/>
              <w:jc w:val="both"/>
              <w:rPr>
                <w:rFonts w:ascii="Times New Roman" w:hAnsi="Times New Roman" w:cs="Times New Roman"/>
                <w:bCs/>
                <w:color w:val="000000"/>
                <w:kern w:val="24"/>
                <w:sz w:val="28"/>
                <w:szCs w:val="28"/>
              </w:rPr>
            </w:pPr>
            <w:r w:rsidRPr="00F61432">
              <w:rPr>
                <w:rFonts w:ascii="Times New Roman" w:hAnsi="Times New Roman" w:cs="Times New Roman"/>
                <w:sz w:val="28"/>
                <w:szCs w:val="28"/>
              </w:rPr>
              <w:t>Доля сотрудников администрации Красногвардейского района, принявших участие в обучающих мероприятиях по основам антимонопольного законодательства, организации                                     и функционированию антимонопольного комплаенса (нарастающим итогом)</w:t>
            </w:r>
          </w:p>
        </w:tc>
        <w:tc>
          <w:tcPr>
            <w:tcW w:w="1079"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22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84,4</w:t>
            </w:r>
          </w:p>
        </w:tc>
        <w:tc>
          <w:tcPr>
            <w:tcW w:w="1134"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50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84,4</w:t>
            </w:r>
          </w:p>
        </w:tc>
      </w:tr>
      <w:tr w:rsidR="003F64D0" w:rsidRPr="00F61432" w:rsidTr="001C2A2F">
        <w:trPr>
          <w:trHeight w:val="315"/>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3</w:t>
            </w:r>
          </w:p>
        </w:tc>
        <w:tc>
          <w:tcPr>
            <w:tcW w:w="8961" w:type="dxa"/>
            <w:gridSpan w:val="3"/>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pStyle w:val="ConsPlusNormal"/>
              <w:jc w:val="both"/>
              <w:rPr>
                <w:rFonts w:ascii="Times New Roman" w:hAnsi="Times New Roman" w:cs="Times New Roman"/>
                <w:sz w:val="28"/>
                <w:szCs w:val="28"/>
              </w:rPr>
            </w:pPr>
            <w:r w:rsidRPr="00F61432">
              <w:rPr>
                <w:rFonts w:ascii="Times New Roman" w:hAnsi="Times New Roman" w:cs="Times New Roman"/>
                <w:sz w:val="28"/>
                <w:szCs w:val="28"/>
              </w:rPr>
              <w:t>Количество хозяйствующих субъектов, доля участия муниципального образования в которых составляет 50 и более процентов, из них:</w:t>
            </w:r>
          </w:p>
        </w:tc>
        <w:tc>
          <w:tcPr>
            <w:tcW w:w="1079"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22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5</w:t>
            </w:r>
          </w:p>
        </w:tc>
        <w:tc>
          <w:tcPr>
            <w:tcW w:w="1134"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5</w:t>
            </w:r>
          </w:p>
        </w:tc>
        <w:tc>
          <w:tcPr>
            <w:tcW w:w="150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5</w:t>
            </w:r>
          </w:p>
        </w:tc>
      </w:tr>
      <w:tr w:rsidR="003F64D0" w:rsidRPr="00F61432" w:rsidTr="001C2A2F">
        <w:trPr>
          <w:trHeight w:val="315"/>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3.1</w:t>
            </w:r>
          </w:p>
        </w:tc>
        <w:tc>
          <w:tcPr>
            <w:tcW w:w="8961" w:type="dxa"/>
            <w:gridSpan w:val="3"/>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pStyle w:val="ConsPlusNormal"/>
              <w:jc w:val="both"/>
              <w:rPr>
                <w:rFonts w:ascii="Times New Roman" w:hAnsi="Times New Roman" w:cs="Times New Roman"/>
                <w:bCs/>
                <w:color w:val="000000"/>
                <w:kern w:val="24"/>
                <w:sz w:val="28"/>
                <w:szCs w:val="28"/>
              </w:rPr>
            </w:pPr>
            <w:r w:rsidRPr="00F61432">
              <w:rPr>
                <w:rFonts w:ascii="Times New Roman" w:hAnsi="Times New Roman" w:cs="Times New Roman"/>
                <w:bCs/>
                <w:color w:val="000000"/>
                <w:kern w:val="24"/>
                <w:sz w:val="28"/>
                <w:szCs w:val="28"/>
              </w:rPr>
              <w:t>Количество муниципальных унитарных предприятий</w:t>
            </w:r>
          </w:p>
        </w:tc>
        <w:tc>
          <w:tcPr>
            <w:tcW w:w="1079"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226" w:type="dxa"/>
            <w:tcBorders>
              <w:top w:val="single" w:sz="4" w:space="0" w:color="auto"/>
              <w:left w:val="nil"/>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3</w:t>
            </w:r>
          </w:p>
        </w:tc>
        <w:tc>
          <w:tcPr>
            <w:tcW w:w="1134" w:type="dxa"/>
            <w:tcBorders>
              <w:top w:val="single" w:sz="4" w:space="0" w:color="auto"/>
              <w:left w:val="nil"/>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w:t>
            </w:r>
          </w:p>
        </w:tc>
        <w:tc>
          <w:tcPr>
            <w:tcW w:w="1506" w:type="dxa"/>
            <w:tcBorders>
              <w:top w:val="single" w:sz="4" w:space="0" w:color="auto"/>
              <w:left w:val="nil"/>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w:t>
            </w:r>
          </w:p>
        </w:tc>
      </w:tr>
      <w:tr w:rsidR="003F64D0" w:rsidRPr="00F61432" w:rsidTr="001C2A2F">
        <w:trPr>
          <w:trHeight w:val="315"/>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4</w:t>
            </w:r>
          </w:p>
        </w:tc>
        <w:tc>
          <w:tcPr>
            <w:tcW w:w="8961" w:type="dxa"/>
            <w:gridSpan w:val="3"/>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pStyle w:val="ConsPlusNormal"/>
              <w:jc w:val="both"/>
              <w:rPr>
                <w:rFonts w:ascii="Times New Roman" w:hAnsi="Times New Roman" w:cs="Times New Roman"/>
                <w:bCs/>
                <w:color w:val="000000"/>
                <w:kern w:val="24"/>
                <w:sz w:val="28"/>
                <w:szCs w:val="28"/>
              </w:rPr>
            </w:pPr>
            <w:hyperlink r:id="rId8" w:anchor="/roadmap_event/211e9456-3d02-e711-80c3-00155d2cabb2/detail" w:tgtFrame="_blank" w:history="1">
              <w:r w:rsidRPr="00F61432">
                <w:rPr>
                  <w:rFonts w:ascii="Times New Roman" w:hAnsi="Times New Roman" w:cs="Times New Roman"/>
                  <w:bCs/>
                  <w:sz w:val="28"/>
                  <w:szCs w:val="28"/>
                </w:rPr>
                <w:t xml:space="preserve">Доля закупок товаров, работ, услуг для муниципальных нужд района у субъектов МСП и социально ориентированных некоммерческих организаций в совокупном годовом объеме закупок </w:t>
              </w:r>
            </w:hyperlink>
          </w:p>
        </w:tc>
        <w:tc>
          <w:tcPr>
            <w:tcW w:w="1079"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22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33</w:t>
            </w:r>
          </w:p>
        </w:tc>
        <w:tc>
          <w:tcPr>
            <w:tcW w:w="1134"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35</w:t>
            </w:r>
          </w:p>
        </w:tc>
        <w:tc>
          <w:tcPr>
            <w:tcW w:w="150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71</w:t>
            </w:r>
          </w:p>
        </w:tc>
      </w:tr>
      <w:tr w:rsidR="003F64D0" w:rsidRPr="00F61432" w:rsidTr="001C2A2F">
        <w:trPr>
          <w:trHeight w:val="315"/>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5</w:t>
            </w:r>
          </w:p>
        </w:tc>
        <w:tc>
          <w:tcPr>
            <w:tcW w:w="8961" w:type="dxa"/>
            <w:gridSpan w:val="3"/>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 xml:space="preserve">Количество участников конкурентных процедур определения поставщиков при осуществлении закупок для обеспечения муниципальных нужд </w:t>
            </w:r>
          </w:p>
        </w:tc>
        <w:tc>
          <w:tcPr>
            <w:tcW w:w="1079"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22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2,1</w:t>
            </w:r>
          </w:p>
        </w:tc>
        <w:tc>
          <w:tcPr>
            <w:tcW w:w="1134"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2,1</w:t>
            </w:r>
          </w:p>
        </w:tc>
        <w:tc>
          <w:tcPr>
            <w:tcW w:w="150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2,1</w:t>
            </w:r>
          </w:p>
        </w:tc>
      </w:tr>
      <w:tr w:rsidR="003F64D0" w:rsidRPr="00F61432" w:rsidTr="001C2A2F">
        <w:trPr>
          <w:trHeight w:val="315"/>
          <w:jc w:val="center"/>
        </w:trPr>
        <w:tc>
          <w:tcPr>
            <w:tcW w:w="583"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6</w:t>
            </w:r>
          </w:p>
        </w:tc>
        <w:tc>
          <w:tcPr>
            <w:tcW w:w="8961" w:type="dxa"/>
            <w:gridSpan w:val="3"/>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 xml:space="preserve">Общее количество объектов муниципального имущества (в том числе не используемых, неэффективно используемых или используемых не по </w:t>
            </w:r>
            <w:proofErr w:type="gramStart"/>
            <w:r w:rsidRPr="00F61432">
              <w:rPr>
                <w:rFonts w:ascii="Times New Roman" w:hAnsi="Times New Roman" w:cs="Times New Roman"/>
                <w:sz w:val="28"/>
                <w:szCs w:val="28"/>
              </w:rPr>
              <w:lastRenderedPageBreak/>
              <w:t xml:space="preserve">назначению)   </w:t>
            </w:r>
            <w:proofErr w:type="gramEnd"/>
            <w:r w:rsidRPr="00F61432">
              <w:rPr>
                <w:rFonts w:ascii="Times New Roman" w:hAnsi="Times New Roman" w:cs="Times New Roman"/>
                <w:sz w:val="28"/>
                <w:szCs w:val="28"/>
              </w:rPr>
              <w:t xml:space="preserve">                       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1079"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lastRenderedPageBreak/>
              <w:t>Ед.</w:t>
            </w:r>
          </w:p>
        </w:tc>
        <w:tc>
          <w:tcPr>
            <w:tcW w:w="122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37</w:t>
            </w:r>
          </w:p>
        </w:tc>
        <w:tc>
          <w:tcPr>
            <w:tcW w:w="1134"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37</w:t>
            </w:r>
          </w:p>
        </w:tc>
        <w:tc>
          <w:tcPr>
            <w:tcW w:w="1506" w:type="dxa"/>
            <w:tcBorders>
              <w:top w:val="single" w:sz="4" w:space="0" w:color="auto"/>
              <w:left w:val="nil"/>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37</w:t>
            </w:r>
          </w:p>
        </w:tc>
      </w:tr>
      <w:tr w:rsidR="003F64D0" w:rsidRPr="00F61432" w:rsidTr="001C2A2F">
        <w:trPr>
          <w:trHeight w:val="1858"/>
          <w:jc w:val="center"/>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7</w:t>
            </w:r>
          </w:p>
        </w:tc>
        <w:tc>
          <w:tcPr>
            <w:tcW w:w="8961" w:type="dxa"/>
            <w:gridSpan w:val="3"/>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Доля сданных в аренду субъектам МСП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муниципального имущества, в общем количестве объектов недвижимого имущества, включенных в указанные перечни</w:t>
            </w:r>
          </w:p>
        </w:tc>
        <w:tc>
          <w:tcPr>
            <w:tcW w:w="1079"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226" w:type="dxa"/>
            <w:tcBorders>
              <w:top w:val="single" w:sz="4" w:space="0" w:color="auto"/>
              <w:left w:val="nil"/>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19</w:t>
            </w:r>
          </w:p>
        </w:tc>
        <w:tc>
          <w:tcPr>
            <w:tcW w:w="1134" w:type="dxa"/>
            <w:tcBorders>
              <w:top w:val="single" w:sz="4" w:space="0" w:color="auto"/>
              <w:left w:val="nil"/>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16</w:t>
            </w:r>
          </w:p>
        </w:tc>
        <w:tc>
          <w:tcPr>
            <w:tcW w:w="1506" w:type="dxa"/>
            <w:tcBorders>
              <w:top w:val="single" w:sz="4" w:space="0" w:color="auto"/>
              <w:left w:val="nil"/>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19</w:t>
            </w:r>
          </w:p>
        </w:tc>
      </w:tr>
      <w:tr w:rsidR="003F64D0" w:rsidRPr="00F61432" w:rsidTr="001C2A2F">
        <w:tblPrEx>
          <w:jc w:val="left"/>
        </w:tblPrEx>
        <w:trPr>
          <w:gridBefore w:val="2"/>
          <w:gridAfter w:val="5"/>
          <w:wBefore w:w="3878" w:type="dxa"/>
          <w:wAfter w:w="9761" w:type="dxa"/>
          <w:trHeight w:val="267"/>
        </w:trPr>
        <w:tc>
          <w:tcPr>
            <w:tcW w:w="850" w:type="dxa"/>
          </w:tcPr>
          <w:p w:rsidR="003F64D0" w:rsidRPr="00F61432" w:rsidRDefault="003F64D0" w:rsidP="001C2A2F">
            <w:pPr>
              <w:ind w:left="176" w:hanging="176"/>
              <w:jc w:val="both"/>
              <w:rPr>
                <w:rFonts w:ascii="Times New Roman" w:hAnsi="Times New Roman" w:cs="Times New Roman"/>
                <w:b/>
                <w:sz w:val="28"/>
                <w:szCs w:val="28"/>
              </w:rPr>
            </w:pPr>
          </w:p>
        </w:tc>
      </w:tr>
    </w:tbl>
    <w:p w:rsidR="003F64D0" w:rsidRPr="00F61432" w:rsidRDefault="003F64D0" w:rsidP="003F64D0">
      <w:pPr>
        <w:jc w:val="both"/>
        <w:rPr>
          <w:rFonts w:ascii="Times New Roman" w:hAnsi="Times New Roman" w:cs="Times New Roman"/>
          <w:b/>
          <w:sz w:val="28"/>
          <w:szCs w:val="28"/>
        </w:rPr>
      </w:pPr>
    </w:p>
    <w:p w:rsidR="003F64D0" w:rsidRPr="00F61432" w:rsidRDefault="003F64D0" w:rsidP="003F64D0">
      <w:pPr>
        <w:jc w:val="center"/>
        <w:rPr>
          <w:rFonts w:ascii="Times New Roman" w:hAnsi="Times New Roman" w:cs="Times New Roman"/>
          <w:b/>
          <w:sz w:val="28"/>
          <w:szCs w:val="28"/>
        </w:rPr>
      </w:pPr>
      <w:r w:rsidRPr="00F61432">
        <w:rPr>
          <w:rFonts w:ascii="Times New Roman" w:hAnsi="Times New Roman" w:cs="Times New Roman"/>
          <w:b/>
          <w:sz w:val="28"/>
          <w:szCs w:val="28"/>
        </w:rPr>
        <w:t xml:space="preserve">Раздел </w:t>
      </w:r>
      <w:r w:rsidRPr="00F61432">
        <w:rPr>
          <w:rFonts w:ascii="Times New Roman" w:hAnsi="Times New Roman" w:cs="Times New Roman"/>
          <w:b/>
          <w:sz w:val="28"/>
          <w:szCs w:val="28"/>
          <w:lang w:val="en-US"/>
        </w:rPr>
        <w:t>V</w:t>
      </w:r>
      <w:r w:rsidRPr="00F61432">
        <w:rPr>
          <w:rFonts w:ascii="Times New Roman" w:hAnsi="Times New Roman" w:cs="Times New Roman"/>
          <w:b/>
          <w:sz w:val="28"/>
          <w:szCs w:val="28"/>
        </w:rPr>
        <w:t>. Ключевые показатели развития конкуренции на товарных рынках в Красногвардейском районе</w:t>
      </w:r>
    </w:p>
    <w:p w:rsidR="003F64D0" w:rsidRPr="00F61432" w:rsidRDefault="003F64D0" w:rsidP="003F64D0">
      <w:pPr>
        <w:jc w:val="both"/>
        <w:rPr>
          <w:rFonts w:ascii="Times New Roman" w:hAnsi="Times New Roman" w:cs="Times New Roman"/>
          <w:sz w:val="28"/>
          <w:szCs w:val="28"/>
        </w:rPr>
      </w:pPr>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50"/>
        <w:gridCol w:w="8917"/>
        <w:gridCol w:w="1417"/>
        <w:gridCol w:w="1096"/>
        <w:gridCol w:w="1096"/>
        <w:gridCol w:w="1258"/>
      </w:tblGrid>
      <w:tr w:rsidR="003F64D0" w:rsidRPr="00F61432" w:rsidTr="001C2A2F">
        <w:trPr>
          <w:tblHeader/>
          <w:jc w:val="center"/>
        </w:trPr>
        <w:tc>
          <w:tcPr>
            <w:tcW w:w="650" w:type="dxa"/>
            <w:vAlign w:val="center"/>
          </w:tcPr>
          <w:p w:rsidR="003F64D0" w:rsidRPr="00F61432" w:rsidRDefault="003F64D0" w:rsidP="001C2A2F">
            <w:pPr>
              <w:spacing w:line="240" w:lineRule="atLeast"/>
              <w:jc w:val="center"/>
              <w:rPr>
                <w:rFonts w:ascii="Times New Roman" w:hAnsi="Times New Roman" w:cs="Times New Roman"/>
                <w:b/>
                <w:sz w:val="28"/>
                <w:szCs w:val="28"/>
              </w:rPr>
            </w:pPr>
            <w:r w:rsidRPr="00F61432">
              <w:rPr>
                <w:rFonts w:ascii="Times New Roman" w:hAnsi="Times New Roman" w:cs="Times New Roman"/>
                <w:b/>
                <w:sz w:val="28"/>
                <w:szCs w:val="28"/>
              </w:rPr>
              <w:t>№ п</w:t>
            </w:r>
            <w:r w:rsidRPr="00F61432">
              <w:rPr>
                <w:rFonts w:ascii="Times New Roman" w:hAnsi="Times New Roman" w:cs="Times New Roman"/>
                <w:b/>
                <w:sz w:val="28"/>
                <w:szCs w:val="28"/>
                <w:lang w:val="en-US"/>
              </w:rPr>
              <w:t>/</w:t>
            </w:r>
            <w:r w:rsidRPr="00F61432">
              <w:rPr>
                <w:rFonts w:ascii="Times New Roman" w:hAnsi="Times New Roman" w:cs="Times New Roman"/>
                <w:b/>
                <w:sz w:val="28"/>
                <w:szCs w:val="28"/>
              </w:rPr>
              <w:t>п</w:t>
            </w:r>
          </w:p>
        </w:tc>
        <w:tc>
          <w:tcPr>
            <w:tcW w:w="8917" w:type="dxa"/>
            <w:vAlign w:val="center"/>
          </w:tcPr>
          <w:p w:rsidR="003F64D0" w:rsidRPr="00F61432" w:rsidRDefault="003F64D0" w:rsidP="001C2A2F">
            <w:pPr>
              <w:tabs>
                <w:tab w:val="left" w:pos="1557"/>
                <w:tab w:val="left" w:pos="2697"/>
              </w:tabs>
              <w:spacing w:line="240" w:lineRule="atLeast"/>
              <w:jc w:val="both"/>
              <w:rPr>
                <w:rFonts w:ascii="Times New Roman" w:hAnsi="Times New Roman" w:cs="Times New Roman"/>
                <w:b/>
                <w:sz w:val="28"/>
                <w:szCs w:val="28"/>
              </w:rPr>
            </w:pPr>
            <w:r w:rsidRPr="00F61432">
              <w:rPr>
                <w:rFonts w:ascii="Times New Roman" w:hAnsi="Times New Roman" w:cs="Times New Roman"/>
                <w:b/>
                <w:sz w:val="28"/>
                <w:szCs w:val="28"/>
              </w:rPr>
              <w:t>Наименование ключевого показателя</w:t>
            </w:r>
          </w:p>
        </w:tc>
        <w:tc>
          <w:tcPr>
            <w:tcW w:w="1417" w:type="dxa"/>
            <w:vAlign w:val="center"/>
          </w:tcPr>
          <w:p w:rsidR="003F64D0" w:rsidRPr="00F61432" w:rsidRDefault="003F64D0" w:rsidP="001C2A2F">
            <w:pPr>
              <w:spacing w:line="240" w:lineRule="atLeast"/>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Единица измерения</w:t>
            </w:r>
          </w:p>
        </w:tc>
        <w:tc>
          <w:tcPr>
            <w:tcW w:w="1096" w:type="dxa"/>
            <w:vAlign w:val="center"/>
          </w:tcPr>
          <w:p w:rsidR="003F64D0" w:rsidRPr="00F61432" w:rsidRDefault="003F64D0" w:rsidP="001C2A2F">
            <w:pPr>
              <w:spacing w:line="240" w:lineRule="atLeast"/>
              <w:ind w:left="-57" w:right="-57"/>
              <w:jc w:val="center"/>
              <w:rPr>
                <w:rFonts w:ascii="Times New Roman" w:hAnsi="Times New Roman" w:cs="Times New Roman"/>
                <w:b/>
                <w:bCs/>
                <w:sz w:val="28"/>
                <w:szCs w:val="28"/>
              </w:rPr>
            </w:pPr>
            <w:r w:rsidRPr="00F61432">
              <w:rPr>
                <w:rFonts w:ascii="Times New Roman" w:hAnsi="Times New Roman" w:cs="Times New Roman"/>
                <w:b/>
                <w:bCs/>
                <w:sz w:val="28"/>
                <w:szCs w:val="28"/>
              </w:rPr>
              <w:t>2020 факт</w:t>
            </w:r>
          </w:p>
        </w:tc>
        <w:tc>
          <w:tcPr>
            <w:tcW w:w="1096" w:type="dxa"/>
          </w:tcPr>
          <w:p w:rsidR="003F64D0" w:rsidRPr="00F61432" w:rsidRDefault="003F64D0" w:rsidP="001C2A2F">
            <w:pPr>
              <w:spacing w:line="240" w:lineRule="atLeast"/>
              <w:ind w:left="-57" w:right="-57"/>
              <w:jc w:val="center"/>
              <w:rPr>
                <w:rFonts w:ascii="Times New Roman" w:hAnsi="Times New Roman" w:cs="Times New Roman"/>
                <w:b/>
                <w:bCs/>
                <w:sz w:val="28"/>
                <w:szCs w:val="28"/>
              </w:rPr>
            </w:pPr>
            <w:r>
              <w:rPr>
                <w:rFonts w:ascii="Times New Roman" w:hAnsi="Times New Roman" w:cs="Times New Roman"/>
                <w:b/>
                <w:bCs/>
                <w:sz w:val="28"/>
                <w:szCs w:val="28"/>
              </w:rPr>
              <w:t>2021 план</w:t>
            </w:r>
          </w:p>
        </w:tc>
        <w:tc>
          <w:tcPr>
            <w:tcW w:w="1258" w:type="dxa"/>
          </w:tcPr>
          <w:p w:rsidR="003F64D0" w:rsidRPr="00F61432" w:rsidRDefault="003F64D0" w:rsidP="001C2A2F">
            <w:pPr>
              <w:spacing w:line="240" w:lineRule="atLeast"/>
              <w:ind w:left="-57" w:right="-57"/>
              <w:jc w:val="center"/>
              <w:rPr>
                <w:rFonts w:ascii="Times New Roman" w:hAnsi="Times New Roman" w:cs="Times New Roman"/>
                <w:b/>
                <w:bCs/>
                <w:sz w:val="28"/>
                <w:szCs w:val="28"/>
              </w:rPr>
            </w:pPr>
            <w:r>
              <w:rPr>
                <w:rFonts w:ascii="Times New Roman" w:hAnsi="Times New Roman" w:cs="Times New Roman"/>
                <w:b/>
                <w:bCs/>
                <w:sz w:val="28"/>
                <w:szCs w:val="28"/>
              </w:rPr>
              <w:t>1 полугодие 2021 факт</w:t>
            </w: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lastRenderedPageBreak/>
              <w:t>1</w:t>
            </w:r>
          </w:p>
        </w:tc>
        <w:tc>
          <w:tcPr>
            <w:tcW w:w="8917" w:type="dxa"/>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Образование</w:t>
            </w:r>
          </w:p>
        </w:tc>
        <w:tc>
          <w:tcPr>
            <w:tcW w:w="1417"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258" w:type="dxa"/>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1.1</w:t>
            </w:r>
          </w:p>
        </w:tc>
        <w:tc>
          <w:tcPr>
            <w:tcW w:w="8917" w:type="dxa"/>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Рынок услуг дошкольного образования</w:t>
            </w:r>
          </w:p>
        </w:tc>
        <w:tc>
          <w:tcPr>
            <w:tcW w:w="1417"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258" w:type="dxa"/>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1.1.1</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Количество действующих организаций, оказывающих образовательные услуги в сфере дошкольного образования в отчетном периоде</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23</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20</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20</w:t>
            </w: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1.2</w:t>
            </w:r>
          </w:p>
        </w:tc>
        <w:tc>
          <w:tcPr>
            <w:tcW w:w="8917" w:type="dxa"/>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Рынок услуг общего образования</w:t>
            </w:r>
          </w:p>
        </w:tc>
        <w:tc>
          <w:tcPr>
            <w:tcW w:w="1417"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258" w:type="dxa"/>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1.2.1</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 xml:space="preserve">Количество действующих организаций (в том числе филиалов), оказывающих образовательные услуги в сфере общего образования в отчетном периоде                           </w:t>
            </w:r>
            <w:proofErr w:type="gramStart"/>
            <w:r w:rsidRPr="00F61432">
              <w:rPr>
                <w:rFonts w:ascii="Times New Roman" w:hAnsi="Times New Roman" w:cs="Times New Roman"/>
                <w:sz w:val="28"/>
                <w:szCs w:val="28"/>
              </w:rPr>
              <w:t xml:space="preserve">   (</w:t>
            </w:r>
            <w:proofErr w:type="gramEnd"/>
            <w:r w:rsidRPr="00F61432">
              <w:rPr>
                <w:rFonts w:ascii="Times New Roman" w:hAnsi="Times New Roman" w:cs="Times New Roman"/>
                <w:sz w:val="28"/>
                <w:szCs w:val="28"/>
              </w:rPr>
              <w:t>по Стандарту)</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27</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25</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25</w:t>
            </w:r>
          </w:p>
        </w:tc>
      </w:tr>
      <w:tr w:rsidR="003F64D0" w:rsidRPr="00F61432" w:rsidTr="001C2A2F">
        <w:trPr>
          <w:trHeight w:val="63"/>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1.3</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b/>
                <w:sz w:val="28"/>
                <w:szCs w:val="28"/>
              </w:rPr>
              <w:t>Рынок услуг дополнительного образования детей</w:t>
            </w:r>
          </w:p>
        </w:tc>
        <w:tc>
          <w:tcPr>
            <w:tcW w:w="1417"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258" w:type="dxa"/>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1.3.1</w:t>
            </w:r>
          </w:p>
        </w:tc>
        <w:tc>
          <w:tcPr>
            <w:tcW w:w="8917" w:type="dxa"/>
          </w:tcPr>
          <w:p w:rsidR="003F64D0" w:rsidRPr="00F61432" w:rsidRDefault="003F64D0" w:rsidP="001C2A2F">
            <w:pPr>
              <w:contextualSpacing/>
              <w:jc w:val="both"/>
              <w:rPr>
                <w:rFonts w:ascii="Times New Roman" w:hAnsi="Times New Roman" w:cs="Times New Roman"/>
                <w:sz w:val="28"/>
                <w:szCs w:val="28"/>
              </w:rPr>
            </w:pPr>
            <w:r w:rsidRPr="00F61432">
              <w:rPr>
                <w:rFonts w:ascii="Times New Roman" w:hAnsi="Times New Roman" w:cs="Times New Roman"/>
                <w:sz w:val="28"/>
                <w:szCs w:val="28"/>
              </w:rPr>
              <w:t xml:space="preserve">Количество действующих организаций в сфере услуг дополнительного образования детей </w:t>
            </w:r>
          </w:p>
        </w:tc>
        <w:tc>
          <w:tcPr>
            <w:tcW w:w="1417" w:type="dxa"/>
          </w:tcPr>
          <w:p w:rsidR="003F64D0" w:rsidRPr="00F61432" w:rsidRDefault="003F64D0" w:rsidP="001C2A2F">
            <w:pPr>
              <w:contextualSpacing/>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096" w:type="dxa"/>
          </w:tcPr>
          <w:p w:rsidR="003F64D0" w:rsidRPr="00F61432" w:rsidRDefault="003F64D0" w:rsidP="001C2A2F">
            <w:pPr>
              <w:contextualSpacing/>
              <w:jc w:val="center"/>
              <w:rPr>
                <w:rFonts w:ascii="Times New Roman" w:hAnsi="Times New Roman" w:cs="Times New Roman"/>
                <w:sz w:val="28"/>
                <w:szCs w:val="28"/>
              </w:rPr>
            </w:pPr>
            <w:r w:rsidRPr="00F61432">
              <w:rPr>
                <w:rFonts w:ascii="Times New Roman" w:hAnsi="Times New Roman" w:cs="Times New Roman"/>
                <w:sz w:val="28"/>
                <w:szCs w:val="28"/>
              </w:rPr>
              <w:t>8</w:t>
            </w:r>
          </w:p>
        </w:tc>
        <w:tc>
          <w:tcPr>
            <w:tcW w:w="1096" w:type="dxa"/>
          </w:tcPr>
          <w:p w:rsidR="003F64D0" w:rsidRPr="00F61432" w:rsidRDefault="003F64D0" w:rsidP="001C2A2F">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258" w:type="dxa"/>
          </w:tcPr>
          <w:p w:rsidR="003F64D0" w:rsidRPr="00F61432" w:rsidRDefault="003F64D0" w:rsidP="001C2A2F">
            <w:pPr>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3F64D0" w:rsidRPr="00F61432" w:rsidTr="001C2A2F">
        <w:trPr>
          <w:trHeight w:val="384"/>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1.4</w:t>
            </w:r>
          </w:p>
        </w:tc>
        <w:tc>
          <w:tcPr>
            <w:tcW w:w="8917" w:type="dxa"/>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Рынок услуг среднего профессионального образования</w:t>
            </w:r>
          </w:p>
        </w:tc>
        <w:tc>
          <w:tcPr>
            <w:tcW w:w="1417"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258" w:type="dxa"/>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trHeight w:val="709"/>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1.4.1</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color w:val="000000" w:themeColor="text1"/>
                <w:sz w:val="28"/>
                <w:szCs w:val="28"/>
              </w:rPr>
              <w:t xml:space="preserve">Конкурс заявлений абитуриентов при приеме на 1 курс в организации, оказывающих образовательные услуги в сфере среднего </w:t>
            </w:r>
            <w:r w:rsidRPr="00F61432">
              <w:rPr>
                <w:rFonts w:ascii="Times New Roman" w:hAnsi="Times New Roman" w:cs="Times New Roman"/>
                <w:color w:val="000000" w:themeColor="text1"/>
                <w:sz w:val="28"/>
                <w:szCs w:val="28"/>
              </w:rPr>
              <w:lastRenderedPageBreak/>
              <w:t>профессионального образования по очной форме обучения за счет средств областного бюджета, в отчетном периоде</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lastRenderedPageBreak/>
              <w:t>Ед.</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2,1</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2,2</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w:t>
            </w:r>
          </w:p>
        </w:tc>
      </w:tr>
      <w:tr w:rsidR="003F64D0" w:rsidRPr="00F61432" w:rsidTr="001C2A2F">
        <w:trPr>
          <w:trHeight w:val="359"/>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2</w:t>
            </w:r>
          </w:p>
        </w:tc>
        <w:tc>
          <w:tcPr>
            <w:tcW w:w="8917" w:type="dxa"/>
          </w:tcPr>
          <w:p w:rsidR="003F64D0" w:rsidRPr="00F61432" w:rsidRDefault="003F64D0" w:rsidP="001C2A2F">
            <w:pPr>
              <w:contextualSpacing/>
              <w:jc w:val="both"/>
              <w:rPr>
                <w:rFonts w:ascii="Times New Roman" w:hAnsi="Times New Roman" w:cs="Times New Roman"/>
                <w:sz w:val="28"/>
                <w:szCs w:val="28"/>
              </w:rPr>
            </w:pPr>
            <w:r w:rsidRPr="00F61432">
              <w:rPr>
                <w:rFonts w:ascii="Times New Roman" w:hAnsi="Times New Roman" w:cs="Times New Roman"/>
                <w:b/>
                <w:sz w:val="28"/>
                <w:szCs w:val="28"/>
              </w:rPr>
              <w:t>Здравоохранение и социальная защита населения</w:t>
            </w:r>
          </w:p>
        </w:tc>
        <w:tc>
          <w:tcPr>
            <w:tcW w:w="1417" w:type="dxa"/>
          </w:tcPr>
          <w:p w:rsidR="003F64D0" w:rsidRPr="00F61432" w:rsidRDefault="003F64D0" w:rsidP="001C2A2F">
            <w:pPr>
              <w:contextualSpacing/>
              <w:jc w:val="center"/>
              <w:rPr>
                <w:rFonts w:ascii="Times New Roman" w:hAnsi="Times New Roman" w:cs="Times New Roman"/>
                <w:sz w:val="28"/>
                <w:szCs w:val="28"/>
              </w:rPr>
            </w:pPr>
          </w:p>
        </w:tc>
        <w:tc>
          <w:tcPr>
            <w:tcW w:w="1096" w:type="dxa"/>
          </w:tcPr>
          <w:p w:rsidR="003F64D0" w:rsidRPr="00F61432" w:rsidRDefault="003F64D0" w:rsidP="001C2A2F">
            <w:pPr>
              <w:contextualSpacing/>
              <w:jc w:val="center"/>
              <w:rPr>
                <w:rFonts w:ascii="Times New Roman" w:hAnsi="Times New Roman" w:cs="Times New Roman"/>
                <w:sz w:val="28"/>
                <w:szCs w:val="28"/>
              </w:rPr>
            </w:pPr>
          </w:p>
        </w:tc>
        <w:tc>
          <w:tcPr>
            <w:tcW w:w="1096" w:type="dxa"/>
          </w:tcPr>
          <w:p w:rsidR="003F64D0" w:rsidRPr="00F61432" w:rsidRDefault="003F64D0" w:rsidP="001C2A2F">
            <w:pPr>
              <w:contextualSpacing/>
              <w:jc w:val="center"/>
              <w:rPr>
                <w:rFonts w:ascii="Times New Roman" w:hAnsi="Times New Roman" w:cs="Times New Roman"/>
                <w:sz w:val="28"/>
                <w:szCs w:val="28"/>
              </w:rPr>
            </w:pPr>
          </w:p>
        </w:tc>
        <w:tc>
          <w:tcPr>
            <w:tcW w:w="1258" w:type="dxa"/>
          </w:tcPr>
          <w:p w:rsidR="003F64D0" w:rsidRPr="00F61432" w:rsidRDefault="003F64D0" w:rsidP="001C2A2F">
            <w:pPr>
              <w:contextualSpacing/>
              <w:jc w:val="center"/>
              <w:rPr>
                <w:rFonts w:ascii="Times New Roman" w:hAnsi="Times New Roman" w:cs="Times New Roman"/>
                <w:sz w:val="28"/>
                <w:szCs w:val="28"/>
              </w:rPr>
            </w:pPr>
          </w:p>
        </w:tc>
      </w:tr>
      <w:tr w:rsidR="003F64D0" w:rsidRPr="00F61432" w:rsidTr="001C2A2F">
        <w:trPr>
          <w:trHeight w:val="239"/>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2.1</w:t>
            </w:r>
          </w:p>
        </w:tc>
        <w:tc>
          <w:tcPr>
            <w:tcW w:w="8917" w:type="dxa"/>
          </w:tcPr>
          <w:p w:rsidR="003F64D0" w:rsidRPr="00F61432" w:rsidRDefault="003F64D0" w:rsidP="001C2A2F">
            <w:pPr>
              <w:contextualSpacing/>
              <w:jc w:val="both"/>
              <w:rPr>
                <w:rFonts w:ascii="Times New Roman" w:hAnsi="Times New Roman" w:cs="Times New Roman"/>
                <w:sz w:val="28"/>
                <w:szCs w:val="28"/>
              </w:rPr>
            </w:pPr>
            <w:r w:rsidRPr="00F61432">
              <w:rPr>
                <w:rFonts w:ascii="Times New Roman" w:hAnsi="Times New Roman" w:cs="Times New Roman"/>
                <w:b/>
                <w:sz w:val="28"/>
                <w:szCs w:val="28"/>
              </w:rPr>
              <w:t>Рынок медицинских услуг</w:t>
            </w:r>
          </w:p>
        </w:tc>
        <w:tc>
          <w:tcPr>
            <w:tcW w:w="1417" w:type="dxa"/>
          </w:tcPr>
          <w:p w:rsidR="003F64D0" w:rsidRPr="00F61432" w:rsidRDefault="003F64D0" w:rsidP="001C2A2F">
            <w:pPr>
              <w:contextualSpacing/>
              <w:jc w:val="center"/>
              <w:rPr>
                <w:rFonts w:ascii="Times New Roman" w:hAnsi="Times New Roman" w:cs="Times New Roman"/>
                <w:sz w:val="28"/>
                <w:szCs w:val="28"/>
              </w:rPr>
            </w:pPr>
          </w:p>
        </w:tc>
        <w:tc>
          <w:tcPr>
            <w:tcW w:w="1096" w:type="dxa"/>
          </w:tcPr>
          <w:p w:rsidR="003F64D0" w:rsidRPr="00F61432" w:rsidRDefault="003F64D0" w:rsidP="001C2A2F">
            <w:pPr>
              <w:contextualSpacing/>
              <w:jc w:val="center"/>
              <w:rPr>
                <w:rFonts w:ascii="Times New Roman" w:hAnsi="Times New Roman" w:cs="Times New Roman"/>
                <w:sz w:val="28"/>
                <w:szCs w:val="28"/>
              </w:rPr>
            </w:pPr>
          </w:p>
        </w:tc>
        <w:tc>
          <w:tcPr>
            <w:tcW w:w="1096" w:type="dxa"/>
          </w:tcPr>
          <w:p w:rsidR="003F64D0" w:rsidRPr="00F61432" w:rsidRDefault="003F64D0" w:rsidP="001C2A2F">
            <w:pPr>
              <w:contextualSpacing/>
              <w:jc w:val="center"/>
              <w:rPr>
                <w:rFonts w:ascii="Times New Roman" w:hAnsi="Times New Roman" w:cs="Times New Roman"/>
                <w:sz w:val="28"/>
                <w:szCs w:val="28"/>
              </w:rPr>
            </w:pPr>
          </w:p>
        </w:tc>
        <w:tc>
          <w:tcPr>
            <w:tcW w:w="1258" w:type="dxa"/>
          </w:tcPr>
          <w:p w:rsidR="003F64D0" w:rsidRPr="00F61432" w:rsidRDefault="003F64D0" w:rsidP="001C2A2F">
            <w:pPr>
              <w:contextualSpacing/>
              <w:jc w:val="center"/>
              <w:rPr>
                <w:rFonts w:ascii="Times New Roman" w:hAnsi="Times New Roman" w:cs="Times New Roman"/>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2.1.1</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 xml:space="preserve">Число медицинских организаций системы здравоохранения, оказывающих медицинскую помощь на </w:t>
            </w:r>
            <w:proofErr w:type="gramStart"/>
            <w:r w:rsidRPr="00F61432">
              <w:rPr>
                <w:rFonts w:ascii="Times New Roman" w:hAnsi="Times New Roman" w:cs="Times New Roman"/>
                <w:sz w:val="28"/>
                <w:szCs w:val="28"/>
              </w:rPr>
              <w:t>территории  Красногвардейского</w:t>
            </w:r>
            <w:proofErr w:type="gramEnd"/>
            <w:r w:rsidRPr="00F61432">
              <w:rPr>
                <w:rFonts w:ascii="Times New Roman" w:hAnsi="Times New Roman" w:cs="Times New Roman"/>
                <w:sz w:val="28"/>
                <w:szCs w:val="28"/>
              </w:rPr>
              <w:t xml:space="preserve"> района</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3</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3</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3</w:t>
            </w:r>
          </w:p>
        </w:tc>
      </w:tr>
      <w:tr w:rsidR="003F64D0" w:rsidRPr="00F61432" w:rsidTr="001C2A2F">
        <w:trPr>
          <w:trHeight w:val="425"/>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2.2</w:t>
            </w:r>
          </w:p>
        </w:tc>
        <w:tc>
          <w:tcPr>
            <w:tcW w:w="8917" w:type="dxa"/>
          </w:tcPr>
          <w:p w:rsidR="003F64D0" w:rsidRPr="00F61432" w:rsidRDefault="003F64D0" w:rsidP="001C2A2F">
            <w:pPr>
              <w:contextualSpacing/>
              <w:jc w:val="both"/>
              <w:rPr>
                <w:rFonts w:ascii="Times New Roman" w:hAnsi="Times New Roman" w:cs="Times New Roman"/>
                <w:b/>
                <w:sz w:val="28"/>
                <w:szCs w:val="28"/>
              </w:rPr>
            </w:pPr>
            <w:r w:rsidRPr="00F61432">
              <w:rPr>
                <w:rFonts w:ascii="Times New Roman" w:hAnsi="Times New Roman" w:cs="Times New Roman"/>
                <w:b/>
                <w:sz w:val="28"/>
                <w:szCs w:val="28"/>
              </w:rPr>
              <w:t>Рынок услуг розничной торговли лекарственными препаратами, медицинскими изделиями и сопутствующими товарами</w:t>
            </w:r>
          </w:p>
        </w:tc>
        <w:tc>
          <w:tcPr>
            <w:tcW w:w="1417" w:type="dxa"/>
          </w:tcPr>
          <w:p w:rsidR="003F64D0" w:rsidRPr="00F61432" w:rsidRDefault="003F64D0" w:rsidP="001C2A2F">
            <w:pPr>
              <w:contextualSpacing/>
              <w:jc w:val="center"/>
              <w:rPr>
                <w:rFonts w:ascii="Times New Roman" w:hAnsi="Times New Roman" w:cs="Times New Roman"/>
                <w:sz w:val="28"/>
                <w:szCs w:val="28"/>
              </w:rPr>
            </w:pPr>
          </w:p>
        </w:tc>
        <w:tc>
          <w:tcPr>
            <w:tcW w:w="1096" w:type="dxa"/>
          </w:tcPr>
          <w:p w:rsidR="003F64D0" w:rsidRPr="00F61432" w:rsidRDefault="003F64D0" w:rsidP="001C2A2F">
            <w:pPr>
              <w:contextualSpacing/>
              <w:jc w:val="center"/>
              <w:rPr>
                <w:rFonts w:ascii="Times New Roman" w:hAnsi="Times New Roman" w:cs="Times New Roman"/>
                <w:sz w:val="28"/>
                <w:szCs w:val="28"/>
              </w:rPr>
            </w:pPr>
          </w:p>
        </w:tc>
        <w:tc>
          <w:tcPr>
            <w:tcW w:w="1096" w:type="dxa"/>
          </w:tcPr>
          <w:p w:rsidR="003F64D0" w:rsidRPr="00F61432" w:rsidRDefault="003F64D0" w:rsidP="001C2A2F">
            <w:pPr>
              <w:contextualSpacing/>
              <w:jc w:val="center"/>
              <w:rPr>
                <w:rFonts w:ascii="Times New Roman" w:hAnsi="Times New Roman" w:cs="Times New Roman"/>
                <w:sz w:val="28"/>
                <w:szCs w:val="28"/>
              </w:rPr>
            </w:pPr>
          </w:p>
        </w:tc>
        <w:tc>
          <w:tcPr>
            <w:tcW w:w="1258" w:type="dxa"/>
          </w:tcPr>
          <w:p w:rsidR="003F64D0" w:rsidRPr="00F61432" w:rsidRDefault="003F64D0" w:rsidP="001C2A2F">
            <w:pPr>
              <w:contextualSpacing/>
              <w:jc w:val="center"/>
              <w:rPr>
                <w:rFonts w:ascii="Times New Roman" w:hAnsi="Times New Roman" w:cs="Times New Roman"/>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2.2.1</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отчетном периоде) (по Стандарту и методике ФАС)</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89</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89</w:t>
            </w:r>
          </w:p>
        </w:tc>
      </w:tr>
      <w:tr w:rsidR="003F64D0" w:rsidRPr="00F61432" w:rsidTr="001C2A2F">
        <w:trPr>
          <w:trHeight w:val="141"/>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2.3</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b/>
                <w:sz w:val="28"/>
                <w:szCs w:val="28"/>
              </w:rPr>
              <w:t xml:space="preserve">Рынок социальных услуг </w:t>
            </w:r>
          </w:p>
        </w:tc>
        <w:tc>
          <w:tcPr>
            <w:tcW w:w="1417"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258" w:type="dxa"/>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lastRenderedPageBreak/>
              <w:t>2.3.1</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 xml:space="preserve">Количество организаций социального обслуживания, предоставляющих социальные услуги на территории Красногвардейского района </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096" w:type="dxa"/>
            <w:shd w:val="clear" w:color="auto" w:fill="auto"/>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2</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w:t>
            </w: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3</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Жилищно-коммунальный комплекс</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3.1</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теплоснабжения (производство тепловой энергии)</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shd w:val="clear" w:color="auto" w:fill="FFFFFF"/>
          </w:tcPr>
          <w:p w:rsidR="003F64D0" w:rsidRPr="00F61432" w:rsidRDefault="003F64D0" w:rsidP="001C2A2F">
            <w:pPr>
              <w:ind w:right="-102"/>
              <w:jc w:val="center"/>
              <w:rPr>
                <w:rFonts w:ascii="Times New Roman" w:hAnsi="Times New Roman" w:cs="Times New Roman"/>
                <w:sz w:val="28"/>
                <w:szCs w:val="28"/>
              </w:rPr>
            </w:pPr>
            <w:r w:rsidRPr="00F61432">
              <w:rPr>
                <w:rFonts w:ascii="Times New Roman" w:hAnsi="Times New Roman" w:cs="Times New Roman"/>
                <w:sz w:val="28"/>
                <w:szCs w:val="28"/>
              </w:rPr>
              <w:t>3.1.1</w:t>
            </w:r>
          </w:p>
        </w:tc>
        <w:tc>
          <w:tcPr>
            <w:tcW w:w="8917" w:type="dxa"/>
            <w:shd w:val="clear" w:color="auto" w:fill="FFFFFF"/>
          </w:tcPr>
          <w:p w:rsidR="003F64D0" w:rsidRPr="00F61432" w:rsidRDefault="003F64D0" w:rsidP="001C2A2F">
            <w:pPr>
              <w:autoSpaceDE w:val="0"/>
              <w:autoSpaceDN w:val="0"/>
              <w:adjustRightInd w:val="0"/>
              <w:jc w:val="both"/>
              <w:rPr>
                <w:rFonts w:ascii="Times New Roman" w:eastAsiaTheme="minorHAnsi" w:hAnsi="Times New Roman" w:cs="Times New Roman"/>
                <w:sz w:val="28"/>
                <w:szCs w:val="28"/>
              </w:rPr>
            </w:pPr>
            <w:r w:rsidRPr="00F61432">
              <w:rPr>
                <w:rFonts w:ascii="Times New Roman" w:eastAsiaTheme="minorHAnsi" w:hAnsi="Times New Roman" w:cs="Times New Roman"/>
                <w:sz w:val="28"/>
                <w:szCs w:val="28"/>
              </w:rPr>
              <w:t>Доля организаций частной формы собственности в сфере теплоснабжения (по объему полезного отпуска тепловой энергии организациями частной формы собственности) (по Стандарту и методике ФАС)</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eastAsiaTheme="minorHAnsi"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50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50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50</w:t>
            </w: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3.2</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услуг по сбору и транспортированию твердых коммунальных отходов</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shd w:val="clear" w:color="auto" w:fill="FFFFFF"/>
          </w:tcPr>
          <w:p w:rsidR="003F64D0" w:rsidRPr="00F61432" w:rsidRDefault="003F64D0" w:rsidP="001C2A2F">
            <w:pPr>
              <w:ind w:right="-102"/>
              <w:jc w:val="center"/>
              <w:rPr>
                <w:rFonts w:ascii="Times New Roman" w:hAnsi="Times New Roman" w:cs="Times New Roman"/>
                <w:sz w:val="28"/>
                <w:szCs w:val="28"/>
              </w:rPr>
            </w:pPr>
            <w:r w:rsidRPr="00F61432">
              <w:rPr>
                <w:rFonts w:ascii="Times New Roman" w:hAnsi="Times New Roman" w:cs="Times New Roman"/>
                <w:sz w:val="28"/>
                <w:szCs w:val="28"/>
              </w:rPr>
              <w:t>3.2.1</w:t>
            </w:r>
          </w:p>
        </w:tc>
        <w:tc>
          <w:tcPr>
            <w:tcW w:w="8917" w:type="dxa"/>
            <w:shd w:val="clear" w:color="auto" w:fill="FFFFFF"/>
          </w:tcPr>
          <w:p w:rsidR="003F64D0" w:rsidRPr="00F61432" w:rsidRDefault="003F64D0" w:rsidP="001C2A2F">
            <w:pPr>
              <w:autoSpaceDE w:val="0"/>
              <w:autoSpaceDN w:val="0"/>
              <w:adjustRightInd w:val="0"/>
              <w:jc w:val="both"/>
              <w:rPr>
                <w:rFonts w:ascii="Times New Roman" w:eastAsiaTheme="minorHAnsi" w:hAnsi="Times New Roman" w:cs="Times New Roman"/>
                <w:sz w:val="28"/>
                <w:szCs w:val="28"/>
              </w:rPr>
            </w:pPr>
            <w:r w:rsidRPr="00F61432">
              <w:rPr>
                <w:rFonts w:ascii="Times New Roman" w:eastAsiaTheme="minorHAnsi" w:hAnsi="Times New Roman" w:cs="Times New Roman"/>
                <w:sz w:val="28"/>
                <w:szCs w:val="28"/>
              </w:rPr>
              <w:t>Доля организаций частной формы собственности в сфере услуг по сбору и транспортированию твердых коммунальных отходов (по объему транспортируемых твердых коммунальных отходов организациями частной формы собственности) (по Стандарту и методике ФАС)</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lastRenderedPageBreak/>
              <w:t>3.3</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выполнения работ по благоустройству городской среды</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3.3.1</w:t>
            </w:r>
          </w:p>
        </w:tc>
        <w:tc>
          <w:tcPr>
            <w:tcW w:w="8917" w:type="dxa"/>
            <w:shd w:val="clear" w:color="auto" w:fill="FFFFFF"/>
          </w:tcPr>
          <w:p w:rsidR="003F64D0" w:rsidRPr="00F61432" w:rsidRDefault="003F64D0" w:rsidP="001C2A2F">
            <w:pPr>
              <w:jc w:val="both"/>
              <w:rPr>
                <w:rFonts w:ascii="Times New Roman" w:hAnsi="Times New Roman" w:cs="Times New Roman"/>
                <w:sz w:val="28"/>
                <w:szCs w:val="28"/>
              </w:rPr>
            </w:pPr>
            <w:proofErr w:type="gramStart"/>
            <w:r w:rsidRPr="00F61432">
              <w:rPr>
                <w:rFonts w:ascii="Times New Roman" w:eastAsiaTheme="minorHAnsi" w:hAnsi="Times New Roman" w:cs="Times New Roman"/>
                <w:sz w:val="28"/>
                <w:szCs w:val="28"/>
              </w:rPr>
              <w:t>Количество  организаций</w:t>
            </w:r>
            <w:proofErr w:type="gramEnd"/>
            <w:r w:rsidRPr="00F61432">
              <w:rPr>
                <w:rFonts w:ascii="Times New Roman" w:eastAsiaTheme="minorHAnsi" w:hAnsi="Times New Roman" w:cs="Times New Roman"/>
                <w:sz w:val="28"/>
                <w:szCs w:val="28"/>
              </w:rPr>
              <w:t xml:space="preserve"> в сфере выполнения работ по благоустройству городской среды </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w:t>
            </w: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3.4</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3.4.1</w:t>
            </w:r>
          </w:p>
        </w:tc>
        <w:tc>
          <w:tcPr>
            <w:tcW w:w="8917" w:type="dxa"/>
            <w:shd w:val="clear" w:color="auto" w:fill="FFFFFF"/>
          </w:tcPr>
          <w:p w:rsidR="003F64D0" w:rsidRPr="00F61432" w:rsidRDefault="003F64D0" w:rsidP="001C2A2F">
            <w:pPr>
              <w:jc w:val="both"/>
              <w:rPr>
                <w:rFonts w:ascii="Times New Roman" w:eastAsiaTheme="minorHAnsi" w:hAnsi="Times New Roman" w:cs="Times New Roman"/>
                <w:sz w:val="28"/>
                <w:szCs w:val="28"/>
              </w:rPr>
            </w:pPr>
            <w:r w:rsidRPr="00F61432">
              <w:rPr>
                <w:rFonts w:ascii="Times New Roman" w:eastAsiaTheme="minorHAnsi" w:hAnsi="Times New Roman" w:cs="Times New Roman"/>
                <w:sz w:val="28"/>
                <w:szCs w:val="28"/>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 управления), осуществляющих деятельность по управлению многоквартирными домами)    (по Стандарту и методике ФАС)</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shd w:val="clear" w:color="auto" w:fill="FFFFFF"/>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lastRenderedPageBreak/>
              <w:t>3.5</w:t>
            </w:r>
          </w:p>
        </w:tc>
        <w:tc>
          <w:tcPr>
            <w:tcW w:w="8917" w:type="dxa"/>
            <w:shd w:val="clear" w:color="auto" w:fill="FFFFFF"/>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b/>
                <w:sz w:val="28"/>
                <w:szCs w:val="28"/>
              </w:rPr>
              <w:t xml:space="preserve">Рынок ритуальных услуг </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shd w:val="clear" w:color="auto" w:fill="FFFFFF"/>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3.5.1</w:t>
            </w:r>
          </w:p>
        </w:tc>
        <w:tc>
          <w:tcPr>
            <w:tcW w:w="8917" w:type="dxa"/>
            <w:shd w:val="clear" w:color="auto" w:fill="FFFFFF"/>
          </w:tcPr>
          <w:p w:rsidR="003F64D0" w:rsidRPr="00F61432" w:rsidRDefault="003F64D0" w:rsidP="001C2A2F">
            <w:pPr>
              <w:autoSpaceDE w:val="0"/>
              <w:autoSpaceDN w:val="0"/>
              <w:adjustRightInd w:val="0"/>
              <w:jc w:val="both"/>
              <w:rPr>
                <w:rFonts w:ascii="Times New Roman" w:eastAsia="Calibri" w:hAnsi="Times New Roman" w:cs="Times New Roman"/>
                <w:sz w:val="28"/>
                <w:szCs w:val="28"/>
              </w:rPr>
            </w:pPr>
            <w:r w:rsidRPr="00F61432">
              <w:rPr>
                <w:rFonts w:ascii="Times New Roman" w:eastAsia="Calibri" w:hAnsi="Times New Roman" w:cs="Times New Roman"/>
                <w:sz w:val="28"/>
                <w:szCs w:val="28"/>
              </w:rPr>
              <w:t>Доля организаций частной формы собственности, включая ИП в сфере ритуальных услуг (по их количеству)</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shd w:val="clear" w:color="auto" w:fill="FFFFFF"/>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4</w:t>
            </w:r>
          </w:p>
        </w:tc>
        <w:tc>
          <w:tcPr>
            <w:tcW w:w="8917" w:type="dxa"/>
            <w:shd w:val="clear" w:color="auto" w:fill="FFFFFF"/>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Топливно-энергетический комплекс</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trHeight w:val="244"/>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4.1</w:t>
            </w:r>
          </w:p>
        </w:tc>
        <w:tc>
          <w:tcPr>
            <w:tcW w:w="8917" w:type="dxa"/>
            <w:shd w:val="clear" w:color="auto" w:fill="FFFFFF"/>
            <w:vAlign w:val="center"/>
          </w:tcPr>
          <w:p w:rsidR="003F64D0" w:rsidRPr="00F61432" w:rsidRDefault="003F64D0" w:rsidP="001C2A2F">
            <w:pPr>
              <w:jc w:val="both"/>
              <w:rPr>
                <w:rFonts w:ascii="Times New Roman" w:hAnsi="Times New Roman" w:cs="Times New Roman"/>
                <w:b/>
                <w:bCs/>
                <w:sz w:val="28"/>
                <w:szCs w:val="28"/>
              </w:rPr>
            </w:pPr>
            <w:r w:rsidRPr="00F61432">
              <w:rPr>
                <w:rFonts w:ascii="Times New Roman" w:hAnsi="Times New Roman" w:cs="Times New Roman"/>
                <w:b/>
                <w:bCs/>
                <w:sz w:val="28"/>
                <w:szCs w:val="28"/>
              </w:rPr>
              <w:t>Рынок нефтепродуктов</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i/>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i/>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i/>
                <w:sz w:val="28"/>
                <w:szCs w:val="28"/>
              </w:rPr>
            </w:pP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4.1.1</w:t>
            </w:r>
          </w:p>
        </w:tc>
        <w:tc>
          <w:tcPr>
            <w:tcW w:w="8917" w:type="dxa"/>
            <w:shd w:val="clear" w:color="auto" w:fill="FFFFFF"/>
          </w:tcPr>
          <w:p w:rsidR="003F64D0" w:rsidRPr="00F61432" w:rsidRDefault="003F64D0" w:rsidP="001C2A2F">
            <w:pPr>
              <w:autoSpaceDE w:val="0"/>
              <w:autoSpaceDN w:val="0"/>
              <w:adjustRightInd w:val="0"/>
              <w:jc w:val="both"/>
              <w:rPr>
                <w:rFonts w:ascii="Times New Roman" w:eastAsia="Calibri" w:hAnsi="Times New Roman" w:cs="Times New Roman"/>
                <w:sz w:val="28"/>
                <w:szCs w:val="28"/>
              </w:rPr>
            </w:pPr>
            <w:r w:rsidRPr="00F61432">
              <w:rPr>
                <w:rFonts w:ascii="Times New Roman" w:eastAsia="Calibri" w:hAnsi="Times New Roman" w:cs="Times New Roman"/>
                <w:sz w:val="28"/>
                <w:szCs w:val="28"/>
              </w:rPr>
              <w:t xml:space="preserve">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w:t>
            </w:r>
            <w:proofErr w:type="gramStart"/>
            <w:r w:rsidRPr="00F61432">
              <w:rPr>
                <w:rFonts w:ascii="Times New Roman" w:eastAsia="Calibri" w:hAnsi="Times New Roman" w:cs="Times New Roman"/>
                <w:sz w:val="28"/>
                <w:szCs w:val="28"/>
              </w:rPr>
              <w:t>собственности)(</w:t>
            </w:r>
            <w:proofErr w:type="gramEnd"/>
            <w:r w:rsidRPr="00F61432">
              <w:rPr>
                <w:rFonts w:ascii="Times New Roman" w:eastAsia="Calibri" w:hAnsi="Times New Roman" w:cs="Times New Roman"/>
                <w:sz w:val="28"/>
                <w:szCs w:val="28"/>
              </w:rPr>
              <w:t>по Стандарту и методике ФАС)</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5</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Транспортно-логистический комплекс</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5.1</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trHeight w:val="825"/>
          <w:jc w:val="center"/>
        </w:trPr>
        <w:tc>
          <w:tcPr>
            <w:tcW w:w="650" w:type="dxa"/>
            <w:shd w:val="clear" w:color="auto" w:fill="FFFFFF"/>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5.1.1</w:t>
            </w:r>
          </w:p>
        </w:tc>
        <w:tc>
          <w:tcPr>
            <w:tcW w:w="8917" w:type="dxa"/>
            <w:shd w:val="clear" w:color="auto" w:fill="FFFFFF"/>
          </w:tcPr>
          <w:p w:rsidR="003F64D0" w:rsidRPr="00F61432" w:rsidRDefault="003F64D0" w:rsidP="001C2A2F">
            <w:pPr>
              <w:autoSpaceDE w:val="0"/>
              <w:autoSpaceDN w:val="0"/>
              <w:adjustRightInd w:val="0"/>
              <w:jc w:val="both"/>
              <w:rPr>
                <w:rFonts w:ascii="Times New Roman" w:hAnsi="Times New Roman" w:cs="Times New Roman"/>
                <w:b/>
                <w:i/>
                <w:sz w:val="28"/>
                <w:szCs w:val="28"/>
              </w:rPr>
            </w:pPr>
            <w:r w:rsidRPr="00F61432">
              <w:rPr>
                <w:rFonts w:ascii="Times New Roman" w:eastAsia="Calibri" w:hAnsi="Times New Roman" w:cs="Times New Roman"/>
                <w:sz w:val="28"/>
                <w:szCs w:val="28"/>
              </w:rPr>
              <w:t xml:space="preserve">Доля услуг (работ) по перевозке пассажиров автомобильным транспортом по муниципальным маршрутам регулярных перевозок, </w:t>
            </w:r>
            <w:r w:rsidRPr="00F61432">
              <w:rPr>
                <w:rFonts w:ascii="Times New Roman" w:eastAsia="Calibri" w:hAnsi="Times New Roman" w:cs="Times New Roman"/>
                <w:sz w:val="28"/>
                <w:szCs w:val="28"/>
              </w:rPr>
              <w:lastRenderedPageBreak/>
              <w:t>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 Стандарту и методике ФАС)</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lastRenderedPageBreak/>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shd w:val="clear" w:color="auto" w:fill="FFFFFF"/>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5.2.</w:t>
            </w:r>
          </w:p>
        </w:tc>
        <w:tc>
          <w:tcPr>
            <w:tcW w:w="8917" w:type="dxa"/>
            <w:shd w:val="clear" w:color="auto" w:fill="FFFFFF"/>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Рынок оказания услуг по перевозке пассажиров автомобильным транспортом по межмуниципальным маршрутам регулярных перевозок</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shd w:val="clear" w:color="auto" w:fill="FFFFFF"/>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5.2.1</w:t>
            </w:r>
          </w:p>
        </w:tc>
        <w:tc>
          <w:tcPr>
            <w:tcW w:w="8917" w:type="dxa"/>
            <w:shd w:val="clear" w:color="auto" w:fill="FFFFFF"/>
          </w:tcPr>
          <w:p w:rsidR="003F64D0" w:rsidRPr="00F61432" w:rsidRDefault="003F64D0" w:rsidP="001C2A2F">
            <w:pPr>
              <w:autoSpaceDE w:val="0"/>
              <w:autoSpaceDN w:val="0"/>
              <w:adjustRightInd w:val="0"/>
              <w:jc w:val="both"/>
              <w:rPr>
                <w:rFonts w:ascii="Times New Roman" w:eastAsiaTheme="minorHAnsi" w:hAnsi="Times New Roman" w:cs="Times New Roman"/>
                <w:bCs/>
                <w:sz w:val="28"/>
                <w:szCs w:val="28"/>
              </w:rPr>
            </w:pPr>
            <w:r w:rsidRPr="00F61432">
              <w:rPr>
                <w:rFonts w:ascii="Times New Roman" w:eastAsiaTheme="minorHAnsi" w:hAnsi="Times New Roman" w:cs="Times New Roman"/>
                <w:bCs/>
                <w:sz w:val="28"/>
                <w:szCs w:val="28"/>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F61432">
              <w:rPr>
                <w:rFonts w:ascii="Times New Roman" w:eastAsiaTheme="minorHAnsi" w:hAnsi="Times New Roman" w:cs="Times New Roman"/>
                <w:sz w:val="28"/>
                <w:szCs w:val="28"/>
              </w:rPr>
              <w:t>(по Стандарту и методике ФАС)</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trHeight w:val="577"/>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lastRenderedPageBreak/>
              <w:t>5.3</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оказания услуг по перевозке пассажиров и багажа легковым такси на территории района</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trHeight w:val="683"/>
          <w:jc w:val="center"/>
        </w:trPr>
        <w:tc>
          <w:tcPr>
            <w:tcW w:w="650"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5.3.1</w:t>
            </w:r>
          </w:p>
        </w:tc>
        <w:tc>
          <w:tcPr>
            <w:tcW w:w="8917" w:type="dxa"/>
            <w:shd w:val="clear" w:color="auto" w:fill="FFFFFF"/>
          </w:tcPr>
          <w:p w:rsidR="003F64D0" w:rsidRPr="00F61432" w:rsidRDefault="003F64D0" w:rsidP="001C2A2F">
            <w:pPr>
              <w:autoSpaceDE w:val="0"/>
              <w:autoSpaceDN w:val="0"/>
              <w:adjustRightInd w:val="0"/>
              <w:jc w:val="both"/>
              <w:rPr>
                <w:rFonts w:ascii="Times New Roman" w:eastAsia="Calibri" w:hAnsi="Times New Roman" w:cs="Times New Roman"/>
                <w:sz w:val="28"/>
                <w:szCs w:val="28"/>
              </w:rPr>
            </w:pPr>
            <w:r w:rsidRPr="00F61432">
              <w:rPr>
                <w:rFonts w:ascii="Times New Roman" w:eastAsia="Calibri" w:hAnsi="Times New Roman" w:cs="Times New Roman"/>
                <w:sz w:val="28"/>
                <w:szCs w:val="28"/>
              </w:rPr>
              <w:t xml:space="preserve">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(по </w:t>
            </w:r>
            <w:proofErr w:type="gramStart"/>
            <w:r w:rsidRPr="00F61432">
              <w:rPr>
                <w:rFonts w:ascii="Times New Roman" w:eastAsia="Calibri" w:hAnsi="Times New Roman" w:cs="Times New Roman"/>
                <w:sz w:val="28"/>
                <w:szCs w:val="28"/>
              </w:rPr>
              <w:t>Стандарту  и</w:t>
            </w:r>
            <w:proofErr w:type="gramEnd"/>
            <w:r w:rsidRPr="00F61432">
              <w:rPr>
                <w:rFonts w:ascii="Times New Roman" w:eastAsia="Calibri" w:hAnsi="Times New Roman" w:cs="Times New Roman"/>
                <w:sz w:val="28"/>
                <w:szCs w:val="28"/>
              </w:rPr>
              <w:t xml:space="preserve"> методике ФАС)</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trHeight w:val="450"/>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5.4</w:t>
            </w:r>
          </w:p>
        </w:tc>
        <w:tc>
          <w:tcPr>
            <w:tcW w:w="8917" w:type="dxa"/>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оказания услуг по ремонту автотранспортных средств</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5.4.1</w:t>
            </w:r>
          </w:p>
        </w:tc>
        <w:tc>
          <w:tcPr>
            <w:tcW w:w="8917" w:type="dxa"/>
            <w:shd w:val="clear" w:color="auto" w:fill="FFFFFF"/>
          </w:tcPr>
          <w:p w:rsidR="003F64D0" w:rsidRPr="00F61432" w:rsidRDefault="003F64D0" w:rsidP="001C2A2F">
            <w:pPr>
              <w:jc w:val="both"/>
              <w:rPr>
                <w:rFonts w:ascii="Times New Roman" w:hAnsi="Times New Roman" w:cs="Times New Roman"/>
                <w:sz w:val="28"/>
                <w:szCs w:val="28"/>
              </w:rPr>
            </w:pPr>
            <w:r w:rsidRPr="00F61432">
              <w:rPr>
                <w:rFonts w:ascii="Times New Roman" w:eastAsia="Calibri" w:hAnsi="Times New Roman" w:cs="Times New Roman"/>
                <w:sz w:val="28"/>
                <w:szCs w:val="28"/>
              </w:rPr>
              <w:t xml:space="preserve">Доля организаций частной формы собственности в сфере оказания услуг по ремонту автотранспортных средств (по </w:t>
            </w:r>
            <w:proofErr w:type="gramStart"/>
            <w:r w:rsidRPr="00F61432">
              <w:rPr>
                <w:rFonts w:ascii="Times New Roman" w:eastAsia="Calibri" w:hAnsi="Times New Roman" w:cs="Times New Roman"/>
                <w:sz w:val="28"/>
                <w:szCs w:val="28"/>
              </w:rPr>
              <w:t>Стандарту  и</w:t>
            </w:r>
            <w:proofErr w:type="gramEnd"/>
            <w:r w:rsidRPr="00F61432">
              <w:rPr>
                <w:rFonts w:ascii="Times New Roman" w:eastAsia="Calibri" w:hAnsi="Times New Roman" w:cs="Times New Roman"/>
                <w:sz w:val="28"/>
                <w:szCs w:val="28"/>
              </w:rPr>
              <w:t xml:space="preserve"> методике ФАС)</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6</w:t>
            </w:r>
          </w:p>
        </w:tc>
        <w:tc>
          <w:tcPr>
            <w:tcW w:w="8917" w:type="dxa"/>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bCs/>
                <w:sz w:val="28"/>
                <w:szCs w:val="28"/>
                <w:lang w:val="en-US"/>
              </w:rPr>
              <w:t>IT-</w:t>
            </w:r>
            <w:r w:rsidRPr="00F61432">
              <w:rPr>
                <w:rFonts w:ascii="Times New Roman" w:hAnsi="Times New Roman" w:cs="Times New Roman"/>
                <w:b/>
                <w:bCs/>
                <w:sz w:val="28"/>
                <w:szCs w:val="28"/>
              </w:rPr>
              <w:t>комплекс</w:t>
            </w:r>
          </w:p>
        </w:tc>
        <w:tc>
          <w:tcPr>
            <w:tcW w:w="1417"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258" w:type="dxa"/>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6.1</w:t>
            </w:r>
          </w:p>
        </w:tc>
        <w:tc>
          <w:tcPr>
            <w:tcW w:w="8917" w:type="dxa"/>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Рынок услуг связи, в том числе услуг по предоставлению широкополосного доступа к сети Интернет</w:t>
            </w:r>
          </w:p>
        </w:tc>
        <w:tc>
          <w:tcPr>
            <w:tcW w:w="1417"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258" w:type="dxa"/>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6.1.1</w:t>
            </w:r>
          </w:p>
        </w:tc>
        <w:tc>
          <w:tcPr>
            <w:tcW w:w="8917" w:type="dxa"/>
          </w:tcPr>
          <w:p w:rsidR="003F64D0" w:rsidRPr="00F61432" w:rsidRDefault="003F64D0" w:rsidP="001C2A2F">
            <w:pPr>
              <w:autoSpaceDE w:val="0"/>
              <w:autoSpaceDN w:val="0"/>
              <w:adjustRightInd w:val="0"/>
              <w:jc w:val="both"/>
              <w:rPr>
                <w:rFonts w:ascii="Times New Roman" w:eastAsia="Calibri" w:hAnsi="Times New Roman" w:cs="Times New Roman"/>
                <w:b/>
                <w:i/>
                <w:sz w:val="28"/>
                <w:szCs w:val="28"/>
              </w:rPr>
            </w:pPr>
            <w:r w:rsidRPr="00F61432">
              <w:rPr>
                <w:rFonts w:ascii="Times New Roman" w:eastAsia="Calibri" w:hAnsi="Times New Roman" w:cs="Times New Roman"/>
                <w:sz w:val="28"/>
                <w:szCs w:val="28"/>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(по Стандарту)</w:t>
            </w:r>
          </w:p>
        </w:tc>
        <w:tc>
          <w:tcPr>
            <w:tcW w:w="1417" w:type="dxa"/>
          </w:tcPr>
          <w:p w:rsidR="003F64D0" w:rsidRPr="00F61432" w:rsidRDefault="003F64D0" w:rsidP="001C2A2F">
            <w:pPr>
              <w:ind w:right="-57"/>
              <w:jc w:val="center"/>
              <w:rPr>
                <w:rFonts w:ascii="Times New Roman" w:hAnsi="Times New Roman" w:cs="Times New Roman"/>
                <w:sz w:val="28"/>
                <w:szCs w:val="28"/>
              </w:rPr>
            </w:pPr>
            <w:r w:rsidRPr="00F61432">
              <w:rPr>
                <w:rFonts w:ascii="Times New Roman" w:eastAsiaTheme="minorHAnsi" w:hAnsi="Times New Roman" w:cs="Times New Roman"/>
                <w:sz w:val="28"/>
                <w:szCs w:val="28"/>
              </w:rPr>
              <w:t>% по отношению к показате</w:t>
            </w:r>
            <w:r w:rsidRPr="00F61432">
              <w:rPr>
                <w:rFonts w:ascii="Times New Roman" w:eastAsiaTheme="minorHAnsi" w:hAnsi="Times New Roman" w:cs="Times New Roman"/>
                <w:sz w:val="28"/>
                <w:szCs w:val="28"/>
              </w:rPr>
              <w:lastRenderedPageBreak/>
              <w:t>лям 2018 года</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lastRenderedPageBreak/>
              <w:t>13,6</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20,5</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20,7</w:t>
            </w: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6.1.2</w:t>
            </w:r>
          </w:p>
        </w:tc>
        <w:tc>
          <w:tcPr>
            <w:tcW w:w="8917" w:type="dxa"/>
          </w:tcPr>
          <w:p w:rsidR="003F64D0" w:rsidRPr="00F61432" w:rsidRDefault="003F64D0" w:rsidP="001C2A2F">
            <w:pPr>
              <w:autoSpaceDE w:val="0"/>
              <w:autoSpaceDN w:val="0"/>
              <w:adjustRightInd w:val="0"/>
              <w:jc w:val="both"/>
              <w:rPr>
                <w:rFonts w:ascii="Times New Roman" w:eastAsia="Calibri" w:hAnsi="Times New Roman" w:cs="Times New Roman"/>
                <w:sz w:val="28"/>
                <w:szCs w:val="28"/>
              </w:rPr>
            </w:pPr>
            <w:r w:rsidRPr="00F61432">
              <w:rPr>
                <w:rFonts w:ascii="Times New Roman" w:eastAsia="Calibri" w:hAnsi="Times New Roman" w:cs="Times New Roman"/>
                <w:sz w:val="28"/>
                <w:szCs w:val="28"/>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w:t>
            </w:r>
            <w:proofErr w:type="gramStart"/>
            <w:r w:rsidRPr="00F61432">
              <w:rPr>
                <w:rFonts w:ascii="Times New Roman" w:eastAsia="Calibri" w:hAnsi="Times New Roman" w:cs="Times New Roman"/>
                <w:sz w:val="28"/>
                <w:szCs w:val="28"/>
              </w:rPr>
              <w:t>Интернет»  (</w:t>
            </w:r>
            <w:proofErr w:type="gramEnd"/>
            <w:r w:rsidRPr="00F61432">
              <w:rPr>
                <w:rFonts w:ascii="Times New Roman" w:eastAsia="Calibri" w:hAnsi="Times New Roman" w:cs="Times New Roman"/>
                <w:sz w:val="28"/>
                <w:szCs w:val="28"/>
              </w:rPr>
              <w:t>по Стандарту и методике ФАС)</w:t>
            </w:r>
          </w:p>
        </w:tc>
        <w:tc>
          <w:tcPr>
            <w:tcW w:w="1417" w:type="dxa"/>
          </w:tcPr>
          <w:p w:rsidR="003F64D0" w:rsidRPr="00F61432" w:rsidRDefault="003F64D0" w:rsidP="001C2A2F">
            <w:pPr>
              <w:jc w:val="center"/>
              <w:rPr>
                <w:rFonts w:ascii="Times New Roman" w:eastAsia="Calibri" w:hAnsi="Times New Roman" w:cs="Times New Roman"/>
                <w:sz w:val="28"/>
                <w:szCs w:val="28"/>
              </w:rPr>
            </w:pPr>
            <w:r w:rsidRPr="00F61432">
              <w:rPr>
                <w:rFonts w:ascii="Times New Roman" w:eastAsia="Calibri" w:hAnsi="Times New Roman" w:cs="Times New Roman"/>
                <w:sz w:val="28"/>
                <w:szCs w:val="28"/>
              </w:rPr>
              <w:t>%</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6.1.3</w:t>
            </w:r>
          </w:p>
        </w:tc>
        <w:tc>
          <w:tcPr>
            <w:tcW w:w="8917" w:type="dxa"/>
          </w:tcPr>
          <w:p w:rsidR="003F64D0" w:rsidRPr="00F61432" w:rsidRDefault="003F64D0" w:rsidP="001C2A2F">
            <w:pPr>
              <w:jc w:val="both"/>
              <w:rPr>
                <w:rFonts w:ascii="Times New Roman" w:hAnsi="Times New Roman" w:cs="Times New Roman"/>
                <w:bCs/>
                <w:sz w:val="28"/>
                <w:szCs w:val="28"/>
              </w:rPr>
            </w:pPr>
            <w:r w:rsidRPr="00F61432">
              <w:rPr>
                <w:rFonts w:ascii="Times New Roman" w:hAnsi="Times New Roman" w:cs="Times New Roman"/>
                <w:bCs/>
                <w:sz w:val="28"/>
                <w:szCs w:val="28"/>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w:t>
            </w:r>
            <w:r w:rsidRPr="00F61432">
              <w:rPr>
                <w:rFonts w:ascii="Times New Roman" w:hAnsi="Times New Roman" w:cs="Times New Roman"/>
                <w:sz w:val="28"/>
                <w:szCs w:val="28"/>
              </w:rPr>
              <w:t>(дополнительный показатель)</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97,8</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97,9</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97,9</w:t>
            </w: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6.2</w:t>
            </w:r>
          </w:p>
        </w:tc>
        <w:tc>
          <w:tcPr>
            <w:tcW w:w="8917" w:type="dxa"/>
          </w:tcPr>
          <w:p w:rsidR="003F64D0" w:rsidRPr="00F61432" w:rsidRDefault="003F64D0" w:rsidP="001C2A2F">
            <w:pPr>
              <w:jc w:val="both"/>
              <w:rPr>
                <w:rFonts w:ascii="Times New Roman" w:hAnsi="Times New Roman" w:cs="Times New Roman"/>
                <w:b/>
                <w:bCs/>
                <w:sz w:val="28"/>
                <w:szCs w:val="28"/>
              </w:rPr>
            </w:pPr>
            <w:r w:rsidRPr="00F61432">
              <w:rPr>
                <w:rFonts w:ascii="Times New Roman" w:hAnsi="Times New Roman" w:cs="Times New Roman"/>
                <w:b/>
                <w:bCs/>
                <w:sz w:val="28"/>
                <w:szCs w:val="28"/>
              </w:rPr>
              <w:t xml:space="preserve">Рынок </w:t>
            </w:r>
            <w:r w:rsidRPr="00F61432">
              <w:rPr>
                <w:rFonts w:ascii="Times New Roman" w:hAnsi="Times New Roman" w:cs="Times New Roman"/>
                <w:b/>
                <w:bCs/>
                <w:sz w:val="28"/>
                <w:szCs w:val="28"/>
                <w:lang w:val="en-US"/>
              </w:rPr>
              <w:t>IT-</w:t>
            </w:r>
            <w:r w:rsidRPr="00F61432">
              <w:rPr>
                <w:rFonts w:ascii="Times New Roman" w:hAnsi="Times New Roman" w:cs="Times New Roman"/>
                <w:b/>
                <w:bCs/>
                <w:sz w:val="28"/>
                <w:szCs w:val="28"/>
              </w:rPr>
              <w:t>услуг</w:t>
            </w:r>
          </w:p>
        </w:tc>
        <w:tc>
          <w:tcPr>
            <w:tcW w:w="1417" w:type="dxa"/>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b/>
                <w:bCs/>
                <w:sz w:val="28"/>
                <w:szCs w:val="28"/>
              </w:rPr>
            </w:pPr>
          </w:p>
        </w:tc>
        <w:tc>
          <w:tcPr>
            <w:tcW w:w="1096" w:type="dxa"/>
          </w:tcPr>
          <w:p w:rsidR="003F64D0" w:rsidRPr="00F61432" w:rsidRDefault="003F64D0" w:rsidP="001C2A2F">
            <w:pPr>
              <w:jc w:val="center"/>
              <w:rPr>
                <w:rFonts w:ascii="Times New Roman" w:hAnsi="Times New Roman" w:cs="Times New Roman"/>
                <w:b/>
                <w:bCs/>
                <w:sz w:val="28"/>
                <w:szCs w:val="28"/>
              </w:rPr>
            </w:pPr>
          </w:p>
        </w:tc>
        <w:tc>
          <w:tcPr>
            <w:tcW w:w="1258" w:type="dxa"/>
          </w:tcPr>
          <w:p w:rsidR="003F64D0" w:rsidRPr="00F61432" w:rsidRDefault="003F64D0" w:rsidP="001C2A2F">
            <w:pPr>
              <w:jc w:val="center"/>
              <w:rPr>
                <w:rFonts w:ascii="Times New Roman" w:hAnsi="Times New Roman" w:cs="Times New Roman"/>
                <w:b/>
                <w:bCs/>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6.2.1</w:t>
            </w:r>
          </w:p>
        </w:tc>
        <w:tc>
          <w:tcPr>
            <w:tcW w:w="8917" w:type="dxa"/>
          </w:tcPr>
          <w:p w:rsidR="003F64D0" w:rsidRPr="00F61432" w:rsidRDefault="003F64D0" w:rsidP="001C2A2F">
            <w:pPr>
              <w:jc w:val="both"/>
              <w:rPr>
                <w:rFonts w:ascii="Times New Roman" w:hAnsi="Times New Roman" w:cs="Times New Roman"/>
                <w:bCs/>
                <w:sz w:val="28"/>
                <w:szCs w:val="28"/>
              </w:rPr>
            </w:pPr>
            <w:r w:rsidRPr="00F61432">
              <w:rPr>
                <w:rFonts w:ascii="Times New Roman" w:hAnsi="Times New Roman" w:cs="Times New Roman"/>
                <w:bCs/>
                <w:sz w:val="28"/>
                <w:szCs w:val="28"/>
              </w:rPr>
              <w:t xml:space="preserve">Количество хозяйствующих субъектов, работающих в районе на рынке </w:t>
            </w:r>
            <w:r w:rsidRPr="00F61432">
              <w:rPr>
                <w:rFonts w:ascii="Times New Roman" w:hAnsi="Times New Roman" w:cs="Times New Roman"/>
                <w:bCs/>
                <w:sz w:val="28"/>
                <w:szCs w:val="28"/>
                <w:lang w:val="en-US"/>
              </w:rPr>
              <w:t>IT</w:t>
            </w:r>
            <w:r w:rsidRPr="00F61432">
              <w:rPr>
                <w:rFonts w:ascii="Times New Roman" w:hAnsi="Times New Roman" w:cs="Times New Roman"/>
                <w:bCs/>
                <w:sz w:val="28"/>
                <w:szCs w:val="28"/>
              </w:rPr>
              <w:t xml:space="preserve">-услуг </w:t>
            </w:r>
            <w:r w:rsidRPr="00F61432">
              <w:rPr>
                <w:rFonts w:ascii="Times New Roman" w:hAnsi="Times New Roman" w:cs="Times New Roman"/>
                <w:sz w:val="28"/>
                <w:szCs w:val="28"/>
              </w:rPr>
              <w:t>(дополнительный показатель)</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Ед.</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2</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2</w:t>
            </w: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6.2.2</w:t>
            </w:r>
          </w:p>
        </w:tc>
        <w:tc>
          <w:tcPr>
            <w:tcW w:w="8917" w:type="dxa"/>
          </w:tcPr>
          <w:p w:rsidR="003F64D0" w:rsidRPr="00F61432" w:rsidRDefault="003F64D0" w:rsidP="001C2A2F">
            <w:pPr>
              <w:jc w:val="both"/>
              <w:rPr>
                <w:rFonts w:ascii="Times New Roman" w:hAnsi="Times New Roman" w:cs="Times New Roman"/>
                <w:bCs/>
                <w:sz w:val="28"/>
                <w:szCs w:val="28"/>
              </w:rPr>
            </w:pPr>
            <w:r w:rsidRPr="00F61432">
              <w:rPr>
                <w:rFonts w:ascii="Times New Roman" w:eastAsiaTheme="minorHAnsi" w:hAnsi="Times New Roman" w:cs="Times New Roman"/>
                <w:sz w:val="28"/>
                <w:szCs w:val="28"/>
              </w:rPr>
              <w:t xml:space="preserve">Доля хозяйствующих субъектов частной формы </w:t>
            </w:r>
            <w:proofErr w:type="gramStart"/>
            <w:r w:rsidRPr="00F61432">
              <w:rPr>
                <w:rFonts w:ascii="Times New Roman" w:eastAsiaTheme="minorHAnsi" w:hAnsi="Times New Roman" w:cs="Times New Roman"/>
                <w:sz w:val="28"/>
                <w:szCs w:val="28"/>
              </w:rPr>
              <w:t>собственности  в</w:t>
            </w:r>
            <w:proofErr w:type="gramEnd"/>
            <w:r w:rsidRPr="00F61432">
              <w:rPr>
                <w:rFonts w:ascii="Times New Roman" w:eastAsiaTheme="minorHAnsi" w:hAnsi="Times New Roman" w:cs="Times New Roman"/>
                <w:sz w:val="28"/>
                <w:szCs w:val="28"/>
              </w:rPr>
              <w:t xml:space="preserve"> общем количестве организаций на рынке </w:t>
            </w:r>
            <w:r w:rsidRPr="00F61432">
              <w:rPr>
                <w:rFonts w:ascii="Times New Roman" w:hAnsi="Times New Roman" w:cs="Times New Roman"/>
                <w:bCs/>
                <w:sz w:val="28"/>
                <w:szCs w:val="28"/>
                <w:lang w:val="en-US"/>
              </w:rPr>
              <w:t>IT</w:t>
            </w:r>
            <w:r w:rsidRPr="00F61432">
              <w:rPr>
                <w:rFonts w:ascii="Times New Roman" w:hAnsi="Times New Roman" w:cs="Times New Roman"/>
                <w:bCs/>
                <w:sz w:val="28"/>
                <w:szCs w:val="28"/>
              </w:rPr>
              <w:t xml:space="preserve">-услуг района (дополнительный </w:t>
            </w:r>
            <w:r w:rsidRPr="00F61432">
              <w:rPr>
                <w:rFonts w:ascii="Times New Roman" w:hAnsi="Times New Roman" w:cs="Times New Roman"/>
                <w:bCs/>
                <w:sz w:val="28"/>
                <w:szCs w:val="28"/>
              </w:rPr>
              <w:lastRenderedPageBreak/>
              <w:t xml:space="preserve">показатель) </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lastRenderedPageBreak/>
              <w:t>%</w:t>
            </w:r>
          </w:p>
        </w:tc>
        <w:tc>
          <w:tcPr>
            <w:tcW w:w="1096" w:type="dxa"/>
          </w:tcPr>
          <w:p w:rsidR="003F64D0" w:rsidRPr="00F61432" w:rsidRDefault="003F64D0" w:rsidP="001C2A2F">
            <w:pPr>
              <w:jc w:val="center"/>
              <w:rPr>
                <w:rFonts w:ascii="Times New Roman" w:hAnsi="Times New Roman" w:cs="Times New Roman"/>
                <w:bCs/>
                <w:sz w:val="28"/>
                <w:szCs w:val="28"/>
              </w:rPr>
            </w:pPr>
            <w:r w:rsidRPr="00F61432">
              <w:rPr>
                <w:rFonts w:ascii="Times New Roman" w:hAnsi="Times New Roman" w:cs="Times New Roman"/>
                <w:bCs/>
                <w:sz w:val="28"/>
                <w:szCs w:val="28"/>
              </w:rPr>
              <w:t>100</w:t>
            </w:r>
          </w:p>
        </w:tc>
        <w:tc>
          <w:tcPr>
            <w:tcW w:w="1096" w:type="dxa"/>
          </w:tcPr>
          <w:p w:rsidR="003F64D0" w:rsidRPr="00F61432" w:rsidRDefault="003F64D0" w:rsidP="001C2A2F">
            <w:pPr>
              <w:jc w:val="center"/>
              <w:rPr>
                <w:rFonts w:ascii="Times New Roman" w:hAnsi="Times New Roman" w:cs="Times New Roman"/>
                <w:bCs/>
                <w:sz w:val="28"/>
                <w:szCs w:val="28"/>
              </w:rPr>
            </w:pPr>
            <w:r>
              <w:rPr>
                <w:rFonts w:ascii="Times New Roman" w:hAnsi="Times New Roman" w:cs="Times New Roman"/>
                <w:bCs/>
                <w:sz w:val="28"/>
                <w:szCs w:val="28"/>
              </w:rPr>
              <w:t>100</w:t>
            </w:r>
          </w:p>
        </w:tc>
        <w:tc>
          <w:tcPr>
            <w:tcW w:w="1258" w:type="dxa"/>
          </w:tcPr>
          <w:p w:rsidR="003F64D0" w:rsidRPr="00F61432" w:rsidRDefault="003F64D0" w:rsidP="001C2A2F">
            <w:pPr>
              <w:jc w:val="center"/>
              <w:rPr>
                <w:rFonts w:ascii="Times New Roman" w:hAnsi="Times New Roman" w:cs="Times New Roman"/>
                <w:bCs/>
                <w:sz w:val="28"/>
                <w:szCs w:val="28"/>
              </w:rPr>
            </w:pPr>
            <w:r>
              <w:rPr>
                <w:rFonts w:ascii="Times New Roman" w:hAnsi="Times New Roman" w:cs="Times New Roman"/>
                <w:bCs/>
                <w:sz w:val="28"/>
                <w:szCs w:val="28"/>
              </w:rPr>
              <w:t>100</w:t>
            </w:r>
          </w:p>
        </w:tc>
      </w:tr>
      <w:tr w:rsidR="003F64D0" w:rsidRPr="00F61432" w:rsidTr="001C2A2F">
        <w:trPr>
          <w:trHeight w:val="244"/>
          <w:jc w:val="center"/>
        </w:trPr>
        <w:tc>
          <w:tcPr>
            <w:tcW w:w="650" w:type="dxa"/>
            <w:shd w:val="clear" w:color="auto" w:fill="auto"/>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7</w:t>
            </w:r>
          </w:p>
        </w:tc>
        <w:tc>
          <w:tcPr>
            <w:tcW w:w="8917" w:type="dxa"/>
            <w:shd w:val="clear" w:color="auto" w:fill="auto"/>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Строительный комплекс</w:t>
            </w:r>
          </w:p>
        </w:tc>
        <w:tc>
          <w:tcPr>
            <w:tcW w:w="1417" w:type="dxa"/>
            <w:shd w:val="clear" w:color="auto" w:fill="auto"/>
          </w:tcPr>
          <w:p w:rsidR="003F64D0" w:rsidRPr="00F61432" w:rsidRDefault="003F64D0" w:rsidP="001C2A2F">
            <w:pPr>
              <w:jc w:val="center"/>
              <w:rPr>
                <w:rFonts w:ascii="Times New Roman" w:hAnsi="Times New Roman" w:cs="Times New Roman"/>
                <w:sz w:val="28"/>
                <w:szCs w:val="28"/>
              </w:rPr>
            </w:pPr>
          </w:p>
        </w:tc>
        <w:tc>
          <w:tcPr>
            <w:tcW w:w="1096" w:type="dxa"/>
            <w:shd w:val="clear" w:color="auto" w:fill="auto"/>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258" w:type="dxa"/>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shd w:val="clear" w:color="auto" w:fill="auto"/>
          </w:tcPr>
          <w:p w:rsidR="003F64D0" w:rsidRPr="00F61432" w:rsidRDefault="003F64D0" w:rsidP="001C2A2F">
            <w:pPr>
              <w:ind w:left="-57" w:right="-57"/>
              <w:jc w:val="center"/>
              <w:rPr>
                <w:rFonts w:ascii="Times New Roman" w:hAnsi="Times New Roman" w:cs="Times New Roman"/>
                <w:b/>
                <w:sz w:val="28"/>
                <w:szCs w:val="28"/>
              </w:rPr>
            </w:pPr>
            <w:r w:rsidRPr="00F61432">
              <w:rPr>
                <w:rFonts w:ascii="Times New Roman" w:hAnsi="Times New Roman" w:cs="Times New Roman"/>
                <w:b/>
                <w:sz w:val="28"/>
                <w:szCs w:val="28"/>
              </w:rPr>
              <w:t>7.1</w:t>
            </w:r>
          </w:p>
        </w:tc>
        <w:tc>
          <w:tcPr>
            <w:tcW w:w="8917" w:type="dxa"/>
            <w:shd w:val="clear" w:color="auto" w:fill="auto"/>
          </w:tcPr>
          <w:p w:rsidR="003F64D0" w:rsidRPr="00F61432" w:rsidRDefault="003F64D0" w:rsidP="001C2A2F">
            <w:pPr>
              <w:jc w:val="both"/>
              <w:rPr>
                <w:rFonts w:ascii="Times New Roman" w:hAnsi="Times New Roman" w:cs="Times New Roman"/>
                <w:b/>
                <w:sz w:val="28"/>
                <w:szCs w:val="28"/>
              </w:rPr>
            </w:pPr>
            <w:r w:rsidRPr="00F61432">
              <w:rPr>
                <w:rFonts w:ascii="Times New Roman" w:hAnsi="Times New Roman" w:cs="Times New Roman"/>
                <w:b/>
                <w:sz w:val="28"/>
                <w:szCs w:val="28"/>
              </w:rPr>
              <w:t xml:space="preserve">Рынок жилищного строительства </w:t>
            </w:r>
          </w:p>
        </w:tc>
        <w:tc>
          <w:tcPr>
            <w:tcW w:w="1417" w:type="dxa"/>
            <w:shd w:val="clear" w:color="auto" w:fill="auto"/>
          </w:tcPr>
          <w:p w:rsidR="003F64D0" w:rsidRPr="00F61432" w:rsidRDefault="003F64D0" w:rsidP="001C2A2F">
            <w:pPr>
              <w:jc w:val="center"/>
              <w:rPr>
                <w:rFonts w:ascii="Times New Roman" w:hAnsi="Times New Roman" w:cs="Times New Roman"/>
                <w:sz w:val="28"/>
                <w:szCs w:val="28"/>
              </w:rPr>
            </w:pPr>
          </w:p>
        </w:tc>
        <w:tc>
          <w:tcPr>
            <w:tcW w:w="1096" w:type="dxa"/>
            <w:shd w:val="clear" w:color="auto" w:fill="auto"/>
          </w:tcPr>
          <w:p w:rsidR="003F64D0" w:rsidRPr="00F61432" w:rsidRDefault="003F64D0" w:rsidP="001C2A2F">
            <w:pPr>
              <w:jc w:val="center"/>
              <w:rPr>
                <w:rFonts w:ascii="Times New Roman" w:hAnsi="Times New Roman" w:cs="Times New Roman"/>
                <w:sz w:val="28"/>
                <w:szCs w:val="28"/>
              </w:rPr>
            </w:pPr>
          </w:p>
        </w:tc>
        <w:tc>
          <w:tcPr>
            <w:tcW w:w="1096" w:type="dxa"/>
          </w:tcPr>
          <w:p w:rsidR="003F64D0" w:rsidRPr="00F61432" w:rsidRDefault="003F64D0" w:rsidP="001C2A2F">
            <w:pPr>
              <w:jc w:val="center"/>
              <w:rPr>
                <w:rFonts w:ascii="Times New Roman" w:hAnsi="Times New Roman" w:cs="Times New Roman"/>
                <w:sz w:val="28"/>
                <w:szCs w:val="28"/>
              </w:rPr>
            </w:pPr>
          </w:p>
        </w:tc>
        <w:tc>
          <w:tcPr>
            <w:tcW w:w="1258" w:type="dxa"/>
          </w:tcPr>
          <w:p w:rsidR="003F64D0" w:rsidRPr="00F61432" w:rsidRDefault="003F64D0" w:rsidP="001C2A2F">
            <w:pPr>
              <w:jc w:val="center"/>
              <w:rPr>
                <w:rFonts w:ascii="Times New Roman" w:hAnsi="Times New Roman" w:cs="Times New Roman"/>
                <w:sz w:val="28"/>
                <w:szCs w:val="28"/>
              </w:rPr>
            </w:pP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7.1.1</w:t>
            </w:r>
          </w:p>
        </w:tc>
        <w:tc>
          <w:tcPr>
            <w:tcW w:w="8917"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autoSpaceDE w:val="0"/>
              <w:autoSpaceDN w:val="0"/>
              <w:adjustRightInd w:val="0"/>
              <w:jc w:val="both"/>
              <w:rPr>
                <w:rFonts w:ascii="Times New Roman" w:eastAsia="Calibri" w:hAnsi="Times New Roman" w:cs="Times New Roman"/>
                <w:bCs/>
                <w:sz w:val="28"/>
                <w:szCs w:val="28"/>
              </w:rPr>
            </w:pPr>
            <w:r w:rsidRPr="00F61432">
              <w:rPr>
                <w:rFonts w:ascii="Times New Roman" w:eastAsia="Calibri" w:hAnsi="Times New Roman" w:cs="Times New Roman"/>
                <w:bCs/>
                <w:sz w:val="28"/>
                <w:szCs w:val="28"/>
              </w:rPr>
              <w:t>Доля организаций частной формы собственности в сфере жилищного строительства (по объему реализованных на рынке товаров, работ, услуг в натуральном выражении организациями частной формы собственности) (по Стандарту и методике ФАС)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sz w:val="28"/>
                <w:szCs w:val="28"/>
                <w:lang w:val="en-US"/>
              </w:rPr>
            </w:pPr>
            <w:r w:rsidRPr="00F61432">
              <w:rPr>
                <w:rFonts w:ascii="Times New Roman" w:hAnsi="Times New Roman" w:cs="Times New Roman"/>
                <w:sz w:val="28"/>
                <w:szCs w:val="28"/>
                <w:lang w:val="en-US"/>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7.2</w:t>
            </w:r>
          </w:p>
        </w:tc>
        <w:tc>
          <w:tcPr>
            <w:tcW w:w="8917"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 xml:space="preserve">Рынок строительства объектов капитального </w:t>
            </w:r>
            <w:proofErr w:type="spellStart"/>
            <w:proofErr w:type="gramStart"/>
            <w:r w:rsidRPr="00F61432">
              <w:rPr>
                <w:rFonts w:ascii="Times New Roman" w:hAnsi="Times New Roman" w:cs="Times New Roman"/>
                <w:b/>
                <w:sz w:val="28"/>
                <w:szCs w:val="28"/>
              </w:rPr>
              <w:t>строительства,за</w:t>
            </w:r>
            <w:proofErr w:type="spellEnd"/>
            <w:proofErr w:type="gramEnd"/>
            <w:r w:rsidRPr="00F61432">
              <w:rPr>
                <w:rFonts w:ascii="Times New Roman" w:hAnsi="Times New Roman" w:cs="Times New Roman"/>
                <w:b/>
                <w:sz w:val="28"/>
                <w:szCs w:val="28"/>
              </w:rPr>
              <w:t xml:space="preserve"> исключением жилищного и дорожного строительства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contextualSpacing/>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contextualSpacing/>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contextualSpacing/>
              <w:jc w:val="center"/>
              <w:rPr>
                <w:rFonts w:ascii="Times New Roman" w:hAnsi="Times New Roman" w:cs="Times New Roman"/>
                <w:b/>
                <w:sz w:val="28"/>
                <w:szCs w:val="28"/>
              </w:rPr>
            </w:pPr>
          </w:p>
        </w:tc>
        <w:tc>
          <w:tcPr>
            <w:tcW w:w="1258"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contextualSpacing/>
              <w:jc w:val="center"/>
              <w:rPr>
                <w:rFonts w:ascii="Times New Roman" w:hAnsi="Times New Roman" w:cs="Times New Roman"/>
                <w:b/>
                <w:sz w:val="28"/>
                <w:szCs w:val="28"/>
              </w:rPr>
            </w:pP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7.2.1</w:t>
            </w:r>
          </w:p>
        </w:tc>
        <w:tc>
          <w:tcPr>
            <w:tcW w:w="8917"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both"/>
              <w:rPr>
                <w:rFonts w:ascii="Times New Roman" w:hAnsi="Times New Roman" w:cs="Times New Roman"/>
                <w:sz w:val="28"/>
                <w:szCs w:val="28"/>
              </w:rPr>
            </w:pPr>
            <w:r w:rsidRPr="00F61432">
              <w:rPr>
                <w:rFonts w:ascii="Times New Roman" w:eastAsia="Calibri" w:hAnsi="Times New Roman" w:cs="Times New Roman"/>
                <w:sz w:val="28"/>
                <w:szCs w:val="28"/>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 (по Стандарту и методике ФАС)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tcBorders>
              <w:top w:val="single" w:sz="4" w:space="0" w:color="auto"/>
              <w:left w:val="single" w:sz="4" w:space="0" w:color="auto"/>
              <w:bottom w:val="single" w:sz="4" w:space="0" w:color="auto"/>
              <w:right w:val="single" w:sz="4" w:space="0" w:color="auto"/>
            </w:tcBorders>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7.3</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both"/>
              <w:rPr>
                <w:rFonts w:ascii="Times New Roman" w:hAnsi="Times New Roman" w:cs="Times New Roman"/>
                <w:b/>
                <w:bCs/>
                <w:sz w:val="28"/>
                <w:szCs w:val="28"/>
              </w:rPr>
            </w:pPr>
            <w:r w:rsidRPr="00F61432">
              <w:rPr>
                <w:rFonts w:ascii="Times New Roman" w:hAnsi="Times New Roman" w:cs="Times New Roman"/>
                <w:b/>
                <w:sz w:val="28"/>
                <w:szCs w:val="28"/>
              </w:rPr>
              <w:t>Рынок кадастровых и землеустроительных работ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lastRenderedPageBreak/>
              <w:t>7.3.1</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both"/>
              <w:rPr>
                <w:rFonts w:ascii="Times New Roman" w:hAnsi="Times New Roman" w:cs="Times New Roman"/>
                <w:sz w:val="28"/>
                <w:szCs w:val="28"/>
              </w:rPr>
            </w:pPr>
            <w:r w:rsidRPr="00F61432">
              <w:rPr>
                <w:rFonts w:ascii="Times New Roman" w:eastAsia="Calibri" w:hAnsi="Times New Roman" w:cs="Times New Roman"/>
                <w:sz w:val="28"/>
                <w:szCs w:val="28"/>
              </w:rPr>
              <w:t xml:space="preserve">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 </w:t>
            </w:r>
            <w:r w:rsidRPr="00F61432">
              <w:rPr>
                <w:rFonts w:ascii="Times New Roman" w:eastAsia="Calibri" w:hAnsi="Times New Roman" w:cs="Times New Roman"/>
                <w:bCs/>
                <w:sz w:val="28"/>
                <w:szCs w:val="28"/>
              </w:rPr>
              <w:t xml:space="preserve">(по </w:t>
            </w:r>
            <w:proofErr w:type="gramStart"/>
            <w:r w:rsidRPr="00F61432">
              <w:rPr>
                <w:rFonts w:ascii="Times New Roman" w:eastAsia="Calibri" w:hAnsi="Times New Roman" w:cs="Times New Roman"/>
                <w:bCs/>
                <w:sz w:val="28"/>
                <w:szCs w:val="28"/>
              </w:rPr>
              <w:t>Стандарту  и</w:t>
            </w:r>
            <w:proofErr w:type="gramEnd"/>
            <w:r w:rsidRPr="00F61432">
              <w:rPr>
                <w:rFonts w:ascii="Times New Roman" w:eastAsia="Calibri" w:hAnsi="Times New Roman" w:cs="Times New Roman"/>
                <w:bCs/>
                <w:sz w:val="28"/>
                <w:szCs w:val="28"/>
              </w:rPr>
              <w:t xml:space="preserve"> методике ФАС)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78</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83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rPr>
                <w:rFonts w:ascii="Times New Roman" w:hAnsi="Times New Roman" w:cs="Times New Roman"/>
                <w:sz w:val="28"/>
                <w:szCs w:val="28"/>
              </w:rPr>
            </w:pPr>
            <w:r>
              <w:rPr>
                <w:rFonts w:ascii="Times New Roman" w:hAnsi="Times New Roman" w:cs="Times New Roman"/>
                <w:sz w:val="28"/>
                <w:szCs w:val="28"/>
              </w:rPr>
              <w:t xml:space="preserve">    83</w:t>
            </w: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8</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Агропромышленный комплекс</w:t>
            </w:r>
          </w:p>
          <w:p w:rsidR="003F64D0" w:rsidRPr="00F61432" w:rsidRDefault="003F64D0" w:rsidP="001C2A2F">
            <w:pPr>
              <w:tabs>
                <w:tab w:val="left" w:pos="284"/>
                <w:tab w:val="left" w:pos="426"/>
              </w:tabs>
              <w:jc w:val="both"/>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r>
      <w:tr w:rsidR="003F64D0" w:rsidRPr="00F61432" w:rsidTr="001C2A2F">
        <w:trPr>
          <w:trHeight w:val="343"/>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8.1</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реализации сельскохозяйственной продукции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8.1.1</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autoSpaceDE w:val="0"/>
              <w:autoSpaceDN w:val="0"/>
              <w:adjustRightInd w:val="0"/>
              <w:jc w:val="both"/>
              <w:rPr>
                <w:rFonts w:ascii="Times New Roman" w:eastAsia="Calibri" w:hAnsi="Times New Roman" w:cs="Times New Roman"/>
                <w:sz w:val="28"/>
                <w:szCs w:val="28"/>
              </w:rPr>
            </w:pPr>
            <w:r w:rsidRPr="00F61432">
              <w:rPr>
                <w:rFonts w:ascii="Times New Roman" w:eastAsia="Calibri" w:hAnsi="Times New Roman" w:cs="Times New Roman"/>
                <w:sz w:val="28"/>
                <w:szCs w:val="28"/>
              </w:rPr>
              <w:t xml:space="preserve">Доля сельскохозяйственных потребительских кооперативов в общем объеме реализации сельскохозяйственной продукции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eastAsia="Calibri"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9,8</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9,4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9,4</w:t>
            </w: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8.1.2</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autoSpaceDE w:val="0"/>
              <w:autoSpaceDN w:val="0"/>
              <w:adjustRightInd w:val="0"/>
              <w:jc w:val="both"/>
              <w:rPr>
                <w:rFonts w:ascii="Times New Roman" w:eastAsia="Calibri" w:hAnsi="Times New Roman" w:cs="Times New Roman"/>
                <w:sz w:val="28"/>
                <w:szCs w:val="28"/>
              </w:rPr>
            </w:pPr>
            <w:r w:rsidRPr="00F61432">
              <w:rPr>
                <w:rFonts w:ascii="Times New Roman" w:eastAsia="Calibri" w:hAnsi="Times New Roman" w:cs="Times New Roman"/>
                <w:sz w:val="28"/>
                <w:szCs w:val="28"/>
              </w:rPr>
              <w:t xml:space="preserve">Доля хозяйств, работающих в формате малых форм хозяйствования, в общем объеме реализации сельскохозяйственной продукции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eastAsia="Calibri" w:hAnsi="Times New Roman" w:cs="Times New Roman"/>
                <w:sz w:val="28"/>
                <w:szCs w:val="28"/>
              </w:rPr>
            </w:pPr>
            <w:r w:rsidRPr="00F61432">
              <w:rPr>
                <w:rFonts w:ascii="Times New Roman" w:eastAsia="Calibri"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9,1</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7,4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7,4</w:t>
            </w: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8.2</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племенного животноводства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i/>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i/>
                <w:sz w:val="28"/>
                <w:szCs w:val="28"/>
              </w:rPr>
            </w:pP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8.2.1</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autoSpaceDE w:val="0"/>
              <w:autoSpaceDN w:val="0"/>
              <w:adjustRightInd w:val="0"/>
              <w:jc w:val="both"/>
              <w:rPr>
                <w:rFonts w:ascii="Times New Roman" w:eastAsiaTheme="minorHAnsi" w:hAnsi="Times New Roman" w:cs="Times New Roman"/>
                <w:sz w:val="28"/>
                <w:szCs w:val="28"/>
              </w:rPr>
            </w:pPr>
            <w:r w:rsidRPr="00F61432">
              <w:rPr>
                <w:rFonts w:ascii="Times New Roman" w:eastAsiaTheme="minorHAnsi" w:hAnsi="Times New Roman" w:cs="Times New Roman"/>
                <w:sz w:val="28"/>
                <w:szCs w:val="28"/>
              </w:rPr>
              <w:t xml:space="preserve">Доля организаций частной формы собственности на рынке племенного животноводства (по объему реализованных на рынке товаров в натуральном выражении (в условных головах) организациями частной </w:t>
            </w:r>
            <w:r w:rsidRPr="00F61432">
              <w:rPr>
                <w:rFonts w:ascii="Times New Roman" w:eastAsiaTheme="minorHAnsi" w:hAnsi="Times New Roman" w:cs="Times New Roman"/>
                <w:sz w:val="28"/>
                <w:szCs w:val="28"/>
              </w:rPr>
              <w:lastRenderedPageBreak/>
              <w:t xml:space="preserve">формы собственности в субъекте РФ, осуществляющими деятельность по разведению племенных сельскохозяйственных животных) (по Стандарту </w:t>
            </w:r>
            <w:r w:rsidRPr="00F61432">
              <w:rPr>
                <w:rFonts w:ascii="Times New Roman" w:hAnsi="Times New Roman" w:cs="Times New Roman"/>
                <w:sz w:val="28"/>
                <w:szCs w:val="28"/>
              </w:rPr>
              <w:t>и методике ФАС</w:t>
            </w:r>
            <w:r w:rsidRPr="00F61432">
              <w:rPr>
                <w:rFonts w:ascii="Times New Roman" w:eastAsiaTheme="minorHAns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lastRenderedPageBreak/>
              <w:t>%</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8.3</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tabs>
                <w:tab w:val="left" w:pos="284"/>
                <w:tab w:val="left" w:pos="426"/>
              </w:tabs>
              <w:jc w:val="both"/>
              <w:rPr>
                <w:rFonts w:ascii="Times New Roman" w:hAnsi="Times New Roman" w:cs="Times New Roman"/>
                <w:b/>
                <w:sz w:val="28"/>
                <w:szCs w:val="28"/>
              </w:rPr>
            </w:pPr>
            <w:r w:rsidRPr="00F61432">
              <w:rPr>
                <w:rFonts w:ascii="Times New Roman" w:hAnsi="Times New Roman" w:cs="Times New Roman"/>
                <w:b/>
                <w:sz w:val="28"/>
                <w:szCs w:val="28"/>
              </w:rPr>
              <w:t>Рынок семеноводства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contextualSpacing/>
              <w:jc w:val="center"/>
              <w:rPr>
                <w:rFonts w:ascii="Times New Roman" w:hAnsi="Times New Roman" w:cs="Times New Roman"/>
                <w:b/>
                <w:sz w:val="28"/>
                <w:szCs w:val="28"/>
              </w:rPr>
            </w:pPr>
          </w:p>
        </w:tc>
      </w:tr>
      <w:tr w:rsidR="003F64D0" w:rsidRPr="00F61432" w:rsidTr="001C2A2F">
        <w:trPr>
          <w:trHeight w:val="650"/>
          <w:jc w:val="center"/>
        </w:trPr>
        <w:tc>
          <w:tcPr>
            <w:tcW w:w="650"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8.3.1</w:t>
            </w:r>
          </w:p>
        </w:tc>
        <w:tc>
          <w:tcPr>
            <w:tcW w:w="89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autoSpaceDE w:val="0"/>
              <w:autoSpaceDN w:val="0"/>
              <w:adjustRightInd w:val="0"/>
              <w:jc w:val="both"/>
              <w:rPr>
                <w:rFonts w:ascii="Times New Roman" w:eastAsia="Calibri" w:hAnsi="Times New Roman" w:cs="Times New Roman"/>
                <w:sz w:val="28"/>
                <w:szCs w:val="28"/>
              </w:rPr>
            </w:pPr>
            <w:r w:rsidRPr="00F61432">
              <w:rPr>
                <w:rFonts w:ascii="Times New Roman" w:eastAsia="Calibri" w:hAnsi="Times New Roman" w:cs="Times New Roman"/>
                <w:sz w:val="28"/>
                <w:szCs w:val="28"/>
              </w:rPr>
              <w:t>Доля организаций частной формы собственности на рынке семеноводства (по Стандарту</w:t>
            </w:r>
            <w:r w:rsidRPr="00F61432">
              <w:rPr>
                <w:rFonts w:ascii="Times New Roman" w:hAnsi="Times New Roman" w:cs="Times New Roman"/>
                <w:sz w:val="28"/>
                <w:szCs w:val="28"/>
              </w:rPr>
              <w:t xml:space="preserve"> и методике ФАС</w:t>
            </w:r>
            <w:r w:rsidRPr="00F61432">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9</w:t>
            </w:r>
          </w:p>
        </w:tc>
        <w:tc>
          <w:tcPr>
            <w:tcW w:w="8917" w:type="dxa"/>
            <w:shd w:val="clear" w:color="auto" w:fill="FFFFFF"/>
          </w:tcPr>
          <w:p w:rsidR="003F64D0" w:rsidRPr="00F61432" w:rsidRDefault="003F64D0" w:rsidP="001C2A2F">
            <w:pPr>
              <w:jc w:val="both"/>
              <w:rPr>
                <w:rFonts w:ascii="Times New Roman" w:hAnsi="Times New Roman" w:cs="Times New Roman"/>
                <w:b/>
                <w:bCs/>
                <w:sz w:val="28"/>
                <w:szCs w:val="28"/>
              </w:rPr>
            </w:pPr>
            <w:r w:rsidRPr="00F61432">
              <w:rPr>
                <w:rFonts w:ascii="Times New Roman" w:hAnsi="Times New Roman" w:cs="Times New Roman"/>
                <w:b/>
                <w:bCs/>
                <w:sz w:val="28"/>
                <w:szCs w:val="28"/>
              </w:rPr>
              <w:t>Иные рынки</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shd w:val="clear" w:color="auto" w:fill="FFFFFF"/>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9.1</w:t>
            </w:r>
          </w:p>
        </w:tc>
        <w:tc>
          <w:tcPr>
            <w:tcW w:w="8917" w:type="dxa"/>
            <w:shd w:val="clear" w:color="auto" w:fill="FFFFFF"/>
          </w:tcPr>
          <w:p w:rsidR="003F64D0" w:rsidRPr="00F61432" w:rsidRDefault="003F64D0" w:rsidP="001C2A2F">
            <w:pPr>
              <w:jc w:val="both"/>
              <w:rPr>
                <w:rFonts w:ascii="Times New Roman" w:hAnsi="Times New Roman" w:cs="Times New Roman"/>
                <w:b/>
                <w:bCs/>
                <w:sz w:val="28"/>
                <w:szCs w:val="28"/>
              </w:rPr>
            </w:pPr>
            <w:r w:rsidRPr="00F61432">
              <w:rPr>
                <w:rFonts w:ascii="Times New Roman" w:hAnsi="Times New Roman" w:cs="Times New Roman"/>
                <w:b/>
                <w:bCs/>
                <w:sz w:val="28"/>
                <w:szCs w:val="28"/>
              </w:rPr>
              <w:t>Сфера наружной рекламы</w:t>
            </w:r>
          </w:p>
        </w:tc>
        <w:tc>
          <w:tcPr>
            <w:tcW w:w="1417"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096" w:type="dxa"/>
            <w:shd w:val="clear" w:color="auto" w:fill="FFFFFF"/>
          </w:tcPr>
          <w:p w:rsidR="003F64D0" w:rsidRPr="00F61432" w:rsidRDefault="003F64D0" w:rsidP="001C2A2F">
            <w:pPr>
              <w:jc w:val="center"/>
              <w:rPr>
                <w:rFonts w:ascii="Times New Roman" w:hAnsi="Times New Roman" w:cs="Times New Roman"/>
                <w:b/>
                <w:sz w:val="28"/>
                <w:szCs w:val="28"/>
              </w:rPr>
            </w:pPr>
          </w:p>
        </w:tc>
        <w:tc>
          <w:tcPr>
            <w:tcW w:w="1258" w:type="dxa"/>
            <w:shd w:val="clear" w:color="auto" w:fill="FFFFFF"/>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shd w:val="clear" w:color="auto" w:fill="FFFFFF"/>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9.1.1</w:t>
            </w:r>
          </w:p>
        </w:tc>
        <w:tc>
          <w:tcPr>
            <w:tcW w:w="8917" w:type="dxa"/>
            <w:shd w:val="clear" w:color="auto" w:fill="FFFFFF"/>
          </w:tcPr>
          <w:p w:rsidR="003F64D0" w:rsidRPr="00F61432" w:rsidRDefault="003F64D0" w:rsidP="001C2A2F">
            <w:pPr>
              <w:autoSpaceDE w:val="0"/>
              <w:autoSpaceDN w:val="0"/>
              <w:adjustRightInd w:val="0"/>
              <w:jc w:val="both"/>
              <w:rPr>
                <w:rFonts w:ascii="Times New Roman" w:eastAsiaTheme="minorHAnsi" w:hAnsi="Times New Roman" w:cs="Times New Roman"/>
                <w:sz w:val="28"/>
                <w:szCs w:val="28"/>
              </w:rPr>
            </w:pPr>
            <w:r w:rsidRPr="00F61432">
              <w:rPr>
                <w:rFonts w:ascii="Times New Roman" w:eastAsiaTheme="minorHAnsi" w:hAnsi="Times New Roman" w:cs="Times New Roman"/>
                <w:sz w:val="28"/>
                <w:szCs w:val="28"/>
              </w:rPr>
              <w:t>Доля организаций частной формы собственности в сфере наружной рекламы (по Стандарту</w:t>
            </w:r>
            <w:r w:rsidRPr="00F61432">
              <w:rPr>
                <w:rFonts w:ascii="Times New Roman" w:hAnsi="Times New Roman" w:cs="Times New Roman"/>
                <w:sz w:val="28"/>
                <w:szCs w:val="28"/>
              </w:rPr>
              <w:t xml:space="preserve"> и методике ФАС</w:t>
            </w:r>
            <w:r w:rsidRPr="00F61432">
              <w:rPr>
                <w:rFonts w:ascii="Times New Roman" w:eastAsiaTheme="minorHAnsi" w:hAnsi="Times New Roman" w:cs="Times New Roman"/>
                <w:sz w:val="28"/>
                <w:szCs w:val="28"/>
              </w:rPr>
              <w:t>)</w:t>
            </w:r>
          </w:p>
        </w:tc>
        <w:tc>
          <w:tcPr>
            <w:tcW w:w="1417"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c>
          <w:tcPr>
            <w:tcW w:w="1258" w:type="dxa"/>
            <w:shd w:val="clear" w:color="auto" w:fill="FFFFFF"/>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r w:rsidR="003F64D0" w:rsidRPr="00F61432" w:rsidTr="001C2A2F">
        <w:trPr>
          <w:jc w:val="center"/>
        </w:trPr>
        <w:tc>
          <w:tcPr>
            <w:tcW w:w="650" w:type="dxa"/>
          </w:tcPr>
          <w:p w:rsidR="003F64D0" w:rsidRPr="00F61432" w:rsidRDefault="003F64D0" w:rsidP="001C2A2F">
            <w:pPr>
              <w:jc w:val="center"/>
              <w:rPr>
                <w:rFonts w:ascii="Times New Roman" w:hAnsi="Times New Roman" w:cs="Times New Roman"/>
                <w:b/>
                <w:sz w:val="28"/>
                <w:szCs w:val="28"/>
              </w:rPr>
            </w:pPr>
            <w:r w:rsidRPr="00F61432">
              <w:rPr>
                <w:rFonts w:ascii="Times New Roman" w:hAnsi="Times New Roman" w:cs="Times New Roman"/>
                <w:b/>
                <w:sz w:val="28"/>
                <w:szCs w:val="28"/>
              </w:rPr>
              <w:t>9.2</w:t>
            </w:r>
          </w:p>
        </w:tc>
        <w:tc>
          <w:tcPr>
            <w:tcW w:w="8917" w:type="dxa"/>
          </w:tcPr>
          <w:p w:rsidR="003F64D0" w:rsidRPr="00F61432" w:rsidRDefault="003F64D0" w:rsidP="001C2A2F">
            <w:pPr>
              <w:jc w:val="both"/>
              <w:rPr>
                <w:rFonts w:ascii="Times New Roman" w:hAnsi="Times New Roman" w:cs="Times New Roman"/>
                <w:b/>
                <w:bCs/>
                <w:sz w:val="28"/>
                <w:szCs w:val="28"/>
              </w:rPr>
            </w:pPr>
            <w:r w:rsidRPr="00F61432">
              <w:rPr>
                <w:rFonts w:ascii="Times New Roman" w:hAnsi="Times New Roman" w:cs="Times New Roman"/>
                <w:b/>
                <w:bCs/>
                <w:sz w:val="28"/>
                <w:szCs w:val="28"/>
              </w:rPr>
              <w:t>Рынок финансовых услуг</w:t>
            </w:r>
          </w:p>
        </w:tc>
        <w:tc>
          <w:tcPr>
            <w:tcW w:w="1417"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096" w:type="dxa"/>
          </w:tcPr>
          <w:p w:rsidR="003F64D0" w:rsidRPr="00F61432" w:rsidRDefault="003F64D0" w:rsidP="001C2A2F">
            <w:pPr>
              <w:jc w:val="center"/>
              <w:rPr>
                <w:rFonts w:ascii="Times New Roman" w:hAnsi="Times New Roman" w:cs="Times New Roman"/>
                <w:b/>
                <w:sz w:val="28"/>
                <w:szCs w:val="28"/>
              </w:rPr>
            </w:pPr>
          </w:p>
        </w:tc>
        <w:tc>
          <w:tcPr>
            <w:tcW w:w="1258" w:type="dxa"/>
          </w:tcPr>
          <w:p w:rsidR="003F64D0" w:rsidRPr="00F61432" w:rsidRDefault="003F64D0" w:rsidP="001C2A2F">
            <w:pPr>
              <w:jc w:val="center"/>
              <w:rPr>
                <w:rFonts w:ascii="Times New Roman" w:hAnsi="Times New Roman" w:cs="Times New Roman"/>
                <w:b/>
                <w:sz w:val="28"/>
                <w:szCs w:val="28"/>
              </w:rPr>
            </w:pPr>
          </w:p>
        </w:tc>
      </w:tr>
      <w:tr w:rsidR="003F64D0" w:rsidRPr="00F61432"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9.2.1</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pacing w:val="-2"/>
                <w:sz w:val="28"/>
                <w:szCs w:val="28"/>
              </w:rPr>
              <w:t xml:space="preserve">Доля населения, прошедшего обучение по повышению финансовой грамотности в рамках реализации Стратегии повышения финансовой грамотности в Российской Федерации на 2017-2023 годы, утвержденной </w:t>
            </w:r>
            <w:r w:rsidRPr="00F61432">
              <w:rPr>
                <w:rFonts w:ascii="Times New Roman" w:hAnsi="Times New Roman" w:cs="Times New Roman"/>
                <w:spacing w:val="-2"/>
                <w:sz w:val="28"/>
                <w:szCs w:val="28"/>
              </w:rPr>
              <w:lastRenderedPageBreak/>
              <w:t xml:space="preserve">распоряжением </w:t>
            </w:r>
            <w:proofErr w:type="gramStart"/>
            <w:r w:rsidRPr="00F61432">
              <w:rPr>
                <w:rFonts w:ascii="Times New Roman" w:hAnsi="Times New Roman" w:cs="Times New Roman"/>
                <w:spacing w:val="-2"/>
                <w:sz w:val="28"/>
                <w:szCs w:val="28"/>
              </w:rPr>
              <w:t>Правительства  РФ</w:t>
            </w:r>
            <w:proofErr w:type="gramEnd"/>
            <w:r w:rsidRPr="00F61432">
              <w:rPr>
                <w:rFonts w:ascii="Times New Roman" w:hAnsi="Times New Roman" w:cs="Times New Roman"/>
                <w:spacing w:val="-2"/>
                <w:sz w:val="28"/>
                <w:szCs w:val="28"/>
              </w:rPr>
              <w:t xml:space="preserve"> от 25 сентября 2017 года № 2039-р </w:t>
            </w:r>
          </w:p>
        </w:tc>
        <w:tc>
          <w:tcPr>
            <w:tcW w:w="1417" w:type="dxa"/>
            <w:vAlign w:val="center"/>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lastRenderedPageBreak/>
              <w:t>%</w:t>
            </w:r>
          </w:p>
        </w:tc>
        <w:tc>
          <w:tcPr>
            <w:tcW w:w="1096" w:type="dxa"/>
            <w:vAlign w:val="center"/>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0,07</w:t>
            </w:r>
          </w:p>
        </w:tc>
        <w:tc>
          <w:tcPr>
            <w:tcW w:w="1096" w:type="dxa"/>
          </w:tcPr>
          <w:p w:rsidR="003F64D0" w:rsidRDefault="003F64D0" w:rsidP="001C2A2F">
            <w:pPr>
              <w:jc w:val="center"/>
              <w:rPr>
                <w:rFonts w:ascii="Times New Roman" w:hAnsi="Times New Roman" w:cs="Times New Roman"/>
                <w:sz w:val="28"/>
                <w:szCs w:val="28"/>
              </w:rPr>
            </w:pPr>
          </w:p>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0,10</w:t>
            </w:r>
          </w:p>
        </w:tc>
        <w:tc>
          <w:tcPr>
            <w:tcW w:w="1258" w:type="dxa"/>
          </w:tcPr>
          <w:p w:rsidR="003F64D0" w:rsidRDefault="003F64D0" w:rsidP="001C2A2F">
            <w:pPr>
              <w:jc w:val="center"/>
              <w:rPr>
                <w:rFonts w:ascii="Times New Roman" w:hAnsi="Times New Roman" w:cs="Times New Roman"/>
                <w:sz w:val="28"/>
                <w:szCs w:val="28"/>
              </w:rPr>
            </w:pPr>
          </w:p>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0,09</w:t>
            </w:r>
          </w:p>
        </w:tc>
      </w:tr>
      <w:tr w:rsidR="003F64D0" w:rsidRPr="005A4361" w:rsidTr="001C2A2F">
        <w:trPr>
          <w:jc w:val="center"/>
        </w:trPr>
        <w:tc>
          <w:tcPr>
            <w:tcW w:w="650" w:type="dxa"/>
          </w:tcPr>
          <w:p w:rsidR="003F64D0" w:rsidRPr="00F61432" w:rsidRDefault="003F64D0" w:rsidP="001C2A2F">
            <w:pPr>
              <w:ind w:left="-57" w:right="-57"/>
              <w:jc w:val="center"/>
              <w:rPr>
                <w:rFonts w:ascii="Times New Roman" w:hAnsi="Times New Roman" w:cs="Times New Roman"/>
                <w:sz w:val="28"/>
                <w:szCs w:val="28"/>
              </w:rPr>
            </w:pPr>
            <w:r w:rsidRPr="00F61432">
              <w:rPr>
                <w:rFonts w:ascii="Times New Roman" w:hAnsi="Times New Roman" w:cs="Times New Roman"/>
                <w:sz w:val="28"/>
                <w:szCs w:val="28"/>
              </w:rPr>
              <w:t>9.2.2</w:t>
            </w:r>
          </w:p>
        </w:tc>
        <w:tc>
          <w:tcPr>
            <w:tcW w:w="8917" w:type="dxa"/>
          </w:tcPr>
          <w:p w:rsidR="003F64D0" w:rsidRPr="00F61432" w:rsidRDefault="003F64D0" w:rsidP="001C2A2F">
            <w:pPr>
              <w:jc w:val="both"/>
              <w:rPr>
                <w:rFonts w:ascii="Times New Roman" w:hAnsi="Times New Roman" w:cs="Times New Roman"/>
                <w:sz w:val="28"/>
                <w:szCs w:val="28"/>
              </w:rPr>
            </w:pPr>
            <w:r w:rsidRPr="00F61432">
              <w:rPr>
                <w:rFonts w:ascii="Times New Roman" w:hAnsi="Times New Roman" w:cs="Times New Roman"/>
                <w:sz w:val="28"/>
                <w:szCs w:val="28"/>
              </w:rPr>
              <w:t xml:space="preserve">Охват общеобразовательных организаций района онлайн-уроками финансовой грамотности </w:t>
            </w:r>
          </w:p>
        </w:tc>
        <w:tc>
          <w:tcPr>
            <w:tcW w:w="1417"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w:t>
            </w:r>
          </w:p>
        </w:tc>
        <w:tc>
          <w:tcPr>
            <w:tcW w:w="1096" w:type="dxa"/>
          </w:tcPr>
          <w:p w:rsidR="003F64D0" w:rsidRPr="00F61432" w:rsidRDefault="003F64D0" w:rsidP="001C2A2F">
            <w:pPr>
              <w:jc w:val="center"/>
              <w:rPr>
                <w:rFonts w:ascii="Times New Roman" w:hAnsi="Times New Roman" w:cs="Times New Roman"/>
                <w:sz w:val="28"/>
                <w:szCs w:val="28"/>
              </w:rPr>
            </w:pPr>
            <w:r w:rsidRPr="00F61432">
              <w:rPr>
                <w:rFonts w:ascii="Times New Roman" w:hAnsi="Times New Roman" w:cs="Times New Roman"/>
                <w:sz w:val="28"/>
                <w:szCs w:val="28"/>
              </w:rPr>
              <w:t>100</w:t>
            </w:r>
          </w:p>
        </w:tc>
        <w:tc>
          <w:tcPr>
            <w:tcW w:w="1096"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90</w:t>
            </w:r>
          </w:p>
        </w:tc>
        <w:tc>
          <w:tcPr>
            <w:tcW w:w="1258" w:type="dxa"/>
          </w:tcPr>
          <w:p w:rsidR="003F64D0" w:rsidRPr="00F61432" w:rsidRDefault="003F64D0" w:rsidP="001C2A2F">
            <w:pPr>
              <w:jc w:val="center"/>
              <w:rPr>
                <w:rFonts w:ascii="Times New Roman" w:hAnsi="Times New Roman" w:cs="Times New Roman"/>
                <w:sz w:val="28"/>
                <w:szCs w:val="28"/>
              </w:rPr>
            </w:pPr>
            <w:r>
              <w:rPr>
                <w:rFonts w:ascii="Times New Roman" w:hAnsi="Times New Roman" w:cs="Times New Roman"/>
                <w:sz w:val="28"/>
                <w:szCs w:val="28"/>
              </w:rPr>
              <w:t>100</w:t>
            </w:r>
          </w:p>
        </w:tc>
      </w:tr>
    </w:tbl>
    <w:p w:rsidR="003F64D0" w:rsidRPr="005A4361" w:rsidRDefault="003F64D0" w:rsidP="003F64D0">
      <w:pPr>
        <w:rPr>
          <w:rFonts w:ascii="Times New Roman" w:hAnsi="Times New Roman" w:cs="Times New Roman"/>
          <w:sz w:val="28"/>
          <w:szCs w:val="28"/>
        </w:rPr>
      </w:pPr>
    </w:p>
    <w:p w:rsidR="003F64D0" w:rsidRPr="006E722A" w:rsidRDefault="003F64D0" w:rsidP="003F64D0"/>
    <w:p w:rsidR="003F64D0" w:rsidRPr="003A4DD4" w:rsidRDefault="003F64D0" w:rsidP="003F2903">
      <w:pPr>
        <w:ind w:left="567"/>
        <w:contextualSpacing/>
        <w:rPr>
          <w:rFonts w:ascii="Times New Roman" w:hAnsi="Times New Roman" w:cs="Times New Roman"/>
          <w:sz w:val="28"/>
          <w:szCs w:val="28"/>
        </w:rPr>
      </w:pPr>
    </w:p>
    <w:sectPr w:rsidR="003F64D0" w:rsidRPr="003A4DD4" w:rsidSect="003F290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107"/>
    <w:multiLevelType w:val="hybridMultilevel"/>
    <w:tmpl w:val="298C2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68481D"/>
    <w:multiLevelType w:val="multilevel"/>
    <w:tmpl w:val="8B746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A1552"/>
    <w:rsid w:val="000512AB"/>
    <w:rsid w:val="00060C00"/>
    <w:rsid w:val="000701BF"/>
    <w:rsid w:val="000816FA"/>
    <w:rsid w:val="00103A7E"/>
    <w:rsid w:val="0017646D"/>
    <w:rsid w:val="001B2698"/>
    <w:rsid w:val="001B6C39"/>
    <w:rsid w:val="001E5AA9"/>
    <w:rsid w:val="00243719"/>
    <w:rsid w:val="002446C0"/>
    <w:rsid w:val="002F279C"/>
    <w:rsid w:val="00331005"/>
    <w:rsid w:val="003720E5"/>
    <w:rsid w:val="00381723"/>
    <w:rsid w:val="003A4DD4"/>
    <w:rsid w:val="003F2903"/>
    <w:rsid w:val="003F64D0"/>
    <w:rsid w:val="00481BEE"/>
    <w:rsid w:val="0048636F"/>
    <w:rsid w:val="004A7FE0"/>
    <w:rsid w:val="004D7D72"/>
    <w:rsid w:val="00503E3F"/>
    <w:rsid w:val="0059016F"/>
    <w:rsid w:val="005A55A6"/>
    <w:rsid w:val="005D65F1"/>
    <w:rsid w:val="005E2868"/>
    <w:rsid w:val="0066697D"/>
    <w:rsid w:val="006E12AE"/>
    <w:rsid w:val="00761B2A"/>
    <w:rsid w:val="00763259"/>
    <w:rsid w:val="00785D26"/>
    <w:rsid w:val="007B27DE"/>
    <w:rsid w:val="007F7194"/>
    <w:rsid w:val="008E7DA3"/>
    <w:rsid w:val="00912734"/>
    <w:rsid w:val="009160AA"/>
    <w:rsid w:val="00932558"/>
    <w:rsid w:val="00942449"/>
    <w:rsid w:val="00963D8E"/>
    <w:rsid w:val="0097014A"/>
    <w:rsid w:val="0098709D"/>
    <w:rsid w:val="009A154E"/>
    <w:rsid w:val="009A4FE2"/>
    <w:rsid w:val="009B0E58"/>
    <w:rsid w:val="009E0ED2"/>
    <w:rsid w:val="00A76E38"/>
    <w:rsid w:val="00A97FC0"/>
    <w:rsid w:val="00AB332F"/>
    <w:rsid w:val="00AB36FC"/>
    <w:rsid w:val="00B41BC1"/>
    <w:rsid w:val="00B84030"/>
    <w:rsid w:val="00BC56D9"/>
    <w:rsid w:val="00BC6A92"/>
    <w:rsid w:val="00BD1324"/>
    <w:rsid w:val="00BD4A21"/>
    <w:rsid w:val="00BF283F"/>
    <w:rsid w:val="00C05851"/>
    <w:rsid w:val="00C94E94"/>
    <w:rsid w:val="00C974DF"/>
    <w:rsid w:val="00D51DDB"/>
    <w:rsid w:val="00D95148"/>
    <w:rsid w:val="00DA1552"/>
    <w:rsid w:val="00DB34D0"/>
    <w:rsid w:val="00DC1F92"/>
    <w:rsid w:val="00DD13BB"/>
    <w:rsid w:val="00E45398"/>
    <w:rsid w:val="00E5310A"/>
    <w:rsid w:val="00E54743"/>
    <w:rsid w:val="00E81735"/>
    <w:rsid w:val="00E8242D"/>
    <w:rsid w:val="00EA4787"/>
    <w:rsid w:val="00F3407A"/>
    <w:rsid w:val="00FD6C14"/>
    <w:rsid w:val="00FE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EC00"/>
  <w15:docId w15:val="{09621D98-65D6-4E4C-BC0A-5096E246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EA4787"/>
    <w:rPr>
      <w:rFonts w:ascii="Times New Roman" w:eastAsia="Times New Roman" w:hAnsi="Times New Roman" w:cs="Times New Roman"/>
      <w:b/>
      <w:bCs/>
      <w:sz w:val="26"/>
      <w:szCs w:val="26"/>
      <w:shd w:val="clear" w:color="auto" w:fill="FFFFFF"/>
    </w:rPr>
  </w:style>
  <w:style w:type="character" w:customStyle="1" w:styleId="51">
    <w:name w:val="Заголовок №5_"/>
    <w:basedOn w:val="a0"/>
    <w:link w:val="52"/>
    <w:rsid w:val="00EA4787"/>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EA4787"/>
    <w:pPr>
      <w:widowControl w:val="0"/>
      <w:shd w:val="clear" w:color="auto" w:fill="FFFFFF"/>
      <w:spacing w:before="900" w:after="900" w:line="298" w:lineRule="exact"/>
      <w:jc w:val="both"/>
    </w:pPr>
    <w:rPr>
      <w:rFonts w:ascii="Times New Roman" w:eastAsia="Times New Roman" w:hAnsi="Times New Roman" w:cs="Times New Roman"/>
      <w:b/>
      <w:bCs/>
      <w:sz w:val="26"/>
      <w:szCs w:val="26"/>
    </w:rPr>
  </w:style>
  <w:style w:type="paragraph" w:customStyle="1" w:styleId="52">
    <w:name w:val="Заголовок №5"/>
    <w:basedOn w:val="a"/>
    <w:link w:val="51"/>
    <w:rsid w:val="00EA4787"/>
    <w:pPr>
      <w:widowControl w:val="0"/>
      <w:shd w:val="clear" w:color="auto" w:fill="FFFFFF"/>
      <w:spacing w:before="1080" w:after="0" w:line="0" w:lineRule="atLeast"/>
      <w:ind w:hanging="1080"/>
      <w:jc w:val="both"/>
      <w:outlineLvl w:val="4"/>
    </w:pPr>
    <w:rPr>
      <w:rFonts w:ascii="Times New Roman" w:eastAsia="Times New Roman" w:hAnsi="Times New Roman" w:cs="Times New Roman"/>
      <w:b/>
      <w:bCs/>
      <w:sz w:val="26"/>
      <w:szCs w:val="26"/>
    </w:rPr>
  </w:style>
  <w:style w:type="paragraph" w:styleId="a3">
    <w:name w:val="No Spacing"/>
    <w:link w:val="a4"/>
    <w:uiPriority w:val="99"/>
    <w:qFormat/>
    <w:rsid w:val="00785D26"/>
    <w:pPr>
      <w:spacing w:after="0" w:line="240" w:lineRule="auto"/>
    </w:pPr>
    <w:rPr>
      <w:rFonts w:ascii="Calibri" w:eastAsia="Times New Roman" w:hAnsi="Calibri" w:cs="Times New Roman"/>
    </w:rPr>
  </w:style>
  <w:style w:type="character" w:customStyle="1" w:styleId="a4">
    <w:name w:val="Без интервала Знак"/>
    <w:link w:val="a3"/>
    <w:uiPriority w:val="99"/>
    <w:rsid w:val="00785D26"/>
    <w:rPr>
      <w:rFonts w:ascii="Calibri" w:eastAsia="Times New Roman" w:hAnsi="Calibri" w:cs="Times New Roman"/>
    </w:rPr>
  </w:style>
  <w:style w:type="paragraph" w:customStyle="1" w:styleId="ConsPlusNormal">
    <w:name w:val="ConsPlusNormal"/>
    <w:link w:val="ConsPlusNormal0"/>
    <w:qFormat/>
    <w:rsid w:val="005A55A6"/>
    <w:pPr>
      <w:widowControl w:val="0"/>
      <w:autoSpaceDE w:val="0"/>
      <w:autoSpaceDN w:val="0"/>
      <w:spacing w:after="0" w:line="240" w:lineRule="auto"/>
    </w:pPr>
    <w:rPr>
      <w:rFonts w:ascii="Calibri" w:eastAsia="Times New Roman" w:hAnsi="Calibri" w:cs="Calibri"/>
      <w:szCs w:val="20"/>
    </w:rPr>
  </w:style>
  <w:style w:type="paragraph" w:customStyle="1" w:styleId="ConsPlusJurTerm">
    <w:name w:val="ConsPlusJurTerm"/>
    <w:rsid w:val="005A55A6"/>
    <w:pPr>
      <w:widowControl w:val="0"/>
      <w:autoSpaceDE w:val="0"/>
      <w:autoSpaceDN w:val="0"/>
      <w:spacing w:after="0" w:line="240" w:lineRule="auto"/>
    </w:pPr>
    <w:rPr>
      <w:rFonts w:ascii="Tahoma" w:eastAsia="Times New Roman" w:hAnsi="Tahoma" w:cs="Tahoma"/>
      <w:sz w:val="26"/>
      <w:szCs w:val="20"/>
    </w:rPr>
  </w:style>
  <w:style w:type="paragraph" w:customStyle="1" w:styleId="ConsPlusTitle">
    <w:name w:val="ConsPlusTitle"/>
    <w:rsid w:val="005A55A6"/>
    <w:pPr>
      <w:widowControl w:val="0"/>
      <w:autoSpaceDE w:val="0"/>
      <w:autoSpaceDN w:val="0"/>
      <w:spacing w:after="0" w:line="240" w:lineRule="auto"/>
    </w:pPr>
    <w:rPr>
      <w:rFonts w:ascii="Calibri" w:eastAsia="Times New Roman" w:hAnsi="Calibri" w:cs="Calibri"/>
      <w:b/>
      <w:szCs w:val="20"/>
    </w:rPr>
  </w:style>
  <w:style w:type="character" w:customStyle="1" w:styleId="2">
    <w:name w:val="Основной текст (2)_"/>
    <w:basedOn w:val="a0"/>
    <w:link w:val="20"/>
    <w:uiPriority w:val="99"/>
    <w:rsid w:val="00BC6A92"/>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
    <w:basedOn w:val="2"/>
    <w:rsid w:val="00BC6A9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uiPriority w:val="99"/>
    <w:rsid w:val="00BC6A92"/>
    <w:pPr>
      <w:widowControl w:val="0"/>
      <w:shd w:val="clear" w:color="auto" w:fill="FFFFFF"/>
      <w:spacing w:before="900" w:after="0" w:line="298" w:lineRule="exact"/>
      <w:jc w:val="both"/>
    </w:pPr>
    <w:rPr>
      <w:rFonts w:ascii="Times New Roman" w:eastAsia="Times New Roman" w:hAnsi="Times New Roman" w:cs="Times New Roman"/>
      <w:sz w:val="26"/>
      <w:szCs w:val="26"/>
    </w:rPr>
  </w:style>
  <w:style w:type="character" w:styleId="a5">
    <w:name w:val="page number"/>
    <w:basedOn w:val="a0"/>
    <w:rsid w:val="00BC6A92"/>
  </w:style>
  <w:style w:type="paragraph" w:styleId="a6">
    <w:name w:val="header"/>
    <w:basedOn w:val="a"/>
    <w:link w:val="a7"/>
    <w:uiPriority w:val="99"/>
    <w:rsid w:val="00BC6A9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BC6A92"/>
    <w:rPr>
      <w:rFonts w:ascii="Times New Roman" w:eastAsia="Times New Roman" w:hAnsi="Times New Roman" w:cs="Times New Roman"/>
      <w:sz w:val="20"/>
      <w:szCs w:val="20"/>
    </w:rPr>
  </w:style>
  <w:style w:type="character" w:customStyle="1" w:styleId="referenceable">
    <w:name w:val="referenceable"/>
    <w:basedOn w:val="a0"/>
    <w:rsid w:val="003A4DD4"/>
  </w:style>
  <w:style w:type="character" w:customStyle="1" w:styleId="105pt">
    <w:name w:val="Основной текст + 10;5 pt;Не полужирный"/>
    <w:basedOn w:val="a0"/>
    <w:rsid w:val="00243719"/>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es-el-code-term">
    <w:name w:val="es-el-code-term"/>
    <w:basedOn w:val="a0"/>
    <w:rsid w:val="00BF283F"/>
  </w:style>
  <w:style w:type="character" w:styleId="a8">
    <w:name w:val="Hyperlink"/>
    <w:basedOn w:val="a0"/>
    <w:rsid w:val="00BF283F"/>
    <w:rPr>
      <w:color w:val="0066CC"/>
      <w:u w:val="single"/>
    </w:rPr>
  </w:style>
  <w:style w:type="character" w:customStyle="1" w:styleId="ConsPlusNormal0">
    <w:name w:val="ConsPlusNormal Знак"/>
    <w:link w:val="ConsPlusNormal"/>
    <w:locked/>
    <w:rsid w:val="00503E3F"/>
    <w:rPr>
      <w:rFonts w:ascii="Calibri" w:eastAsia="Times New Roman" w:hAnsi="Calibri" w:cs="Calibri"/>
      <w:szCs w:val="20"/>
    </w:rPr>
  </w:style>
  <w:style w:type="paragraph" w:styleId="a9">
    <w:name w:val="List Paragraph"/>
    <w:basedOn w:val="a"/>
    <w:uiPriority w:val="34"/>
    <w:qFormat/>
    <w:rsid w:val="005D65F1"/>
    <w:pPr>
      <w:ind w:left="720"/>
      <w:contextualSpacing/>
    </w:pPr>
  </w:style>
  <w:style w:type="character" w:styleId="aa">
    <w:name w:val="FollowedHyperlink"/>
    <w:basedOn w:val="a0"/>
    <w:uiPriority w:val="99"/>
    <w:semiHidden/>
    <w:unhideWhenUsed/>
    <w:rsid w:val="00331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282975">
      <w:bodyDiv w:val="1"/>
      <w:marLeft w:val="0"/>
      <w:marRight w:val="0"/>
      <w:marTop w:val="0"/>
      <w:marBottom w:val="0"/>
      <w:divBdr>
        <w:top w:val="none" w:sz="0" w:space="0" w:color="auto"/>
        <w:left w:val="none" w:sz="0" w:space="0" w:color="auto"/>
        <w:bottom w:val="none" w:sz="0" w:space="0" w:color="auto"/>
        <w:right w:val="none" w:sz="0" w:space="0" w:color="auto"/>
      </w:divBdr>
    </w:div>
    <w:div w:id="1597519872">
      <w:bodyDiv w:val="1"/>
      <w:marLeft w:val="0"/>
      <w:marRight w:val="0"/>
      <w:marTop w:val="0"/>
      <w:marBottom w:val="0"/>
      <w:divBdr>
        <w:top w:val="none" w:sz="0" w:space="0" w:color="auto"/>
        <w:left w:val="none" w:sz="0" w:space="0" w:color="auto"/>
        <w:bottom w:val="none" w:sz="0" w:space="0" w:color="auto"/>
        <w:right w:val="none" w:sz="0" w:space="0" w:color="auto"/>
      </w:divBdr>
      <w:divsChild>
        <w:div w:id="652761220">
          <w:marLeft w:val="0"/>
          <w:marRight w:val="0"/>
          <w:marTop w:val="17"/>
          <w:marBottom w:val="0"/>
          <w:divBdr>
            <w:top w:val="single" w:sz="48" w:space="0" w:color="auto"/>
            <w:left w:val="single" w:sz="2" w:space="0" w:color="auto"/>
            <w:bottom w:val="single" w:sz="48" w:space="0" w:color="auto"/>
            <w:right w:val="single" w:sz="2" w:space="0" w:color="auto"/>
          </w:divBdr>
          <w:divsChild>
            <w:div w:id="140540320">
              <w:marLeft w:val="0"/>
              <w:marRight w:val="0"/>
              <w:marTop w:val="0"/>
              <w:marBottom w:val="0"/>
              <w:divBdr>
                <w:top w:val="none" w:sz="0" w:space="0" w:color="auto"/>
                <w:left w:val="none" w:sz="0" w:space="0" w:color="auto"/>
                <w:bottom w:val="none" w:sz="0" w:space="0" w:color="auto"/>
                <w:right w:val="none" w:sz="0" w:space="0" w:color="auto"/>
              </w:divBdr>
              <w:divsChild>
                <w:div w:id="1453018487">
                  <w:marLeft w:val="0"/>
                  <w:marRight w:val="0"/>
                  <w:marTop w:val="0"/>
                  <w:marBottom w:val="0"/>
                  <w:divBdr>
                    <w:top w:val="none" w:sz="0" w:space="0" w:color="auto"/>
                    <w:left w:val="none" w:sz="0" w:space="0" w:color="auto"/>
                    <w:bottom w:val="none" w:sz="0" w:space="0" w:color="auto"/>
                    <w:right w:val="none" w:sz="0" w:space="0" w:color="auto"/>
                  </w:divBdr>
                </w:div>
                <w:div w:id="1818689951">
                  <w:marLeft w:val="0"/>
                  <w:marRight w:val="0"/>
                  <w:marTop w:val="0"/>
                  <w:marBottom w:val="0"/>
                  <w:divBdr>
                    <w:top w:val="none" w:sz="0" w:space="0" w:color="auto"/>
                    <w:left w:val="none" w:sz="0" w:space="0" w:color="auto"/>
                    <w:bottom w:val="none" w:sz="0" w:space="0" w:color="auto"/>
                    <w:right w:val="none" w:sz="0" w:space="0" w:color="auto"/>
                  </w:divBdr>
                </w:div>
                <w:div w:id="1115059527">
                  <w:marLeft w:val="0"/>
                  <w:marRight w:val="0"/>
                  <w:marTop w:val="0"/>
                  <w:marBottom w:val="0"/>
                  <w:divBdr>
                    <w:top w:val="none" w:sz="0" w:space="0" w:color="auto"/>
                    <w:left w:val="none" w:sz="0" w:space="0" w:color="auto"/>
                    <w:bottom w:val="none" w:sz="0" w:space="0" w:color="auto"/>
                    <w:right w:val="none" w:sz="0" w:space="0" w:color="auto"/>
                  </w:divBdr>
                </w:div>
                <w:div w:id="1022784463">
                  <w:marLeft w:val="0"/>
                  <w:marRight w:val="0"/>
                  <w:marTop w:val="0"/>
                  <w:marBottom w:val="0"/>
                  <w:divBdr>
                    <w:top w:val="none" w:sz="0" w:space="0" w:color="auto"/>
                    <w:left w:val="none" w:sz="0" w:space="0" w:color="auto"/>
                    <w:bottom w:val="none" w:sz="0" w:space="0" w:color="auto"/>
                    <w:right w:val="none" w:sz="0" w:space="0" w:color="auto"/>
                  </w:divBdr>
                </w:div>
                <w:div w:id="1983728086">
                  <w:marLeft w:val="0"/>
                  <w:marRight w:val="0"/>
                  <w:marTop w:val="0"/>
                  <w:marBottom w:val="0"/>
                  <w:divBdr>
                    <w:top w:val="none" w:sz="0" w:space="0" w:color="auto"/>
                    <w:left w:val="none" w:sz="0" w:space="0" w:color="auto"/>
                    <w:bottom w:val="none" w:sz="0" w:space="0" w:color="auto"/>
                    <w:right w:val="none" w:sz="0" w:space="0" w:color="auto"/>
                  </w:divBdr>
                </w:div>
                <w:div w:id="569391039">
                  <w:marLeft w:val="0"/>
                  <w:marRight w:val="0"/>
                  <w:marTop w:val="0"/>
                  <w:marBottom w:val="0"/>
                  <w:divBdr>
                    <w:top w:val="none" w:sz="0" w:space="0" w:color="auto"/>
                    <w:left w:val="none" w:sz="0" w:space="0" w:color="auto"/>
                    <w:bottom w:val="none" w:sz="0" w:space="0" w:color="auto"/>
                    <w:right w:val="none" w:sz="0" w:space="0" w:color="auto"/>
                  </w:divBdr>
                </w:div>
                <w:div w:id="642580570">
                  <w:marLeft w:val="0"/>
                  <w:marRight w:val="0"/>
                  <w:marTop w:val="0"/>
                  <w:marBottom w:val="0"/>
                  <w:divBdr>
                    <w:top w:val="none" w:sz="0" w:space="0" w:color="auto"/>
                    <w:left w:val="none" w:sz="0" w:space="0" w:color="auto"/>
                    <w:bottom w:val="none" w:sz="0" w:space="0" w:color="auto"/>
                    <w:right w:val="none" w:sz="0" w:space="0" w:color="auto"/>
                  </w:divBdr>
                </w:div>
                <w:div w:id="395206701">
                  <w:marLeft w:val="0"/>
                  <w:marRight w:val="0"/>
                  <w:marTop w:val="0"/>
                  <w:marBottom w:val="0"/>
                  <w:divBdr>
                    <w:top w:val="none" w:sz="0" w:space="0" w:color="auto"/>
                    <w:left w:val="none" w:sz="0" w:space="0" w:color="auto"/>
                    <w:bottom w:val="none" w:sz="0" w:space="0" w:color="auto"/>
                    <w:right w:val="none" w:sz="0" w:space="0" w:color="auto"/>
                  </w:divBdr>
                </w:div>
                <w:div w:id="1048340613">
                  <w:marLeft w:val="0"/>
                  <w:marRight w:val="0"/>
                  <w:marTop w:val="0"/>
                  <w:marBottom w:val="0"/>
                  <w:divBdr>
                    <w:top w:val="none" w:sz="0" w:space="0" w:color="auto"/>
                    <w:left w:val="none" w:sz="0" w:space="0" w:color="auto"/>
                    <w:bottom w:val="none" w:sz="0" w:space="0" w:color="auto"/>
                    <w:right w:val="none" w:sz="0" w:space="0" w:color="auto"/>
                  </w:divBdr>
                </w:div>
                <w:div w:id="1770346921">
                  <w:marLeft w:val="0"/>
                  <w:marRight w:val="0"/>
                  <w:marTop w:val="0"/>
                  <w:marBottom w:val="0"/>
                  <w:divBdr>
                    <w:top w:val="none" w:sz="0" w:space="0" w:color="auto"/>
                    <w:left w:val="none" w:sz="0" w:space="0" w:color="auto"/>
                    <w:bottom w:val="none" w:sz="0" w:space="0" w:color="auto"/>
                    <w:right w:val="none" w:sz="0" w:space="0" w:color="auto"/>
                  </w:divBdr>
                </w:div>
                <w:div w:id="1267277056">
                  <w:marLeft w:val="0"/>
                  <w:marRight w:val="0"/>
                  <w:marTop w:val="0"/>
                  <w:marBottom w:val="0"/>
                  <w:divBdr>
                    <w:top w:val="none" w:sz="0" w:space="0" w:color="auto"/>
                    <w:left w:val="none" w:sz="0" w:space="0" w:color="auto"/>
                    <w:bottom w:val="none" w:sz="0" w:space="0" w:color="auto"/>
                    <w:right w:val="none" w:sz="0" w:space="0" w:color="auto"/>
                  </w:divBdr>
                </w:div>
                <w:div w:id="308173571">
                  <w:marLeft w:val="0"/>
                  <w:marRight w:val="0"/>
                  <w:marTop w:val="0"/>
                  <w:marBottom w:val="0"/>
                  <w:divBdr>
                    <w:top w:val="none" w:sz="0" w:space="0" w:color="auto"/>
                    <w:left w:val="none" w:sz="0" w:space="0" w:color="auto"/>
                    <w:bottom w:val="none" w:sz="0" w:space="0" w:color="auto"/>
                    <w:right w:val="none" w:sz="0" w:space="0" w:color="auto"/>
                  </w:divBdr>
                </w:div>
                <w:div w:id="899054893">
                  <w:marLeft w:val="0"/>
                  <w:marRight w:val="0"/>
                  <w:marTop w:val="0"/>
                  <w:marBottom w:val="0"/>
                  <w:divBdr>
                    <w:top w:val="none" w:sz="0" w:space="0" w:color="auto"/>
                    <w:left w:val="none" w:sz="0" w:space="0" w:color="auto"/>
                    <w:bottom w:val="none" w:sz="0" w:space="0" w:color="auto"/>
                    <w:right w:val="none" w:sz="0" w:space="0" w:color="auto"/>
                  </w:divBdr>
                </w:div>
                <w:div w:id="1256206459">
                  <w:marLeft w:val="0"/>
                  <w:marRight w:val="0"/>
                  <w:marTop w:val="0"/>
                  <w:marBottom w:val="0"/>
                  <w:divBdr>
                    <w:top w:val="none" w:sz="0" w:space="0" w:color="auto"/>
                    <w:left w:val="none" w:sz="0" w:space="0" w:color="auto"/>
                    <w:bottom w:val="none" w:sz="0" w:space="0" w:color="auto"/>
                    <w:right w:val="none" w:sz="0" w:space="0" w:color="auto"/>
                  </w:divBdr>
                </w:div>
                <w:div w:id="2071808708">
                  <w:marLeft w:val="0"/>
                  <w:marRight w:val="0"/>
                  <w:marTop w:val="0"/>
                  <w:marBottom w:val="0"/>
                  <w:divBdr>
                    <w:top w:val="none" w:sz="0" w:space="0" w:color="auto"/>
                    <w:left w:val="none" w:sz="0" w:space="0" w:color="auto"/>
                    <w:bottom w:val="none" w:sz="0" w:space="0" w:color="auto"/>
                    <w:right w:val="none" w:sz="0" w:space="0" w:color="auto"/>
                  </w:divBdr>
                </w:div>
                <w:div w:id="1321152896">
                  <w:marLeft w:val="0"/>
                  <w:marRight w:val="0"/>
                  <w:marTop w:val="0"/>
                  <w:marBottom w:val="0"/>
                  <w:divBdr>
                    <w:top w:val="none" w:sz="0" w:space="0" w:color="auto"/>
                    <w:left w:val="none" w:sz="0" w:space="0" w:color="auto"/>
                    <w:bottom w:val="none" w:sz="0" w:space="0" w:color="auto"/>
                    <w:right w:val="none" w:sz="0" w:space="0" w:color="auto"/>
                  </w:divBdr>
                </w:div>
                <w:div w:id="614599227">
                  <w:marLeft w:val="0"/>
                  <w:marRight w:val="0"/>
                  <w:marTop w:val="0"/>
                  <w:marBottom w:val="0"/>
                  <w:divBdr>
                    <w:top w:val="none" w:sz="0" w:space="0" w:color="auto"/>
                    <w:left w:val="none" w:sz="0" w:space="0" w:color="auto"/>
                    <w:bottom w:val="none" w:sz="0" w:space="0" w:color="auto"/>
                    <w:right w:val="none" w:sz="0" w:space="0" w:color="auto"/>
                  </w:divBdr>
                </w:div>
                <w:div w:id="334114123">
                  <w:marLeft w:val="0"/>
                  <w:marRight w:val="0"/>
                  <w:marTop w:val="0"/>
                  <w:marBottom w:val="0"/>
                  <w:divBdr>
                    <w:top w:val="none" w:sz="0" w:space="0" w:color="auto"/>
                    <w:left w:val="none" w:sz="0" w:space="0" w:color="auto"/>
                    <w:bottom w:val="none" w:sz="0" w:space="0" w:color="auto"/>
                    <w:right w:val="none" w:sz="0" w:space="0" w:color="auto"/>
                  </w:divBdr>
                </w:div>
                <w:div w:id="619730571">
                  <w:marLeft w:val="0"/>
                  <w:marRight w:val="0"/>
                  <w:marTop w:val="0"/>
                  <w:marBottom w:val="0"/>
                  <w:divBdr>
                    <w:top w:val="none" w:sz="0" w:space="0" w:color="auto"/>
                    <w:left w:val="none" w:sz="0" w:space="0" w:color="auto"/>
                    <w:bottom w:val="none" w:sz="0" w:space="0" w:color="auto"/>
                    <w:right w:val="none" w:sz="0" w:space="0" w:color="auto"/>
                  </w:divBdr>
                </w:div>
                <w:div w:id="1078670475">
                  <w:marLeft w:val="0"/>
                  <w:marRight w:val="0"/>
                  <w:marTop w:val="0"/>
                  <w:marBottom w:val="0"/>
                  <w:divBdr>
                    <w:top w:val="none" w:sz="0" w:space="0" w:color="auto"/>
                    <w:left w:val="none" w:sz="0" w:space="0" w:color="auto"/>
                    <w:bottom w:val="none" w:sz="0" w:space="0" w:color="auto"/>
                    <w:right w:val="none" w:sz="0" w:space="0" w:color="auto"/>
                  </w:divBdr>
                </w:div>
                <w:div w:id="1427729132">
                  <w:marLeft w:val="0"/>
                  <w:marRight w:val="0"/>
                  <w:marTop w:val="0"/>
                  <w:marBottom w:val="0"/>
                  <w:divBdr>
                    <w:top w:val="none" w:sz="0" w:space="0" w:color="auto"/>
                    <w:left w:val="none" w:sz="0" w:space="0" w:color="auto"/>
                    <w:bottom w:val="none" w:sz="0" w:space="0" w:color="auto"/>
                    <w:right w:val="none" w:sz="0" w:space="0" w:color="auto"/>
                  </w:divBdr>
                </w:div>
                <w:div w:id="390423877">
                  <w:marLeft w:val="0"/>
                  <w:marRight w:val="0"/>
                  <w:marTop w:val="0"/>
                  <w:marBottom w:val="0"/>
                  <w:divBdr>
                    <w:top w:val="none" w:sz="0" w:space="0" w:color="auto"/>
                    <w:left w:val="none" w:sz="0" w:space="0" w:color="auto"/>
                    <w:bottom w:val="none" w:sz="0" w:space="0" w:color="auto"/>
                    <w:right w:val="none" w:sz="0" w:space="0" w:color="auto"/>
                  </w:divBdr>
                </w:div>
                <w:div w:id="472452206">
                  <w:marLeft w:val="0"/>
                  <w:marRight w:val="0"/>
                  <w:marTop w:val="0"/>
                  <w:marBottom w:val="0"/>
                  <w:divBdr>
                    <w:top w:val="none" w:sz="0" w:space="0" w:color="auto"/>
                    <w:left w:val="none" w:sz="0" w:space="0" w:color="auto"/>
                    <w:bottom w:val="none" w:sz="0" w:space="0" w:color="auto"/>
                    <w:right w:val="none" w:sz="0" w:space="0" w:color="auto"/>
                  </w:divBdr>
                </w:div>
                <w:div w:id="1623227530">
                  <w:marLeft w:val="0"/>
                  <w:marRight w:val="0"/>
                  <w:marTop w:val="0"/>
                  <w:marBottom w:val="0"/>
                  <w:divBdr>
                    <w:top w:val="none" w:sz="0" w:space="0" w:color="auto"/>
                    <w:left w:val="none" w:sz="0" w:space="0" w:color="auto"/>
                    <w:bottom w:val="none" w:sz="0" w:space="0" w:color="auto"/>
                    <w:right w:val="none" w:sz="0" w:space="0" w:color="auto"/>
                  </w:divBdr>
                </w:div>
                <w:div w:id="1479493532">
                  <w:marLeft w:val="0"/>
                  <w:marRight w:val="0"/>
                  <w:marTop w:val="0"/>
                  <w:marBottom w:val="0"/>
                  <w:divBdr>
                    <w:top w:val="none" w:sz="0" w:space="0" w:color="auto"/>
                    <w:left w:val="none" w:sz="0" w:space="0" w:color="auto"/>
                    <w:bottom w:val="none" w:sz="0" w:space="0" w:color="auto"/>
                    <w:right w:val="none" w:sz="0" w:space="0" w:color="auto"/>
                  </w:divBdr>
                </w:div>
                <w:div w:id="1223179964">
                  <w:marLeft w:val="0"/>
                  <w:marRight w:val="0"/>
                  <w:marTop w:val="0"/>
                  <w:marBottom w:val="0"/>
                  <w:divBdr>
                    <w:top w:val="none" w:sz="0" w:space="0" w:color="auto"/>
                    <w:left w:val="none" w:sz="0" w:space="0" w:color="auto"/>
                    <w:bottom w:val="none" w:sz="0" w:space="0" w:color="auto"/>
                    <w:right w:val="none" w:sz="0" w:space="0" w:color="auto"/>
                  </w:divBdr>
                </w:div>
                <w:div w:id="1242250922">
                  <w:marLeft w:val="0"/>
                  <w:marRight w:val="0"/>
                  <w:marTop w:val="0"/>
                  <w:marBottom w:val="0"/>
                  <w:divBdr>
                    <w:top w:val="none" w:sz="0" w:space="0" w:color="auto"/>
                    <w:left w:val="none" w:sz="0" w:space="0" w:color="auto"/>
                    <w:bottom w:val="none" w:sz="0" w:space="0" w:color="auto"/>
                    <w:right w:val="none" w:sz="0" w:space="0" w:color="auto"/>
                  </w:divBdr>
                </w:div>
                <w:div w:id="409500027">
                  <w:marLeft w:val="0"/>
                  <w:marRight w:val="0"/>
                  <w:marTop w:val="0"/>
                  <w:marBottom w:val="0"/>
                  <w:divBdr>
                    <w:top w:val="none" w:sz="0" w:space="0" w:color="auto"/>
                    <w:left w:val="none" w:sz="0" w:space="0" w:color="auto"/>
                    <w:bottom w:val="none" w:sz="0" w:space="0" w:color="auto"/>
                    <w:right w:val="none" w:sz="0" w:space="0" w:color="auto"/>
                  </w:divBdr>
                </w:div>
                <w:div w:id="285046156">
                  <w:marLeft w:val="0"/>
                  <w:marRight w:val="0"/>
                  <w:marTop w:val="0"/>
                  <w:marBottom w:val="0"/>
                  <w:divBdr>
                    <w:top w:val="none" w:sz="0" w:space="0" w:color="auto"/>
                    <w:left w:val="none" w:sz="0" w:space="0" w:color="auto"/>
                    <w:bottom w:val="none" w:sz="0" w:space="0" w:color="auto"/>
                    <w:right w:val="none" w:sz="0" w:space="0" w:color="auto"/>
                  </w:divBdr>
                </w:div>
                <w:div w:id="671178772">
                  <w:marLeft w:val="0"/>
                  <w:marRight w:val="0"/>
                  <w:marTop w:val="0"/>
                  <w:marBottom w:val="0"/>
                  <w:divBdr>
                    <w:top w:val="none" w:sz="0" w:space="0" w:color="auto"/>
                    <w:left w:val="none" w:sz="0" w:space="0" w:color="auto"/>
                    <w:bottom w:val="none" w:sz="0" w:space="0" w:color="auto"/>
                    <w:right w:val="none" w:sz="0" w:space="0" w:color="auto"/>
                  </w:divBdr>
                </w:div>
                <w:div w:id="74056243">
                  <w:marLeft w:val="0"/>
                  <w:marRight w:val="0"/>
                  <w:marTop w:val="0"/>
                  <w:marBottom w:val="0"/>
                  <w:divBdr>
                    <w:top w:val="none" w:sz="0" w:space="0" w:color="auto"/>
                    <w:left w:val="none" w:sz="0" w:space="0" w:color="auto"/>
                    <w:bottom w:val="none" w:sz="0" w:space="0" w:color="auto"/>
                    <w:right w:val="none" w:sz="0" w:space="0" w:color="auto"/>
                  </w:divBdr>
                </w:div>
                <w:div w:id="1583640834">
                  <w:marLeft w:val="0"/>
                  <w:marRight w:val="0"/>
                  <w:marTop w:val="0"/>
                  <w:marBottom w:val="0"/>
                  <w:divBdr>
                    <w:top w:val="none" w:sz="0" w:space="0" w:color="auto"/>
                    <w:left w:val="none" w:sz="0" w:space="0" w:color="auto"/>
                    <w:bottom w:val="none" w:sz="0" w:space="0" w:color="auto"/>
                    <w:right w:val="none" w:sz="0" w:space="0" w:color="auto"/>
                  </w:divBdr>
                </w:div>
                <w:div w:id="2018649504">
                  <w:marLeft w:val="0"/>
                  <w:marRight w:val="0"/>
                  <w:marTop w:val="0"/>
                  <w:marBottom w:val="0"/>
                  <w:divBdr>
                    <w:top w:val="none" w:sz="0" w:space="0" w:color="auto"/>
                    <w:left w:val="none" w:sz="0" w:space="0" w:color="auto"/>
                    <w:bottom w:val="none" w:sz="0" w:space="0" w:color="auto"/>
                    <w:right w:val="none" w:sz="0" w:space="0" w:color="auto"/>
                  </w:divBdr>
                </w:div>
                <w:div w:id="1961758903">
                  <w:marLeft w:val="0"/>
                  <w:marRight w:val="0"/>
                  <w:marTop w:val="0"/>
                  <w:marBottom w:val="0"/>
                  <w:divBdr>
                    <w:top w:val="none" w:sz="0" w:space="0" w:color="auto"/>
                    <w:left w:val="none" w:sz="0" w:space="0" w:color="auto"/>
                    <w:bottom w:val="none" w:sz="0" w:space="0" w:color="auto"/>
                    <w:right w:val="none" w:sz="0" w:space="0" w:color="auto"/>
                  </w:divBdr>
                </w:div>
                <w:div w:id="1062027555">
                  <w:marLeft w:val="0"/>
                  <w:marRight w:val="0"/>
                  <w:marTop w:val="0"/>
                  <w:marBottom w:val="0"/>
                  <w:divBdr>
                    <w:top w:val="none" w:sz="0" w:space="0" w:color="auto"/>
                    <w:left w:val="none" w:sz="0" w:space="0" w:color="auto"/>
                    <w:bottom w:val="none" w:sz="0" w:space="0" w:color="auto"/>
                    <w:right w:val="none" w:sz="0" w:space="0" w:color="auto"/>
                  </w:divBdr>
                </w:div>
                <w:div w:id="97455951">
                  <w:marLeft w:val="0"/>
                  <w:marRight w:val="0"/>
                  <w:marTop w:val="0"/>
                  <w:marBottom w:val="0"/>
                  <w:divBdr>
                    <w:top w:val="none" w:sz="0" w:space="0" w:color="auto"/>
                    <w:left w:val="none" w:sz="0" w:space="0" w:color="auto"/>
                    <w:bottom w:val="none" w:sz="0" w:space="0" w:color="auto"/>
                    <w:right w:val="none" w:sz="0" w:space="0" w:color="auto"/>
                  </w:divBdr>
                </w:div>
                <w:div w:id="1177112010">
                  <w:marLeft w:val="0"/>
                  <w:marRight w:val="0"/>
                  <w:marTop w:val="0"/>
                  <w:marBottom w:val="0"/>
                  <w:divBdr>
                    <w:top w:val="none" w:sz="0" w:space="0" w:color="auto"/>
                    <w:left w:val="none" w:sz="0" w:space="0" w:color="auto"/>
                    <w:bottom w:val="none" w:sz="0" w:space="0" w:color="auto"/>
                    <w:right w:val="none" w:sz="0" w:space="0" w:color="auto"/>
                  </w:divBdr>
                </w:div>
                <w:div w:id="1467896268">
                  <w:marLeft w:val="0"/>
                  <w:marRight w:val="0"/>
                  <w:marTop w:val="0"/>
                  <w:marBottom w:val="0"/>
                  <w:divBdr>
                    <w:top w:val="none" w:sz="0" w:space="0" w:color="auto"/>
                    <w:left w:val="none" w:sz="0" w:space="0" w:color="auto"/>
                    <w:bottom w:val="none" w:sz="0" w:space="0" w:color="auto"/>
                    <w:right w:val="none" w:sz="0" w:space="0" w:color="auto"/>
                  </w:divBdr>
                </w:div>
                <w:div w:id="486674916">
                  <w:marLeft w:val="0"/>
                  <w:marRight w:val="0"/>
                  <w:marTop w:val="0"/>
                  <w:marBottom w:val="0"/>
                  <w:divBdr>
                    <w:top w:val="none" w:sz="0" w:space="0" w:color="auto"/>
                    <w:left w:val="none" w:sz="0" w:space="0" w:color="auto"/>
                    <w:bottom w:val="none" w:sz="0" w:space="0" w:color="auto"/>
                    <w:right w:val="none" w:sz="0" w:space="0" w:color="auto"/>
                  </w:divBdr>
                </w:div>
                <w:div w:id="1845241207">
                  <w:marLeft w:val="0"/>
                  <w:marRight w:val="0"/>
                  <w:marTop w:val="0"/>
                  <w:marBottom w:val="0"/>
                  <w:divBdr>
                    <w:top w:val="none" w:sz="0" w:space="0" w:color="auto"/>
                    <w:left w:val="none" w:sz="0" w:space="0" w:color="auto"/>
                    <w:bottom w:val="none" w:sz="0" w:space="0" w:color="auto"/>
                    <w:right w:val="none" w:sz="0" w:space="0" w:color="auto"/>
                  </w:divBdr>
                </w:div>
                <w:div w:id="1613632891">
                  <w:marLeft w:val="0"/>
                  <w:marRight w:val="0"/>
                  <w:marTop w:val="0"/>
                  <w:marBottom w:val="0"/>
                  <w:divBdr>
                    <w:top w:val="none" w:sz="0" w:space="0" w:color="auto"/>
                    <w:left w:val="none" w:sz="0" w:space="0" w:color="auto"/>
                    <w:bottom w:val="none" w:sz="0" w:space="0" w:color="auto"/>
                    <w:right w:val="none" w:sz="0" w:space="0" w:color="auto"/>
                  </w:divBdr>
                </w:div>
                <w:div w:id="348026952">
                  <w:marLeft w:val="0"/>
                  <w:marRight w:val="0"/>
                  <w:marTop w:val="0"/>
                  <w:marBottom w:val="0"/>
                  <w:divBdr>
                    <w:top w:val="none" w:sz="0" w:space="0" w:color="auto"/>
                    <w:left w:val="none" w:sz="0" w:space="0" w:color="auto"/>
                    <w:bottom w:val="none" w:sz="0" w:space="0" w:color="auto"/>
                    <w:right w:val="none" w:sz="0" w:space="0" w:color="auto"/>
                  </w:divBdr>
                </w:div>
                <w:div w:id="447042491">
                  <w:marLeft w:val="0"/>
                  <w:marRight w:val="0"/>
                  <w:marTop w:val="0"/>
                  <w:marBottom w:val="0"/>
                  <w:divBdr>
                    <w:top w:val="none" w:sz="0" w:space="0" w:color="auto"/>
                    <w:left w:val="none" w:sz="0" w:space="0" w:color="auto"/>
                    <w:bottom w:val="none" w:sz="0" w:space="0" w:color="auto"/>
                    <w:right w:val="none" w:sz="0" w:space="0" w:color="auto"/>
                  </w:divBdr>
                </w:div>
                <w:div w:id="1168668091">
                  <w:marLeft w:val="0"/>
                  <w:marRight w:val="0"/>
                  <w:marTop w:val="0"/>
                  <w:marBottom w:val="0"/>
                  <w:divBdr>
                    <w:top w:val="none" w:sz="0" w:space="0" w:color="auto"/>
                    <w:left w:val="none" w:sz="0" w:space="0" w:color="auto"/>
                    <w:bottom w:val="none" w:sz="0" w:space="0" w:color="auto"/>
                    <w:right w:val="none" w:sz="0" w:space="0" w:color="auto"/>
                  </w:divBdr>
                </w:div>
                <w:div w:id="661591342">
                  <w:marLeft w:val="0"/>
                  <w:marRight w:val="0"/>
                  <w:marTop w:val="0"/>
                  <w:marBottom w:val="0"/>
                  <w:divBdr>
                    <w:top w:val="none" w:sz="0" w:space="0" w:color="auto"/>
                    <w:left w:val="none" w:sz="0" w:space="0" w:color="auto"/>
                    <w:bottom w:val="none" w:sz="0" w:space="0" w:color="auto"/>
                    <w:right w:val="none" w:sz="0" w:space="0" w:color="auto"/>
                  </w:divBdr>
                </w:div>
                <w:div w:id="362099866">
                  <w:marLeft w:val="0"/>
                  <w:marRight w:val="0"/>
                  <w:marTop w:val="0"/>
                  <w:marBottom w:val="0"/>
                  <w:divBdr>
                    <w:top w:val="none" w:sz="0" w:space="0" w:color="auto"/>
                    <w:left w:val="none" w:sz="0" w:space="0" w:color="auto"/>
                    <w:bottom w:val="none" w:sz="0" w:space="0" w:color="auto"/>
                    <w:right w:val="none" w:sz="0" w:space="0" w:color="auto"/>
                  </w:divBdr>
                </w:div>
                <w:div w:id="574703025">
                  <w:marLeft w:val="0"/>
                  <w:marRight w:val="0"/>
                  <w:marTop w:val="0"/>
                  <w:marBottom w:val="0"/>
                  <w:divBdr>
                    <w:top w:val="none" w:sz="0" w:space="0" w:color="auto"/>
                    <w:left w:val="none" w:sz="0" w:space="0" w:color="auto"/>
                    <w:bottom w:val="none" w:sz="0" w:space="0" w:color="auto"/>
                    <w:right w:val="none" w:sz="0" w:space="0" w:color="auto"/>
                  </w:divBdr>
                </w:div>
                <w:div w:id="1098332121">
                  <w:marLeft w:val="0"/>
                  <w:marRight w:val="0"/>
                  <w:marTop w:val="0"/>
                  <w:marBottom w:val="0"/>
                  <w:divBdr>
                    <w:top w:val="none" w:sz="0" w:space="0" w:color="auto"/>
                    <w:left w:val="none" w:sz="0" w:space="0" w:color="auto"/>
                    <w:bottom w:val="none" w:sz="0" w:space="0" w:color="auto"/>
                    <w:right w:val="none" w:sz="0" w:space="0" w:color="auto"/>
                  </w:divBdr>
                </w:div>
                <w:div w:id="416829332">
                  <w:marLeft w:val="0"/>
                  <w:marRight w:val="0"/>
                  <w:marTop w:val="0"/>
                  <w:marBottom w:val="0"/>
                  <w:divBdr>
                    <w:top w:val="none" w:sz="0" w:space="0" w:color="auto"/>
                    <w:left w:val="none" w:sz="0" w:space="0" w:color="auto"/>
                    <w:bottom w:val="none" w:sz="0" w:space="0" w:color="auto"/>
                    <w:right w:val="none" w:sz="0" w:space="0" w:color="auto"/>
                  </w:divBdr>
                </w:div>
                <w:div w:id="2144812788">
                  <w:marLeft w:val="0"/>
                  <w:marRight w:val="0"/>
                  <w:marTop w:val="0"/>
                  <w:marBottom w:val="0"/>
                  <w:divBdr>
                    <w:top w:val="none" w:sz="0" w:space="0" w:color="auto"/>
                    <w:left w:val="none" w:sz="0" w:space="0" w:color="auto"/>
                    <w:bottom w:val="none" w:sz="0" w:space="0" w:color="auto"/>
                    <w:right w:val="none" w:sz="0" w:space="0" w:color="auto"/>
                  </w:divBdr>
                </w:div>
                <w:div w:id="954294309">
                  <w:marLeft w:val="0"/>
                  <w:marRight w:val="0"/>
                  <w:marTop w:val="0"/>
                  <w:marBottom w:val="0"/>
                  <w:divBdr>
                    <w:top w:val="none" w:sz="0" w:space="0" w:color="auto"/>
                    <w:left w:val="none" w:sz="0" w:space="0" w:color="auto"/>
                    <w:bottom w:val="none" w:sz="0" w:space="0" w:color="auto"/>
                    <w:right w:val="none" w:sz="0" w:space="0" w:color="auto"/>
                  </w:divBdr>
                </w:div>
                <w:div w:id="514928339">
                  <w:marLeft w:val="0"/>
                  <w:marRight w:val="0"/>
                  <w:marTop w:val="0"/>
                  <w:marBottom w:val="0"/>
                  <w:divBdr>
                    <w:top w:val="none" w:sz="0" w:space="0" w:color="auto"/>
                    <w:left w:val="none" w:sz="0" w:space="0" w:color="auto"/>
                    <w:bottom w:val="none" w:sz="0" w:space="0" w:color="auto"/>
                    <w:right w:val="none" w:sz="0" w:space="0" w:color="auto"/>
                  </w:divBdr>
                </w:div>
                <w:div w:id="2064480261">
                  <w:marLeft w:val="0"/>
                  <w:marRight w:val="0"/>
                  <w:marTop w:val="0"/>
                  <w:marBottom w:val="0"/>
                  <w:divBdr>
                    <w:top w:val="none" w:sz="0" w:space="0" w:color="auto"/>
                    <w:left w:val="none" w:sz="0" w:space="0" w:color="auto"/>
                    <w:bottom w:val="none" w:sz="0" w:space="0" w:color="auto"/>
                    <w:right w:val="none" w:sz="0" w:space="0" w:color="auto"/>
                  </w:divBdr>
                </w:div>
                <w:div w:id="217862968">
                  <w:marLeft w:val="0"/>
                  <w:marRight w:val="0"/>
                  <w:marTop w:val="0"/>
                  <w:marBottom w:val="0"/>
                  <w:divBdr>
                    <w:top w:val="none" w:sz="0" w:space="0" w:color="auto"/>
                    <w:left w:val="none" w:sz="0" w:space="0" w:color="auto"/>
                    <w:bottom w:val="none" w:sz="0" w:space="0" w:color="auto"/>
                    <w:right w:val="none" w:sz="0" w:space="0" w:color="auto"/>
                  </w:divBdr>
                </w:div>
                <w:div w:id="644624825">
                  <w:marLeft w:val="0"/>
                  <w:marRight w:val="0"/>
                  <w:marTop w:val="0"/>
                  <w:marBottom w:val="0"/>
                  <w:divBdr>
                    <w:top w:val="none" w:sz="0" w:space="0" w:color="auto"/>
                    <w:left w:val="none" w:sz="0" w:space="0" w:color="auto"/>
                    <w:bottom w:val="none" w:sz="0" w:space="0" w:color="auto"/>
                    <w:right w:val="none" w:sz="0" w:space="0" w:color="auto"/>
                  </w:divBdr>
                </w:div>
                <w:div w:id="565337624">
                  <w:marLeft w:val="0"/>
                  <w:marRight w:val="0"/>
                  <w:marTop w:val="0"/>
                  <w:marBottom w:val="0"/>
                  <w:divBdr>
                    <w:top w:val="none" w:sz="0" w:space="0" w:color="auto"/>
                    <w:left w:val="none" w:sz="0" w:space="0" w:color="auto"/>
                    <w:bottom w:val="none" w:sz="0" w:space="0" w:color="auto"/>
                    <w:right w:val="none" w:sz="0" w:space="0" w:color="auto"/>
                  </w:divBdr>
                </w:div>
                <w:div w:id="1850023368">
                  <w:marLeft w:val="0"/>
                  <w:marRight w:val="0"/>
                  <w:marTop w:val="0"/>
                  <w:marBottom w:val="0"/>
                  <w:divBdr>
                    <w:top w:val="none" w:sz="0" w:space="0" w:color="auto"/>
                    <w:left w:val="none" w:sz="0" w:space="0" w:color="auto"/>
                    <w:bottom w:val="none" w:sz="0" w:space="0" w:color="auto"/>
                    <w:right w:val="none" w:sz="0" w:space="0" w:color="auto"/>
                  </w:divBdr>
                </w:div>
                <w:div w:id="31227212">
                  <w:marLeft w:val="0"/>
                  <w:marRight w:val="0"/>
                  <w:marTop w:val="0"/>
                  <w:marBottom w:val="0"/>
                  <w:divBdr>
                    <w:top w:val="none" w:sz="0" w:space="0" w:color="auto"/>
                    <w:left w:val="none" w:sz="0" w:space="0" w:color="auto"/>
                    <w:bottom w:val="none" w:sz="0" w:space="0" w:color="auto"/>
                    <w:right w:val="none" w:sz="0" w:space="0" w:color="auto"/>
                  </w:divBdr>
                </w:div>
                <w:div w:id="2079595542">
                  <w:marLeft w:val="0"/>
                  <w:marRight w:val="0"/>
                  <w:marTop w:val="0"/>
                  <w:marBottom w:val="0"/>
                  <w:divBdr>
                    <w:top w:val="none" w:sz="0" w:space="0" w:color="auto"/>
                    <w:left w:val="none" w:sz="0" w:space="0" w:color="auto"/>
                    <w:bottom w:val="none" w:sz="0" w:space="0" w:color="auto"/>
                    <w:right w:val="none" w:sz="0" w:space="0" w:color="auto"/>
                  </w:divBdr>
                </w:div>
                <w:div w:id="136000506">
                  <w:marLeft w:val="0"/>
                  <w:marRight w:val="0"/>
                  <w:marTop w:val="0"/>
                  <w:marBottom w:val="0"/>
                  <w:divBdr>
                    <w:top w:val="none" w:sz="0" w:space="0" w:color="auto"/>
                    <w:left w:val="none" w:sz="0" w:space="0" w:color="auto"/>
                    <w:bottom w:val="none" w:sz="0" w:space="0" w:color="auto"/>
                    <w:right w:val="none" w:sz="0" w:space="0" w:color="auto"/>
                  </w:divBdr>
                </w:div>
                <w:div w:id="404231821">
                  <w:marLeft w:val="0"/>
                  <w:marRight w:val="0"/>
                  <w:marTop w:val="0"/>
                  <w:marBottom w:val="0"/>
                  <w:divBdr>
                    <w:top w:val="none" w:sz="0" w:space="0" w:color="auto"/>
                    <w:left w:val="none" w:sz="0" w:space="0" w:color="auto"/>
                    <w:bottom w:val="none" w:sz="0" w:space="0" w:color="auto"/>
                    <w:right w:val="none" w:sz="0" w:space="0" w:color="auto"/>
                  </w:divBdr>
                </w:div>
                <w:div w:id="1081368101">
                  <w:marLeft w:val="0"/>
                  <w:marRight w:val="0"/>
                  <w:marTop w:val="0"/>
                  <w:marBottom w:val="0"/>
                  <w:divBdr>
                    <w:top w:val="none" w:sz="0" w:space="0" w:color="auto"/>
                    <w:left w:val="none" w:sz="0" w:space="0" w:color="auto"/>
                    <w:bottom w:val="none" w:sz="0" w:space="0" w:color="auto"/>
                    <w:right w:val="none" w:sz="0" w:space="0" w:color="auto"/>
                  </w:divBdr>
                </w:div>
                <w:div w:id="1512179474">
                  <w:marLeft w:val="0"/>
                  <w:marRight w:val="0"/>
                  <w:marTop w:val="0"/>
                  <w:marBottom w:val="0"/>
                  <w:divBdr>
                    <w:top w:val="none" w:sz="0" w:space="0" w:color="auto"/>
                    <w:left w:val="none" w:sz="0" w:space="0" w:color="auto"/>
                    <w:bottom w:val="none" w:sz="0" w:space="0" w:color="auto"/>
                    <w:right w:val="none" w:sz="0" w:space="0" w:color="auto"/>
                  </w:divBdr>
                </w:div>
                <w:div w:id="1114598489">
                  <w:marLeft w:val="0"/>
                  <w:marRight w:val="0"/>
                  <w:marTop w:val="0"/>
                  <w:marBottom w:val="0"/>
                  <w:divBdr>
                    <w:top w:val="none" w:sz="0" w:space="0" w:color="auto"/>
                    <w:left w:val="none" w:sz="0" w:space="0" w:color="auto"/>
                    <w:bottom w:val="none" w:sz="0" w:space="0" w:color="auto"/>
                    <w:right w:val="none" w:sz="0" w:space="0" w:color="auto"/>
                  </w:divBdr>
                </w:div>
                <w:div w:id="970551272">
                  <w:marLeft w:val="0"/>
                  <w:marRight w:val="0"/>
                  <w:marTop w:val="0"/>
                  <w:marBottom w:val="0"/>
                  <w:divBdr>
                    <w:top w:val="none" w:sz="0" w:space="0" w:color="auto"/>
                    <w:left w:val="none" w:sz="0" w:space="0" w:color="auto"/>
                    <w:bottom w:val="none" w:sz="0" w:space="0" w:color="auto"/>
                    <w:right w:val="none" w:sz="0" w:space="0" w:color="auto"/>
                  </w:divBdr>
                </w:div>
                <w:div w:id="1324627710">
                  <w:marLeft w:val="0"/>
                  <w:marRight w:val="0"/>
                  <w:marTop w:val="0"/>
                  <w:marBottom w:val="0"/>
                  <w:divBdr>
                    <w:top w:val="none" w:sz="0" w:space="0" w:color="auto"/>
                    <w:left w:val="none" w:sz="0" w:space="0" w:color="auto"/>
                    <w:bottom w:val="none" w:sz="0" w:space="0" w:color="auto"/>
                    <w:right w:val="none" w:sz="0" w:space="0" w:color="auto"/>
                  </w:divBdr>
                </w:div>
                <w:div w:id="1212577857">
                  <w:marLeft w:val="0"/>
                  <w:marRight w:val="0"/>
                  <w:marTop w:val="0"/>
                  <w:marBottom w:val="0"/>
                  <w:divBdr>
                    <w:top w:val="none" w:sz="0" w:space="0" w:color="auto"/>
                    <w:left w:val="none" w:sz="0" w:space="0" w:color="auto"/>
                    <w:bottom w:val="none" w:sz="0" w:space="0" w:color="auto"/>
                    <w:right w:val="none" w:sz="0" w:space="0" w:color="auto"/>
                  </w:divBdr>
                </w:div>
                <w:div w:id="1903832168">
                  <w:marLeft w:val="0"/>
                  <w:marRight w:val="0"/>
                  <w:marTop w:val="0"/>
                  <w:marBottom w:val="0"/>
                  <w:divBdr>
                    <w:top w:val="none" w:sz="0" w:space="0" w:color="auto"/>
                    <w:left w:val="none" w:sz="0" w:space="0" w:color="auto"/>
                    <w:bottom w:val="none" w:sz="0" w:space="0" w:color="auto"/>
                    <w:right w:val="none" w:sz="0" w:space="0" w:color="auto"/>
                  </w:divBdr>
                </w:div>
                <w:div w:id="932202847">
                  <w:marLeft w:val="0"/>
                  <w:marRight w:val="0"/>
                  <w:marTop w:val="0"/>
                  <w:marBottom w:val="0"/>
                  <w:divBdr>
                    <w:top w:val="none" w:sz="0" w:space="0" w:color="auto"/>
                    <w:left w:val="none" w:sz="0" w:space="0" w:color="auto"/>
                    <w:bottom w:val="none" w:sz="0" w:space="0" w:color="auto"/>
                    <w:right w:val="none" w:sz="0" w:space="0" w:color="auto"/>
                  </w:divBdr>
                </w:div>
                <w:div w:id="1494106255">
                  <w:marLeft w:val="0"/>
                  <w:marRight w:val="0"/>
                  <w:marTop w:val="0"/>
                  <w:marBottom w:val="0"/>
                  <w:divBdr>
                    <w:top w:val="none" w:sz="0" w:space="0" w:color="auto"/>
                    <w:left w:val="none" w:sz="0" w:space="0" w:color="auto"/>
                    <w:bottom w:val="none" w:sz="0" w:space="0" w:color="auto"/>
                    <w:right w:val="none" w:sz="0" w:space="0" w:color="auto"/>
                  </w:divBdr>
                </w:div>
                <w:div w:id="1104496006">
                  <w:marLeft w:val="0"/>
                  <w:marRight w:val="0"/>
                  <w:marTop w:val="0"/>
                  <w:marBottom w:val="0"/>
                  <w:divBdr>
                    <w:top w:val="none" w:sz="0" w:space="0" w:color="auto"/>
                    <w:left w:val="none" w:sz="0" w:space="0" w:color="auto"/>
                    <w:bottom w:val="none" w:sz="0" w:space="0" w:color="auto"/>
                    <w:right w:val="none" w:sz="0" w:space="0" w:color="auto"/>
                  </w:divBdr>
                </w:div>
                <w:div w:id="944651148">
                  <w:marLeft w:val="0"/>
                  <w:marRight w:val="0"/>
                  <w:marTop w:val="0"/>
                  <w:marBottom w:val="0"/>
                  <w:divBdr>
                    <w:top w:val="none" w:sz="0" w:space="0" w:color="auto"/>
                    <w:left w:val="none" w:sz="0" w:space="0" w:color="auto"/>
                    <w:bottom w:val="none" w:sz="0" w:space="0" w:color="auto"/>
                    <w:right w:val="none" w:sz="0" w:space="0" w:color="auto"/>
                  </w:divBdr>
                </w:div>
                <w:div w:id="2067488891">
                  <w:marLeft w:val="0"/>
                  <w:marRight w:val="0"/>
                  <w:marTop w:val="0"/>
                  <w:marBottom w:val="0"/>
                  <w:divBdr>
                    <w:top w:val="none" w:sz="0" w:space="0" w:color="auto"/>
                    <w:left w:val="none" w:sz="0" w:space="0" w:color="auto"/>
                    <w:bottom w:val="none" w:sz="0" w:space="0" w:color="auto"/>
                    <w:right w:val="none" w:sz="0" w:space="0" w:color="auto"/>
                  </w:divBdr>
                </w:div>
                <w:div w:id="1641960686">
                  <w:marLeft w:val="0"/>
                  <w:marRight w:val="0"/>
                  <w:marTop w:val="0"/>
                  <w:marBottom w:val="0"/>
                  <w:divBdr>
                    <w:top w:val="none" w:sz="0" w:space="0" w:color="auto"/>
                    <w:left w:val="none" w:sz="0" w:space="0" w:color="auto"/>
                    <w:bottom w:val="none" w:sz="0" w:space="0" w:color="auto"/>
                    <w:right w:val="none" w:sz="0" w:space="0" w:color="auto"/>
                  </w:divBdr>
                </w:div>
                <w:div w:id="1064379953">
                  <w:marLeft w:val="0"/>
                  <w:marRight w:val="0"/>
                  <w:marTop w:val="0"/>
                  <w:marBottom w:val="0"/>
                  <w:divBdr>
                    <w:top w:val="none" w:sz="0" w:space="0" w:color="auto"/>
                    <w:left w:val="none" w:sz="0" w:space="0" w:color="auto"/>
                    <w:bottom w:val="none" w:sz="0" w:space="0" w:color="auto"/>
                    <w:right w:val="none" w:sz="0" w:space="0" w:color="auto"/>
                  </w:divBdr>
                </w:div>
                <w:div w:id="1030228142">
                  <w:marLeft w:val="0"/>
                  <w:marRight w:val="0"/>
                  <w:marTop w:val="0"/>
                  <w:marBottom w:val="0"/>
                  <w:divBdr>
                    <w:top w:val="none" w:sz="0" w:space="0" w:color="auto"/>
                    <w:left w:val="none" w:sz="0" w:space="0" w:color="auto"/>
                    <w:bottom w:val="none" w:sz="0" w:space="0" w:color="auto"/>
                    <w:right w:val="none" w:sz="0" w:space="0" w:color="auto"/>
                  </w:divBdr>
                </w:div>
                <w:div w:id="266041622">
                  <w:marLeft w:val="0"/>
                  <w:marRight w:val="0"/>
                  <w:marTop w:val="0"/>
                  <w:marBottom w:val="0"/>
                  <w:divBdr>
                    <w:top w:val="none" w:sz="0" w:space="0" w:color="auto"/>
                    <w:left w:val="none" w:sz="0" w:space="0" w:color="auto"/>
                    <w:bottom w:val="none" w:sz="0" w:space="0" w:color="auto"/>
                    <w:right w:val="none" w:sz="0" w:space="0" w:color="auto"/>
                  </w:divBdr>
                </w:div>
                <w:div w:id="2090497961">
                  <w:marLeft w:val="0"/>
                  <w:marRight w:val="0"/>
                  <w:marTop w:val="0"/>
                  <w:marBottom w:val="0"/>
                  <w:divBdr>
                    <w:top w:val="none" w:sz="0" w:space="0" w:color="auto"/>
                    <w:left w:val="none" w:sz="0" w:space="0" w:color="auto"/>
                    <w:bottom w:val="none" w:sz="0" w:space="0" w:color="auto"/>
                    <w:right w:val="none" w:sz="0" w:space="0" w:color="auto"/>
                  </w:divBdr>
                </w:div>
                <w:div w:id="832331106">
                  <w:marLeft w:val="0"/>
                  <w:marRight w:val="0"/>
                  <w:marTop w:val="0"/>
                  <w:marBottom w:val="0"/>
                  <w:divBdr>
                    <w:top w:val="none" w:sz="0" w:space="0" w:color="auto"/>
                    <w:left w:val="none" w:sz="0" w:space="0" w:color="auto"/>
                    <w:bottom w:val="none" w:sz="0" w:space="0" w:color="auto"/>
                    <w:right w:val="none" w:sz="0" w:space="0" w:color="auto"/>
                  </w:divBdr>
                </w:div>
                <w:div w:id="235366117">
                  <w:marLeft w:val="0"/>
                  <w:marRight w:val="0"/>
                  <w:marTop w:val="0"/>
                  <w:marBottom w:val="0"/>
                  <w:divBdr>
                    <w:top w:val="none" w:sz="0" w:space="0" w:color="auto"/>
                    <w:left w:val="none" w:sz="0" w:space="0" w:color="auto"/>
                    <w:bottom w:val="none" w:sz="0" w:space="0" w:color="auto"/>
                    <w:right w:val="none" w:sz="0" w:space="0" w:color="auto"/>
                  </w:divBdr>
                </w:div>
                <w:div w:id="1930431106">
                  <w:marLeft w:val="0"/>
                  <w:marRight w:val="0"/>
                  <w:marTop w:val="0"/>
                  <w:marBottom w:val="0"/>
                  <w:divBdr>
                    <w:top w:val="none" w:sz="0" w:space="0" w:color="auto"/>
                    <w:left w:val="none" w:sz="0" w:space="0" w:color="auto"/>
                    <w:bottom w:val="none" w:sz="0" w:space="0" w:color="auto"/>
                    <w:right w:val="none" w:sz="0" w:space="0" w:color="auto"/>
                  </w:divBdr>
                </w:div>
                <w:div w:id="538013041">
                  <w:marLeft w:val="0"/>
                  <w:marRight w:val="0"/>
                  <w:marTop w:val="0"/>
                  <w:marBottom w:val="0"/>
                  <w:divBdr>
                    <w:top w:val="none" w:sz="0" w:space="0" w:color="auto"/>
                    <w:left w:val="none" w:sz="0" w:space="0" w:color="auto"/>
                    <w:bottom w:val="none" w:sz="0" w:space="0" w:color="auto"/>
                    <w:right w:val="none" w:sz="0" w:space="0" w:color="auto"/>
                  </w:divBdr>
                </w:div>
                <w:div w:id="983044546">
                  <w:marLeft w:val="0"/>
                  <w:marRight w:val="0"/>
                  <w:marTop w:val="0"/>
                  <w:marBottom w:val="0"/>
                  <w:divBdr>
                    <w:top w:val="none" w:sz="0" w:space="0" w:color="auto"/>
                    <w:left w:val="none" w:sz="0" w:space="0" w:color="auto"/>
                    <w:bottom w:val="none" w:sz="0" w:space="0" w:color="auto"/>
                    <w:right w:val="none" w:sz="0" w:space="0" w:color="auto"/>
                  </w:divBdr>
                </w:div>
                <w:div w:id="1454790796">
                  <w:marLeft w:val="0"/>
                  <w:marRight w:val="0"/>
                  <w:marTop w:val="0"/>
                  <w:marBottom w:val="0"/>
                  <w:divBdr>
                    <w:top w:val="none" w:sz="0" w:space="0" w:color="auto"/>
                    <w:left w:val="none" w:sz="0" w:space="0" w:color="auto"/>
                    <w:bottom w:val="none" w:sz="0" w:space="0" w:color="auto"/>
                    <w:right w:val="none" w:sz="0" w:space="0" w:color="auto"/>
                  </w:divBdr>
                </w:div>
                <w:div w:id="364453907">
                  <w:marLeft w:val="0"/>
                  <w:marRight w:val="0"/>
                  <w:marTop w:val="0"/>
                  <w:marBottom w:val="0"/>
                  <w:divBdr>
                    <w:top w:val="none" w:sz="0" w:space="0" w:color="auto"/>
                    <w:left w:val="none" w:sz="0" w:space="0" w:color="auto"/>
                    <w:bottom w:val="none" w:sz="0" w:space="0" w:color="auto"/>
                    <w:right w:val="none" w:sz="0" w:space="0" w:color="auto"/>
                  </w:divBdr>
                </w:div>
                <w:div w:id="2045137024">
                  <w:marLeft w:val="0"/>
                  <w:marRight w:val="0"/>
                  <w:marTop w:val="0"/>
                  <w:marBottom w:val="0"/>
                  <w:divBdr>
                    <w:top w:val="none" w:sz="0" w:space="0" w:color="auto"/>
                    <w:left w:val="none" w:sz="0" w:space="0" w:color="auto"/>
                    <w:bottom w:val="none" w:sz="0" w:space="0" w:color="auto"/>
                    <w:right w:val="none" w:sz="0" w:space="0" w:color="auto"/>
                  </w:divBdr>
                </w:div>
                <w:div w:id="1564829471">
                  <w:marLeft w:val="0"/>
                  <w:marRight w:val="0"/>
                  <w:marTop w:val="0"/>
                  <w:marBottom w:val="0"/>
                  <w:divBdr>
                    <w:top w:val="none" w:sz="0" w:space="0" w:color="auto"/>
                    <w:left w:val="none" w:sz="0" w:space="0" w:color="auto"/>
                    <w:bottom w:val="none" w:sz="0" w:space="0" w:color="auto"/>
                    <w:right w:val="none" w:sz="0" w:space="0" w:color="auto"/>
                  </w:divBdr>
                </w:div>
                <w:div w:id="1039089061">
                  <w:marLeft w:val="0"/>
                  <w:marRight w:val="0"/>
                  <w:marTop w:val="0"/>
                  <w:marBottom w:val="0"/>
                  <w:divBdr>
                    <w:top w:val="none" w:sz="0" w:space="0" w:color="auto"/>
                    <w:left w:val="none" w:sz="0" w:space="0" w:color="auto"/>
                    <w:bottom w:val="none" w:sz="0" w:space="0" w:color="auto"/>
                    <w:right w:val="none" w:sz="0" w:space="0" w:color="auto"/>
                  </w:divBdr>
                </w:div>
                <w:div w:id="1926452401">
                  <w:marLeft w:val="0"/>
                  <w:marRight w:val="0"/>
                  <w:marTop w:val="0"/>
                  <w:marBottom w:val="0"/>
                  <w:divBdr>
                    <w:top w:val="none" w:sz="0" w:space="0" w:color="auto"/>
                    <w:left w:val="none" w:sz="0" w:space="0" w:color="auto"/>
                    <w:bottom w:val="none" w:sz="0" w:space="0" w:color="auto"/>
                    <w:right w:val="none" w:sz="0" w:space="0" w:color="auto"/>
                  </w:divBdr>
                </w:div>
                <w:div w:id="967321588">
                  <w:marLeft w:val="0"/>
                  <w:marRight w:val="0"/>
                  <w:marTop w:val="0"/>
                  <w:marBottom w:val="0"/>
                  <w:divBdr>
                    <w:top w:val="none" w:sz="0" w:space="0" w:color="auto"/>
                    <w:left w:val="none" w:sz="0" w:space="0" w:color="auto"/>
                    <w:bottom w:val="none" w:sz="0" w:space="0" w:color="auto"/>
                    <w:right w:val="none" w:sz="0" w:space="0" w:color="auto"/>
                  </w:divBdr>
                </w:div>
                <w:div w:id="1428891522">
                  <w:marLeft w:val="0"/>
                  <w:marRight w:val="0"/>
                  <w:marTop w:val="0"/>
                  <w:marBottom w:val="0"/>
                  <w:divBdr>
                    <w:top w:val="none" w:sz="0" w:space="0" w:color="auto"/>
                    <w:left w:val="none" w:sz="0" w:space="0" w:color="auto"/>
                    <w:bottom w:val="none" w:sz="0" w:space="0" w:color="auto"/>
                    <w:right w:val="none" w:sz="0" w:space="0" w:color="auto"/>
                  </w:divBdr>
                </w:div>
                <w:div w:id="1030108766">
                  <w:marLeft w:val="0"/>
                  <w:marRight w:val="0"/>
                  <w:marTop w:val="0"/>
                  <w:marBottom w:val="0"/>
                  <w:divBdr>
                    <w:top w:val="none" w:sz="0" w:space="0" w:color="auto"/>
                    <w:left w:val="none" w:sz="0" w:space="0" w:color="auto"/>
                    <w:bottom w:val="none" w:sz="0" w:space="0" w:color="auto"/>
                    <w:right w:val="none" w:sz="0" w:space="0" w:color="auto"/>
                  </w:divBdr>
                </w:div>
                <w:div w:id="1438015278">
                  <w:marLeft w:val="0"/>
                  <w:marRight w:val="0"/>
                  <w:marTop w:val="0"/>
                  <w:marBottom w:val="0"/>
                  <w:divBdr>
                    <w:top w:val="none" w:sz="0" w:space="0" w:color="auto"/>
                    <w:left w:val="none" w:sz="0" w:space="0" w:color="auto"/>
                    <w:bottom w:val="none" w:sz="0" w:space="0" w:color="auto"/>
                    <w:right w:val="none" w:sz="0" w:space="0" w:color="auto"/>
                  </w:divBdr>
                </w:div>
                <w:div w:id="254443067">
                  <w:marLeft w:val="0"/>
                  <w:marRight w:val="0"/>
                  <w:marTop w:val="0"/>
                  <w:marBottom w:val="0"/>
                  <w:divBdr>
                    <w:top w:val="none" w:sz="0" w:space="0" w:color="auto"/>
                    <w:left w:val="none" w:sz="0" w:space="0" w:color="auto"/>
                    <w:bottom w:val="none" w:sz="0" w:space="0" w:color="auto"/>
                    <w:right w:val="none" w:sz="0" w:space="0" w:color="auto"/>
                  </w:divBdr>
                </w:div>
                <w:div w:id="1537430186">
                  <w:marLeft w:val="0"/>
                  <w:marRight w:val="0"/>
                  <w:marTop w:val="0"/>
                  <w:marBottom w:val="0"/>
                  <w:divBdr>
                    <w:top w:val="none" w:sz="0" w:space="0" w:color="auto"/>
                    <w:left w:val="none" w:sz="0" w:space="0" w:color="auto"/>
                    <w:bottom w:val="none" w:sz="0" w:space="0" w:color="auto"/>
                    <w:right w:val="none" w:sz="0" w:space="0" w:color="auto"/>
                  </w:divBdr>
                </w:div>
                <w:div w:id="1885871534">
                  <w:marLeft w:val="0"/>
                  <w:marRight w:val="0"/>
                  <w:marTop w:val="0"/>
                  <w:marBottom w:val="0"/>
                  <w:divBdr>
                    <w:top w:val="none" w:sz="0" w:space="0" w:color="auto"/>
                    <w:left w:val="none" w:sz="0" w:space="0" w:color="auto"/>
                    <w:bottom w:val="none" w:sz="0" w:space="0" w:color="auto"/>
                    <w:right w:val="none" w:sz="0" w:space="0" w:color="auto"/>
                  </w:divBdr>
                </w:div>
                <w:div w:id="1018115417">
                  <w:marLeft w:val="0"/>
                  <w:marRight w:val="0"/>
                  <w:marTop w:val="0"/>
                  <w:marBottom w:val="0"/>
                  <w:divBdr>
                    <w:top w:val="none" w:sz="0" w:space="0" w:color="auto"/>
                    <w:left w:val="none" w:sz="0" w:space="0" w:color="auto"/>
                    <w:bottom w:val="none" w:sz="0" w:space="0" w:color="auto"/>
                    <w:right w:val="none" w:sz="0" w:space="0" w:color="auto"/>
                  </w:divBdr>
                </w:div>
                <w:div w:id="522868541">
                  <w:marLeft w:val="0"/>
                  <w:marRight w:val="0"/>
                  <w:marTop w:val="0"/>
                  <w:marBottom w:val="0"/>
                  <w:divBdr>
                    <w:top w:val="none" w:sz="0" w:space="0" w:color="auto"/>
                    <w:left w:val="none" w:sz="0" w:space="0" w:color="auto"/>
                    <w:bottom w:val="none" w:sz="0" w:space="0" w:color="auto"/>
                    <w:right w:val="none" w:sz="0" w:space="0" w:color="auto"/>
                  </w:divBdr>
                </w:div>
                <w:div w:id="1316178467">
                  <w:marLeft w:val="0"/>
                  <w:marRight w:val="0"/>
                  <w:marTop w:val="0"/>
                  <w:marBottom w:val="0"/>
                  <w:divBdr>
                    <w:top w:val="none" w:sz="0" w:space="0" w:color="auto"/>
                    <w:left w:val="none" w:sz="0" w:space="0" w:color="auto"/>
                    <w:bottom w:val="none" w:sz="0" w:space="0" w:color="auto"/>
                    <w:right w:val="none" w:sz="0" w:space="0" w:color="auto"/>
                  </w:divBdr>
                </w:div>
                <w:div w:id="1173951718">
                  <w:marLeft w:val="0"/>
                  <w:marRight w:val="0"/>
                  <w:marTop w:val="0"/>
                  <w:marBottom w:val="0"/>
                  <w:divBdr>
                    <w:top w:val="none" w:sz="0" w:space="0" w:color="auto"/>
                    <w:left w:val="none" w:sz="0" w:space="0" w:color="auto"/>
                    <w:bottom w:val="none" w:sz="0" w:space="0" w:color="auto"/>
                    <w:right w:val="none" w:sz="0" w:space="0" w:color="auto"/>
                  </w:divBdr>
                </w:div>
                <w:div w:id="963734672">
                  <w:marLeft w:val="0"/>
                  <w:marRight w:val="0"/>
                  <w:marTop w:val="0"/>
                  <w:marBottom w:val="0"/>
                  <w:divBdr>
                    <w:top w:val="none" w:sz="0" w:space="0" w:color="auto"/>
                    <w:left w:val="none" w:sz="0" w:space="0" w:color="auto"/>
                    <w:bottom w:val="none" w:sz="0" w:space="0" w:color="auto"/>
                    <w:right w:val="none" w:sz="0" w:space="0" w:color="auto"/>
                  </w:divBdr>
                </w:div>
                <w:div w:id="2025545589">
                  <w:marLeft w:val="0"/>
                  <w:marRight w:val="0"/>
                  <w:marTop w:val="0"/>
                  <w:marBottom w:val="0"/>
                  <w:divBdr>
                    <w:top w:val="none" w:sz="0" w:space="0" w:color="auto"/>
                    <w:left w:val="none" w:sz="0" w:space="0" w:color="auto"/>
                    <w:bottom w:val="none" w:sz="0" w:space="0" w:color="auto"/>
                    <w:right w:val="none" w:sz="0" w:space="0" w:color="auto"/>
                  </w:divBdr>
                </w:div>
                <w:div w:id="502858925">
                  <w:marLeft w:val="0"/>
                  <w:marRight w:val="0"/>
                  <w:marTop w:val="0"/>
                  <w:marBottom w:val="0"/>
                  <w:divBdr>
                    <w:top w:val="none" w:sz="0" w:space="0" w:color="auto"/>
                    <w:left w:val="none" w:sz="0" w:space="0" w:color="auto"/>
                    <w:bottom w:val="none" w:sz="0" w:space="0" w:color="auto"/>
                    <w:right w:val="none" w:sz="0" w:space="0" w:color="auto"/>
                  </w:divBdr>
                </w:div>
                <w:div w:id="1529830907">
                  <w:marLeft w:val="0"/>
                  <w:marRight w:val="0"/>
                  <w:marTop w:val="0"/>
                  <w:marBottom w:val="0"/>
                  <w:divBdr>
                    <w:top w:val="none" w:sz="0" w:space="0" w:color="auto"/>
                    <w:left w:val="none" w:sz="0" w:space="0" w:color="auto"/>
                    <w:bottom w:val="none" w:sz="0" w:space="0" w:color="auto"/>
                    <w:right w:val="none" w:sz="0" w:space="0" w:color="auto"/>
                  </w:divBdr>
                </w:div>
                <w:div w:id="11415871">
                  <w:marLeft w:val="0"/>
                  <w:marRight w:val="0"/>
                  <w:marTop w:val="0"/>
                  <w:marBottom w:val="0"/>
                  <w:divBdr>
                    <w:top w:val="none" w:sz="0" w:space="0" w:color="auto"/>
                    <w:left w:val="none" w:sz="0" w:space="0" w:color="auto"/>
                    <w:bottom w:val="none" w:sz="0" w:space="0" w:color="auto"/>
                    <w:right w:val="none" w:sz="0" w:space="0" w:color="auto"/>
                  </w:divBdr>
                </w:div>
                <w:div w:id="16979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gion-id.ru/" TargetMode="External"/><Relationship Id="rId3" Type="http://schemas.openxmlformats.org/officeDocument/2006/relationships/settings" Target="settings.xml"/><Relationship Id="rId7" Type="http://schemas.openxmlformats.org/officeDocument/2006/relationships/hyperlink" Target="http://biryuch.ru/dokumenty/%20informacionnye-materialy/rees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B77A2AE099206B72598A50DF6EF78AC5D0D07C6EDBCF8F3C475CB15A7F0F8C7838A248205E831E8A3B367DDBWBt4K" TargetMode="External"/><Relationship Id="rId5" Type="http://schemas.openxmlformats.org/officeDocument/2006/relationships/hyperlink" Target="http://yandex.ru/clck/jsredir?bu=2wgj37&amp;from=yandex.ru%3Bsearch%2F%3Bweb%3B%3B&amp;text=&amp;etext=2202.frdiQtu5PXqkJg9nT1MH9pwRdEjoZZMBU3GiNkAZYbIyiZ-6R_tdwkZxeCa685oKgsZvZzZON_Z2fYYbVQVpLnJuYnZrdWxibmNieXlwZmM.249666ad1ad06f6fc5fdd4413e93f5502f2f2490&amp;uuid=&amp;state=jLT9ScZ_wbo,&amp;&amp;cst=AiuY0DBWFJ4EhnbxqmjDhebaQADnTqXuBGNGNwxkGns2Uluwt9SbXr8LThJItWD2OO6ZEtwDI1I6XsW3uR5uUz0wu1jnXYbEM4wcjD_zQY3rZ0INvn5gVWFFncSOJhezzP0jvsuoarfH9IqjHJ7GZ7qLaqwPZ7wLVnc9b61UFAZkf29W3TimkI7YS9Qf9Pv7ziR6w4elHQ3RyE65dE-pZ_BIm6EFoVaru_VzVZ3RLXe9bjPupFU3kIWA9OaUE_5Iy2myWT1gjYrevmoQF68R6WMXzMuxlwf0G3KzIE5xhRR65kO8JGrE1OnI_BHESUawsppOC0RRqpvAIjqVPIvnAfxs8g3h6AetXzRQVFj97CX5F1TqiMudFL3ABYN92Jh_B8UaV4v1YEnSXmL2N3ifEeBt0PPWv91Dh3MkY_Fo7gMzcaS-JexodXq2xWYuIV_I0c-mvZIUUPC0o77Gmvu2BMtQKgTyjWSUYq4O-Xr-jrBMuPHMB6VnyqR4ZJrZ2xUcF4xo_zVch1FSH9Y315WuX-ig6h5U0XCzUDpsSFT46oZC8aW61zPn64Oz3IZxB9ro5X20eZ6bHNhvSfgbZGPe0m76OylHbHRcphUl6EaBThQQ-Fl3Oti5T_yf7W4YywBwet4iEOuOThO4hgYaPlbjJRumlHRky4_zW_w68AyeSGG0C9yKm6AS3_ArNCFDTrXlxjJBFL5j5cXCB3b_a_ZTSL9XqFc4ryyLThOhrYSKw1Xf_MdcosZf7me5vVKH8-Pn03Nw_tIbcObaBTohJcBU8nx5L8yX3JSH1PImlPf1F_-V22ZTOe_DGR64pEi3598mrv9DvXCQe32BkwXc9vsclpYO-3TEqOY_N0n8MA02F-dXy4P9VMhngX0wFmLp6FDrifzQUQ4AErThaFMAa9qMHEhFxNk0eQ_u-mvXICQ_GDrv71rrQeFPkRsGw_HPwFGej22IDk3RZyuGrh40BRhRJWb8yJB4Ij0u7jw4ZjKU_12T-hDUAa96N8uvtp0DC7hepIH5slJs13C7r8OxX_z-4Tt4TEI0z5yLMSRyMcZmMSfl8aDPaluoMTubC8LT9mkcMDM7cvXiqYc2-6xxG35FUw,,&amp;data=UlNrNmk5WktYejY4cHFySjRXSWhXQ3RTQU1heXVlQnlaZTdQcEQ4M3FoOHZ3b0haZEtQZTFXZklUdGxXT19OaDNQOGVkY1ZnVk9vVTRaZnZaenRtQjJfYkw5S3llcUZq&amp;sign=52491f91d7567e69db39079e755be499&amp;keyno=0&amp;b64e=2&amp;ref=orjY4mGPRjk5boDnW0uvlrrd71vZw9kp065hffOxtD1xvj_Qce8jIWSvIh-C72O3f3v8M9wTimRbLJ3RB3G4utoqOgxzrUA-QJOeqaNL7b8KunkzFUxZwd4AV65XCqAeZpO6eHXOY-f9TjnakSLqhGBu-T48rVMrI9egF7Ea4yJZ8jhk_C3CchZ5K4R6juaqp6A7aPaLtvml0Z7Y_A113IR0JyWTbEVNjj5wm_0Li4wmRmWrsOvg26dDydcVMxNoskc9fBV_VDT5Q88vcYMf3g,,&amp;l10n=ru&amp;rp=1&amp;cts=1581341747581%40%40events%3D%5B%7B%22event%22%3A%22click%22%2C%22id%22%3A%222wgj37%22%2C%22cts%22%3A1581341747581%2C%22fast%22%3A%7B%22organic%22%3A1%7D%2C%22service%22%3A%22web%22%2C%22event-id%22%3A%22k6g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26</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34</cp:revision>
  <cp:lastPrinted>2021-02-09T06:06:00Z</cp:lastPrinted>
  <dcterms:created xsi:type="dcterms:W3CDTF">2021-01-21T12:10:00Z</dcterms:created>
  <dcterms:modified xsi:type="dcterms:W3CDTF">2021-07-20T05:56:00Z</dcterms:modified>
</cp:coreProperties>
</file>