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8C" w:rsidRPr="00EE4860" w:rsidRDefault="00EE4860" w:rsidP="00EE4860">
      <w:pPr>
        <w:pStyle w:val="a8"/>
        <w:jc w:val="center"/>
        <w:rPr>
          <w:rFonts w:ascii="Times New Roman" w:hAnsi="Times New Roman" w:cs="Times New Roman"/>
          <w:b/>
          <w:kern w:val="36"/>
          <w:sz w:val="28"/>
          <w:szCs w:val="28"/>
          <w:lang w:eastAsia="ru-RU"/>
        </w:rPr>
      </w:pPr>
      <w:r w:rsidRPr="00EE4860">
        <w:rPr>
          <w:rFonts w:ascii="Times New Roman" w:hAnsi="Times New Roman" w:cs="Times New Roman"/>
          <w:b/>
          <w:kern w:val="36"/>
          <w:sz w:val="28"/>
          <w:szCs w:val="28"/>
          <w:lang w:eastAsia="ru-RU"/>
        </w:rPr>
        <w:t>Обеспечение доступности для инвалидов услуг организаций общественного питания.</w:t>
      </w:r>
    </w:p>
    <w:p w:rsidR="00EE4860"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C82D0C" w:rsidRDefault="00EE4860"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Pr>
          <w:rFonts w:ascii="Times New Roman" w:hAnsi="Times New Roman" w:cs="Times New Roman"/>
          <w:color w:val="000000"/>
          <w:sz w:val="28"/>
          <w:szCs w:val="28"/>
        </w:rPr>
        <w:t xml:space="preserve">Обеспечение доступности для инвалидов помещений организаций общественного питания регулируется Сводом правил "Доступность зданий и сооружений для </w:t>
      </w:r>
      <w:proofErr w:type="spellStart"/>
      <w:r w:rsidR="00C82D0C">
        <w:rPr>
          <w:rFonts w:ascii="Times New Roman" w:hAnsi="Times New Roman" w:cs="Times New Roman"/>
          <w:color w:val="000000"/>
          <w:sz w:val="28"/>
          <w:szCs w:val="28"/>
        </w:rPr>
        <w:t>маломобильных</w:t>
      </w:r>
      <w:proofErr w:type="spellEnd"/>
      <w:r w:rsidR="00C82D0C">
        <w:rPr>
          <w:rFonts w:ascii="Times New Roman" w:hAnsi="Times New Roman" w:cs="Times New Roman"/>
          <w:color w:val="000000"/>
          <w:sz w:val="28"/>
          <w:szCs w:val="28"/>
        </w:rPr>
        <w:t xml:space="preserve"> групп населения. Актуализированная редакция </w:t>
      </w:r>
      <w:proofErr w:type="spellStart"/>
      <w:r w:rsidR="00C82D0C">
        <w:rPr>
          <w:rFonts w:ascii="Times New Roman" w:hAnsi="Times New Roman" w:cs="Times New Roman"/>
          <w:color w:val="000000"/>
          <w:sz w:val="28"/>
          <w:szCs w:val="28"/>
        </w:rPr>
        <w:t>СНиП</w:t>
      </w:r>
      <w:proofErr w:type="spellEnd"/>
      <w:r w:rsidR="00C82D0C">
        <w:rPr>
          <w:rFonts w:ascii="Times New Roman" w:hAnsi="Times New Roman" w:cs="Times New Roman"/>
          <w:color w:val="000000"/>
          <w:sz w:val="28"/>
          <w:szCs w:val="28"/>
        </w:rPr>
        <w:t xml:space="preserve"> 35-01</w:t>
      </w:r>
      <w:r w:rsidR="005111AE">
        <w:rPr>
          <w:rFonts w:ascii="Times New Roman" w:hAnsi="Times New Roman" w:cs="Times New Roman"/>
          <w:color w:val="000000"/>
          <w:sz w:val="28"/>
          <w:szCs w:val="28"/>
        </w:rPr>
        <w:t xml:space="preserve">-2001", </w:t>
      </w:r>
      <w:r w:rsidR="00877A53">
        <w:rPr>
          <w:rFonts w:ascii="Times New Roman" w:hAnsi="Times New Roman" w:cs="Times New Roman"/>
          <w:color w:val="000000"/>
          <w:sz w:val="28"/>
          <w:szCs w:val="28"/>
        </w:rPr>
        <w:t>применение которого носит обязательный характер и Свод правил "</w:t>
      </w:r>
      <w:r w:rsidR="00914578">
        <w:rPr>
          <w:rFonts w:ascii="Times New Roman" w:hAnsi="Times New Roman" w:cs="Times New Roman"/>
          <w:color w:val="000000"/>
          <w:sz w:val="28"/>
          <w:szCs w:val="28"/>
        </w:rPr>
        <w:t xml:space="preserve">Общественные здания и сооружения, доступные </w:t>
      </w:r>
      <w:proofErr w:type="spellStart"/>
      <w:r w:rsidR="00616729">
        <w:rPr>
          <w:rFonts w:ascii="Times New Roman" w:hAnsi="Times New Roman" w:cs="Times New Roman"/>
          <w:color w:val="000000"/>
          <w:sz w:val="28"/>
          <w:szCs w:val="28"/>
        </w:rPr>
        <w:t>маломобильным</w:t>
      </w:r>
      <w:proofErr w:type="spellEnd"/>
      <w:r w:rsidR="00616729">
        <w:rPr>
          <w:rFonts w:ascii="Times New Roman" w:hAnsi="Times New Roman" w:cs="Times New Roman"/>
          <w:color w:val="000000"/>
          <w:sz w:val="28"/>
          <w:szCs w:val="28"/>
        </w:rPr>
        <w:t xml:space="preserve"> группам населения. Правила проектирования", который носит добровольный характер и устанавливает повышенные требования.</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Для удобства посещения людьми с ограниченными возможностями или МГН торгового объекта должны быть обеспечены следующие условия:</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1. Путь движения от ближайшей остановки должен быть доступен для инвалидов: асфальт и плитка без выбоин, спуск с бордюра и подъем на бордюр должны иметь покатую поверхность, в случае наличия ступеней должен быть предусмотрен оборудованный съезд.</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 xml:space="preserve">2. Автостоянка возле объекта должна предусматривать места для транспорта инвалидов в количестве не менее 10% (но не менее одного) от общего количества стояночных мест. Информация о наличии мест для инвалидов на парковке обозначается специальной разметкой на асфальте, специальным знаком «Парковка для инвалидов». Места для транспортных средств инвалидов должны размещаться не далее 50 м от входов, доступных для </w:t>
      </w:r>
      <w:proofErr w:type="spellStart"/>
      <w:r w:rsidR="00C82D0C" w:rsidRPr="00C82D0C">
        <w:rPr>
          <w:rFonts w:ascii="Times New Roman" w:hAnsi="Times New Roman" w:cs="Times New Roman"/>
          <w:color w:val="000000"/>
          <w:sz w:val="28"/>
          <w:szCs w:val="28"/>
        </w:rPr>
        <w:t>маломобильных</w:t>
      </w:r>
      <w:proofErr w:type="spellEnd"/>
      <w:r w:rsidR="00C82D0C" w:rsidRPr="00C82D0C">
        <w:rPr>
          <w:rFonts w:ascii="Times New Roman" w:hAnsi="Times New Roman" w:cs="Times New Roman"/>
          <w:color w:val="000000"/>
          <w:sz w:val="28"/>
          <w:szCs w:val="28"/>
        </w:rPr>
        <w:t xml:space="preserve"> покупателей.</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3. Для инвалидов-колясочников должен быть предусмотрен вход в объект при помощи пандуса, причем длина непрерывного марша пандуса не должна превышать 9,0 м, а уклон не круче 1:20 (5%). Пандус по бокам ограничивается перилами, имеющими опорные поручни на высоте 70 и 90 см. Пандус должен быть удобным: поверхность нескользкой, без заметных неровностей.</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4. Если перед входом в объект располагаются ступеньки, то перед началом ступенек для слабовидящих должны быть предусмотрены тактильные полосы, предупреждающие о том, что впереди препятствие, а также контрастная предупреждающая окраска крайних ступеней. При наличии ступенек для инвалидов с нарушениями опорно-двигательного аппарата должны быть предусмотрены боковые оградительные поручни с горизонтальным завершением. Горизонтальное завершение поручня предупреждает инвалидов по зрению о начале и конце лестничного марша и дает возможность твердо встать на ровную поверхность. Поручень не должен иметь острого завершения, за который инвалид по зрению может зацепиться и упасть.</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5. Входные двери должны иметь ширину в свету от 0,9 до 1,2 м для проезда инвалида-колясочника.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Контрастную маркировку допускается заменять декоративными рисунками или фирменными знаками, узорами и т.п. той же яркости. Коробка входной двери не должна иметь выступающий высокий порог (не выше 0,014 м).</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C82D0C" w:rsidRPr="00C82D0C">
        <w:rPr>
          <w:rFonts w:ascii="Times New Roman" w:hAnsi="Times New Roman" w:cs="Times New Roman"/>
          <w:color w:val="000000"/>
          <w:sz w:val="28"/>
          <w:szCs w:val="28"/>
        </w:rPr>
        <w:t>6. Если перед входной дверью имеются дренажные и водосборные решетки, их поверхность должна быть ровной, без изъянов. Решетки должны находиться на одном уровне с напольной поверхностью без глубоких перепадов для беспрепятственного перемещения инвалидного кресла.</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7. При входе в объект оборудуется система оповещения: кнопка вызова персонала, ответственного за обслуживание людей с ограниченными возможностями, обозначенная специальным значком.</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8. Персонал магазина, ответственный за обслуживание людей с ограниченными возможностями, должен оказывать помощь инвалидам в преодолении барьеров: инвалидам-колясочникам помогать доставать товар с полок, инвалидам по зрению – зачитывать информацию о цене и характеристиках товаров. Эти обязанности прописываются в должностных инструкциях сотрудников. С продавцами предприятия должен регулярно проводиться инструктаж по обеспечению доступности объекта и услуг для инвалидов и оказания им необходимой помощи.</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 xml:space="preserve">9. Ширина проходов в торговом зале должна быть достаточной для передвижения инвалида-колясочника: 1,4 м (минимум 0,9 м); для универсамов, супермаркетов, оптовых рынков торговой площадью свыше 650 кв.м — не менее 2м. Выступающие архитектурные конструкции (например, колонны) для предупреждения слабовидящих обозначаются яркой маркировкой (например, желтым цветом). Как минимум одна касса должна быть оборудована в соответствии с требованиями доступности для инвалидов и иметь ширину прохода не менее 1,2 м. Для обеспечения свободного </w:t>
      </w:r>
      <w:proofErr w:type="spellStart"/>
      <w:r w:rsidR="00C82D0C" w:rsidRPr="00C82D0C">
        <w:rPr>
          <w:rFonts w:ascii="Times New Roman" w:hAnsi="Times New Roman" w:cs="Times New Roman"/>
          <w:color w:val="000000"/>
          <w:sz w:val="28"/>
          <w:szCs w:val="28"/>
        </w:rPr>
        <w:t>огибания</w:t>
      </w:r>
      <w:proofErr w:type="spellEnd"/>
      <w:r w:rsidR="00C82D0C" w:rsidRPr="00C82D0C">
        <w:rPr>
          <w:rFonts w:ascii="Times New Roman" w:hAnsi="Times New Roman" w:cs="Times New Roman"/>
          <w:color w:val="000000"/>
          <w:sz w:val="28"/>
          <w:szCs w:val="28"/>
        </w:rPr>
        <w:t xml:space="preserve"> при проходе кресла-коляски ширину прохода рекомендуется увеличивать до 1,1 м. Кассовый аппарат с расширенным проходом следует обозначить знаком доступности. Столы, прилавки, расчетные плоскости кассовых кабин следует располагать на высоте, не превышающей 0,8 метра от уровня пола. Максимальная глубина полок (при подъезде вплотную) не должна быть более 0,5 метра. В торговых залах рекомендуется обеспечить дополнительные полки или часть основного прилавка пониженной высоты от 0,7 до 0,8 метра от уровня пола.</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10. Вывески, обозначающие отделы магазина, должны располагаться не слишком высоко и быть выполнены контрастными цветами (например, желтые буквы на красном фоне).</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11. Пути эвакуации из торгового зала и запасной выход должны быть обозначены специальными табличками-значками, запасной выход также должен предусматривать пандус.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12. Информационные доски, уголок покупателя должны располагаться на оптимальной от пола высоте и быть удобными для чтения. Важная информация должна быть выполнена крупным шрифтом, доступным для чтения слабовидящими.</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 xml:space="preserve">13. В удобном для посетителей — инвалидов по зрению месте должны быть предусмотрены тактильные мнемосхемы, выполненные шрифтом Брайля, с информацией о расположении торговых залов и секций, об ассортименте товаров. </w:t>
      </w:r>
      <w:r w:rsidR="00C82D0C" w:rsidRPr="00C82D0C">
        <w:rPr>
          <w:rFonts w:ascii="Times New Roman" w:hAnsi="Times New Roman" w:cs="Times New Roman"/>
          <w:color w:val="000000"/>
          <w:sz w:val="28"/>
          <w:szCs w:val="28"/>
        </w:rPr>
        <w:lastRenderedPageBreak/>
        <w:t>Для инвалидов по слуху данная информация может дублироваться голосовыми сообщениями.</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14. В крупных торговых центрах должен быть предусмотрен туалет для инвалидов, обозначенный знаком доступности. В торговом зале должна быть информация о наличии и расположении туалета. Универсальная кабина туалета должна иметь размеры не менее: ширина — 1,65м, глубина — 1,8м. В кабине рядом с унитазом следует предусматривать пространство для размещения кресла-коляски, а также оборудование кабины поручнями, крючками для одежды, костылей, тревожную кнопку для вызова сотрудника.</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Кроме того, каждым предприятием независимо от формы собственности рекомендуется разработать и утвердить:</w:t>
      </w:r>
    </w:p>
    <w:p w:rsidR="00C82D0C" w:rsidRPr="00C82D0C" w:rsidRDefault="00C82D0C" w:rsidP="00C82D0C">
      <w:pPr>
        <w:pStyle w:val="a8"/>
        <w:jc w:val="both"/>
        <w:rPr>
          <w:rFonts w:ascii="Times New Roman" w:hAnsi="Times New Roman" w:cs="Times New Roman"/>
          <w:color w:val="000000"/>
          <w:sz w:val="28"/>
          <w:szCs w:val="28"/>
        </w:rPr>
      </w:pPr>
      <w:r w:rsidRPr="00C82D0C">
        <w:rPr>
          <w:rFonts w:ascii="Times New Roman" w:hAnsi="Times New Roman" w:cs="Times New Roman"/>
          <w:color w:val="000000"/>
          <w:sz w:val="28"/>
          <w:szCs w:val="28"/>
        </w:rPr>
        <w:t xml:space="preserve">— корпоративный порядок (политику) обеспечения условий доступности услуг для инвалидов и </w:t>
      </w:r>
      <w:proofErr w:type="spellStart"/>
      <w:r w:rsidRPr="00C82D0C">
        <w:rPr>
          <w:rFonts w:ascii="Times New Roman" w:hAnsi="Times New Roman" w:cs="Times New Roman"/>
          <w:color w:val="000000"/>
          <w:sz w:val="28"/>
          <w:szCs w:val="28"/>
        </w:rPr>
        <w:t>маломобильных</w:t>
      </w:r>
      <w:proofErr w:type="spellEnd"/>
      <w:r w:rsidRPr="00C82D0C">
        <w:rPr>
          <w:rFonts w:ascii="Times New Roman" w:hAnsi="Times New Roman" w:cs="Times New Roman"/>
          <w:color w:val="000000"/>
          <w:sz w:val="28"/>
          <w:szCs w:val="28"/>
        </w:rPr>
        <w:t xml:space="preserve"> граждан, а также оказания им при этом необходимой помощи;</w:t>
      </w:r>
    </w:p>
    <w:p w:rsidR="00C82D0C" w:rsidRPr="00C82D0C" w:rsidRDefault="00C82D0C" w:rsidP="00C82D0C">
      <w:pPr>
        <w:pStyle w:val="a8"/>
        <w:jc w:val="both"/>
        <w:rPr>
          <w:rFonts w:ascii="Times New Roman" w:hAnsi="Times New Roman" w:cs="Times New Roman"/>
          <w:color w:val="000000"/>
          <w:sz w:val="28"/>
          <w:szCs w:val="28"/>
        </w:rPr>
      </w:pPr>
      <w:r w:rsidRPr="00C82D0C">
        <w:rPr>
          <w:rFonts w:ascii="Times New Roman" w:hAnsi="Times New Roman" w:cs="Times New Roman"/>
          <w:color w:val="000000"/>
          <w:sz w:val="28"/>
          <w:szCs w:val="28"/>
        </w:rPr>
        <w:t>— паспорт доступности объекта социальной инфраструктуры (ОСИ).</w:t>
      </w:r>
    </w:p>
    <w:p w:rsidR="00C82D0C" w:rsidRPr="00C82D0C" w:rsidRDefault="00616729" w:rsidP="00C82D0C">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82D0C" w:rsidRPr="00C82D0C">
        <w:rPr>
          <w:rFonts w:ascii="Times New Roman" w:hAnsi="Times New Roman" w:cs="Times New Roman"/>
          <w:color w:val="000000"/>
          <w:sz w:val="28"/>
          <w:szCs w:val="28"/>
        </w:rPr>
        <w:t>Обучение работников объектов потребительского рынка особенностям обслуживания инвалидов и оказания им помощи осуществляется с использованием «Методического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разработанного Фондом содействия научным исследованиям проблем инвалидности при участии Министерства труда и социальной защиты РФ.</w:t>
      </w:r>
    </w:p>
    <w:p w:rsidR="00E83315" w:rsidRPr="009F538C" w:rsidRDefault="00E83315" w:rsidP="00E83315">
      <w:pPr>
        <w:spacing w:after="0" w:line="240" w:lineRule="auto"/>
        <w:jc w:val="both"/>
        <w:outlineLvl w:val="0"/>
        <w:rPr>
          <w:rFonts w:ascii="Times New Roman" w:eastAsia="Times New Roman" w:hAnsi="Times New Roman" w:cs="Times New Roman"/>
          <w:b/>
          <w:bCs/>
          <w:kern w:val="36"/>
          <w:sz w:val="28"/>
          <w:szCs w:val="28"/>
          <w:lang w:eastAsia="ru-RU"/>
        </w:rPr>
      </w:pPr>
    </w:p>
    <w:sectPr w:rsidR="00E83315" w:rsidRPr="009F538C" w:rsidSect="005C1CB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54576"/>
    <w:multiLevelType w:val="multilevel"/>
    <w:tmpl w:val="FB7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B65011"/>
    <w:multiLevelType w:val="multilevel"/>
    <w:tmpl w:val="DF30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C1CB2"/>
    <w:rsid w:val="001D1AB6"/>
    <w:rsid w:val="0028543B"/>
    <w:rsid w:val="00311A01"/>
    <w:rsid w:val="003544FE"/>
    <w:rsid w:val="00397B21"/>
    <w:rsid w:val="005111AE"/>
    <w:rsid w:val="00596C4D"/>
    <w:rsid w:val="005C1CB2"/>
    <w:rsid w:val="00616729"/>
    <w:rsid w:val="0062469D"/>
    <w:rsid w:val="0065625F"/>
    <w:rsid w:val="00676EFF"/>
    <w:rsid w:val="006E56FE"/>
    <w:rsid w:val="00796C4A"/>
    <w:rsid w:val="00810812"/>
    <w:rsid w:val="00877A53"/>
    <w:rsid w:val="008C71CF"/>
    <w:rsid w:val="00914578"/>
    <w:rsid w:val="009F538C"/>
    <w:rsid w:val="00A415B8"/>
    <w:rsid w:val="00A475BF"/>
    <w:rsid w:val="00AF3C4E"/>
    <w:rsid w:val="00C82D0C"/>
    <w:rsid w:val="00C91395"/>
    <w:rsid w:val="00DE7EE4"/>
    <w:rsid w:val="00DF58A3"/>
    <w:rsid w:val="00E70FFE"/>
    <w:rsid w:val="00E83315"/>
    <w:rsid w:val="00ED1B2F"/>
    <w:rsid w:val="00ED2D8A"/>
    <w:rsid w:val="00EE4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4E"/>
  </w:style>
  <w:style w:type="paragraph" w:styleId="1">
    <w:name w:val="heading 1"/>
    <w:basedOn w:val="a"/>
    <w:link w:val="10"/>
    <w:uiPriority w:val="9"/>
    <w:qFormat/>
    <w:rsid w:val="005C1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CB2"/>
    <w:rPr>
      <w:rFonts w:ascii="Times New Roman" w:eastAsia="Times New Roman" w:hAnsi="Times New Roman" w:cs="Times New Roman"/>
      <w:b/>
      <w:bCs/>
      <w:kern w:val="36"/>
      <w:sz w:val="48"/>
      <w:szCs w:val="48"/>
      <w:lang w:eastAsia="ru-RU"/>
    </w:rPr>
  </w:style>
  <w:style w:type="character" w:customStyle="1" w:styleId="itemregion">
    <w:name w:val="item_region"/>
    <w:basedOn w:val="a0"/>
    <w:rsid w:val="005C1CB2"/>
  </w:style>
  <w:style w:type="paragraph" w:customStyle="1" w:styleId="gray">
    <w:name w:val="gray"/>
    <w:basedOn w:val="a"/>
    <w:rsid w:val="005C1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1CB2"/>
    <w:rPr>
      <w:b/>
      <w:bCs/>
    </w:rPr>
  </w:style>
  <w:style w:type="character" w:styleId="a4">
    <w:name w:val="Hyperlink"/>
    <w:basedOn w:val="a0"/>
    <w:uiPriority w:val="99"/>
    <w:semiHidden/>
    <w:unhideWhenUsed/>
    <w:rsid w:val="005C1CB2"/>
    <w:rPr>
      <w:color w:val="0000FF"/>
      <w:u w:val="single"/>
    </w:rPr>
  </w:style>
  <w:style w:type="paragraph" w:styleId="a5">
    <w:name w:val="Normal (Web)"/>
    <w:basedOn w:val="a"/>
    <w:uiPriority w:val="99"/>
    <w:semiHidden/>
    <w:unhideWhenUsed/>
    <w:rsid w:val="005C1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96C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C4A"/>
    <w:rPr>
      <w:rFonts w:ascii="Tahoma" w:hAnsi="Tahoma" w:cs="Tahoma"/>
      <w:sz w:val="16"/>
      <w:szCs w:val="16"/>
    </w:rPr>
  </w:style>
  <w:style w:type="paragraph" w:styleId="a8">
    <w:name w:val="No Spacing"/>
    <w:uiPriority w:val="1"/>
    <w:qFormat/>
    <w:rsid w:val="00C82D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CB2"/>
    <w:rPr>
      <w:rFonts w:ascii="Times New Roman" w:eastAsia="Times New Roman" w:hAnsi="Times New Roman" w:cs="Times New Roman"/>
      <w:b/>
      <w:bCs/>
      <w:kern w:val="36"/>
      <w:sz w:val="48"/>
      <w:szCs w:val="48"/>
      <w:lang w:eastAsia="ru-RU"/>
    </w:rPr>
  </w:style>
  <w:style w:type="character" w:customStyle="1" w:styleId="itemregion">
    <w:name w:val="item_region"/>
    <w:basedOn w:val="a0"/>
    <w:rsid w:val="005C1CB2"/>
  </w:style>
  <w:style w:type="paragraph" w:customStyle="1" w:styleId="gray">
    <w:name w:val="gray"/>
    <w:basedOn w:val="a"/>
    <w:rsid w:val="005C1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1CB2"/>
    <w:rPr>
      <w:b/>
      <w:bCs/>
    </w:rPr>
  </w:style>
  <w:style w:type="character" w:styleId="a4">
    <w:name w:val="Hyperlink"/>
    <w:basedOn w:val="a0"/>
    <w:uiPriority w:val="99"/>
    <w:semiHidden/>
    <w:unhideWhenUsed/>
    <w:rsid w:val="005C1CB2"/>
    <w:rPr>
      <w:color w:val="0000FF"/>
      <w:u w:val="single"/>
    </w:rPr>
  </w:style>
  <w:style w:type="paragraph" w:styleId="a5">
    <w:name w:val="Normal (Web)"/>
    <w:basedOn w:val="a"/>
    <w:uiPriority w:val="99"/>
    <w:semiHidden/>
    <w:unhideWhenUsed/>
    <w:rsid w:val="005C1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96C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6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189473">
      <w:bodyDiv w:val="1"/>
      <w:marLeft w:val="0"/>
      <w:marRight w:val="0"/>
      <w:marTop w:val="0"/>
      <w:marBottom w:val="0"/>
      <w:divBdr>
        <w:top w:val="none" w:sz="0" w:space="0" w:color="auto"/>
        <w:left w:val="none" w:sz="0" w:space="0" w:color="auto"/>
        <w:bottom w:val="none" w:sz="0" w:space="0" w:color="auto"/>
        <w:right w:val="none" w:sz="0" w:space="0" w:color="auto"/>
      </w:divBdr>
    </w:div>
    <w:div w:id="1300457020">
      <w:bodyDiv w:val="1"/>
      <w:marLeft w:val="0"/>
      <w:marRight w:val="0"/>
      <w:marTop w:val="0"/>
      <w:marBottom w:val="0"/>
      <w:divBdr>
        <w:top w:val="none" w:sz="0" w:space="0" w:color="auto"/>
        <w:left w:val="none" w:sz="0" w:space="0" w:color="auto"/>
        <w:bottom w:val="none" w:sz="0" w:space="0" w:color="auto"/>
        <w:right w:val="none" w:sz="0" w:space="0" w:color="auto"/>
      </w:divBdr>
    </w:div>
    <w:div w:id="1523515979">
      <w:bodyDiv w:val="1"/>
      <w:marLeft w:val="0"/>
      <w:marRight w:val="0"/>
      <w:marTop w:val="0"/>
      <w:marBottom w:val="0"/>
      <w:divBdr>
        <w:top w:val="none" w:sz="0" w:space="0" w:color="auto"/>
        <w:left w:val="none" w:sz="0" w:space="0" w:color="auto"/>
        <w:bottom w:val="none" w:sz="0" w:space="0" w:color="auto"/>
        <w:right w:val="none" w:sz="0" w:space="0" w:color="auto"/>
      </w:divBdr>
    </w:div>
    <w:div w:id="16184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AF45-0A58-47EF-83B4-FB1BE497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Анастасия Сергеевна</dc:creator>
  <cp:lastModifiedBy>user</cp:lastModifiedBy>
  <cp:revision>22</cp:revision>
  <cp:lastPrinted>2022-03-29T11:13:00Z</cp:lastPrinted>
  <dcterms:created xsi:type="dcterms:W3CDTF">2022-03-24T08:12:00Z</dcterms:created>
  <dcterms:modified xsi:type="dcterms:W3CDTF">2022-05-25T08:43:00Z</dcterms:modified>
</cp:coreProperties>
</file>