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FD" w:rsidRPr="00392AFD" w:rsidRDefault="00334396" w:rsidP="00487016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1042" style="position:absolute;left:0;text-align:left;margin-left:-15.45pt;margin-top:-15.4pt;width:537.15pt;height:782.35pt;z-index:-2" coordorigin="879,496" coordsize="10743,15420">
            <v:rect id="_x0000_s1043" style="position:absolute;left:879;top:496;width:10743;height:15420" filled="f" strokecolor="maroon" strokeweight=".5pt"/>
            <v:rect id="_x0000_s1044" style="position:absolute;left:970;top:594;width:10560;height:15240" filled="f" strokecolor="maroon" strokeweight="1.5pt"/>
          </v:group>
        </w:pict>
      </w:r>
      <w:r w:rsidR="00392AFD" w:rsidRPr="00392AFD">
        <w:rPr>
          <w:rFonts w:ascii="Arial" w:hAnsi="Arial" w:cs="Arial"/>
          <w:sz w:val="16"/>
          <w:szCs w:val="16"/>
        </w:rPr>
        <w:t>ДЛЯ СЛУЖЕБНОГО ПОЛЬЗОВАНИЯ</w:t>
      </w:r>
    </w:p>
    <w:p w:rsidR="00392AFD" w:rsidRPr="00392AFD" w:rsidRDefault="00392AFD" w:rsidP="0048701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92A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 w:rsidR="007C7152">
        <w:rPr>
          <w:rFonts w:ascii="Arial" w:hAnsi="Arial" w:cs="Arial"/>
          <w:sz w:val="18"/>
          <w:szCs w:val="18"/>
        </w:rPr>
        <w:t xml:space="preserve">                       Инв. № 1127ДСП</w:t>
      </w:r>
    </w:p>
    <w:p w:rsidR="00D054F1" w:rsidRPr="00632DC7" w:rsidRDefault="00D054F1" w:rsidP="00487016">
      <w:pPr>
        <w:pStyle w:val="afb"/>
        <w:spacing w:line="276" w:lineRule="auto"/>
        <w:ind w:left="0" w:right="-1"/>
        <w:rPr>
          <w:rFonts w:ascii="Arial" w:hAnsi="Arial" w:cs="Arial"/>
          <w:sz w:val="22"/>
          <w:szCs w:val="22"/>
        </w:rPr>
      </w:pPr>
      <w:r w:rsidRPr="00632DC7">
        <w:rPr>
          <w:rFonts w:ascii="Arial" w:hAnsi="Arial" w:cs="Arial"/>
          <w:sz w:val="22"/>
          <w:szCs w:val="22"/>
        </w:rPr>
        <w:t>РОССИЯ</w:t>
      </w:r>
    </w:p>
    <w:p w:rsidR="00D054F1" w:rsidRPr="00632DC7" w:rsidRDefault="00D054F1" w:rsidP="00487016">
      <w:pPr>
        <w:pStyle w:val="afb"/>
        <w:spacing w:line="276" w:lineRule="auto"/>
        <w:ind w:left="0" w:right="-1"/>
        <w:rPr>
          <w:rFonts w:ascii="Arial" w:hAnsi="Arial" w:cs="Arial"/>
          <w:b w:val="0"/>
          <w:sz w:val="22"/>
          <w:szCs w:val="22"/>
        </w:rPr>
      </w:pPr>
      <w:r w:rsidRPr="00632DC7">
        <w:rPr>
          <w:rFonts w:ascii="Arial" w:hAnsi="Arial" w:cs="Arial"/>
          <w:b w:val="0"/>
          <w:sz w:val="22"/>
          <w:szCs w:val="22"/>
        </w:rPr>
        <w:t>ОБЩЕСТВО С ОГРАНИЧЕННОЙ ОТВЕТСТВЕННОСТЬЮ</w:t>
      </w: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74D0D">
        <w:rPr>
          <w:rFonts w:ascii="Arial" w:hAnsi="Arial" w:cs="Arial"/>
          <w:b/>
          <w:bCs/>
          <w:sz w:val="32"/>
          <w:szCs w:val="32"/>
        </w:rPr>
        <w:t>«</w:t>
      </w:r>
      <w:r w:rsidR="007A4E01">
        <w:rPr>
          <w:rFonts w:ascii="Arial" w:hAnsi="Arial" w:cs="Arial"/>
          <w:b/>
          <w:bCs/>
          <w:sz w:val="32"/>
          <w:szCs w:val="32"/>
        </w:rPr>
        <w:t>М.ГРАДО</w:t>
      </w:r>
      <w:r w:rsidRPr="00774D0D">
        <w:rPr>
          <w:rFonts w:ascii="Arial" w:hAnsi="Arial" w:cs="Arial"/>
          <w:b/>
          <w:bCs/>
          <w:sz w:val="32"/>
          <w:szCs w:val="32"/>
        </w:rPr>
        <w:t>»</w:t>
      </w: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Cs/>
        </w:rPr>
      </w:pPr>
    </w:p>
    <w:p w:rsidR="00D054F1" w:rsidRPr="00774D0D" w:rsidRDefault="00D054F1" w:rsidP="00487016">
      <w:pPr>
        <w:spacing w:line="276" w:lineRule="auto"/>
        <w:ind w:right="424"/>
        <w:jc w:val="right"/>
        <w:rPr>
          <w:rFonts w:ascii="Arial" w:hAnsi="Arial" w:cs="Arial"/>
          <w:b/>
          <w:bCs/>
          <w:sz w:val="28"/>
        </w:rPr>
      </w:pPr>
      <w:r w:rsidRPr="00774D0D">
        <w:rPr>
          <w:rFonts w:ascii="Arial" w:hAnsi="Arial" w:cs="Arial"/>
          <w:b/>
          <w:bCs/>
          <w:sz w:val="28"/>
        </w:rPr>
        <w:t xml:space="preserve">                                           </w:t>
      </w:r>
      <w:r>
        <w:rPr>
          <w:rFonts w:ascii="Arial" w:hAnsi="Arial" w:cs="Arial"/>
          <w:b/>
          <w:bCs/>
          <w:sz w:val="28"/>
        </w:rPr>
        <w:t xml:space="preserve">      </w:t>
      </w:r>
      <w:r w:rsidRPr="00774D0D">
        <w:rPr>
          <w:rFonts w:ascii="Arial" w:hAnsi="Arial" w:cs="Arial"/>
          <w:b/>
          <w:bCs/>
          <w:sz w:val="28"/>
        </w:rPr>
        <w:t xml:space="preserve">               «Утверждаю»</w:t>
      </w: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/>
          <w:bCs/>
          <w:sz w:val="28"/>
        </w:rPr>
      </w:pPr>
    </w:p>
    <w:p w:rsidR="00D054F1" w:rsidRPr="00D425FA" w:rsidRDefault="00D054F1" w:rsidP="00487016">
      <w:pPr>
        <w:spacing w:line="276" w:lineRule="auto"/>
        <w:ind w:right="424"/>
        <w:jc w:val="right"/>
        <w:rPr>
          <w:rFonts w:ascii="Arial" w:hAnsi="Arial" w:cs="Arial"/>
        </w:rPr>
      </w:pPr>
      <w:r w:rsidRPr="00774D0D">
        <w:rPr>
          <w:rFonts w:ascii="Arial" w:hAnsi="Arial" w:cs="Arial"/>
        </w:rPr>
        <w:t xml:space="preserve">                                                                  Директор ООО «</w:t>
      </w:r>
      <w:r w:rsidR="007A4E01">
        <w:rPr>
          <w:rFonts w:ascii="Arial" w:hAnsi="Arial" w:cs="Arial"/>
        </w:rPr>
        <w:t>М.ГРАДО</w:t>
      </w:r>
      <w:r w:rsidRPr="00774D0D">
        <w:rPr>
          <w:rFonts w:ascii="Arial" w:hAnsi="Arial" w:cs="Arial"/>
        </w:rPr>
        <w:t xml:space="preserve">» </w:t>
      </w:r>
      <w:r w:rsidR="007A4E01" w:rsidRPr="00774D0D">
        <w:rPr>
          <w:rFonts w:ascii="Arial" w:hAnsi="Arial" w:cs="Arial"/>
        </w:rPr>
        <w:t>___________</w:t>
      </w:r>
      <w:r w:rsidR="00D425FA">
        <w:rPr>
          <w:rFonts w:ascii="Arial" w:hAnsi="Arial" w:cs="Arial"/>
          <w:lang w:val="en-US"/>
        </w:rPr>
        <w:t>C</w:t>
      </w:r>
      <w:r w:rsidR="007A4E01" w:rsidRPr="00774D0D">
        <w:rPr>
          <w:rFonts w:ascii="Arial" w:hAnsi="Arial" w:cs="Arial"/>
        </w:rPr>
        <w:t>.</w:t>
      </w:r>
      <w:r w:rsidR="00D425FA">
        <w:rPr>
          <w:rFonts w:ascii="Arial" w:hAnsi="Arial" w:cs="Arial"/>
          <w:lang w:val="en-US"/>
        </w:rPr>
        <w:t>C</w:t>
      </w:r>
      <w:r w:rsidR="007A4E01" w:rsidRPr="00774D0D">
        <w:rPr>
          <w:rFonts w:ascii="Arial" w:hAnsi="Arial" w:cs="Arial"/>
        </w:rPr>
        <w:t>.</w:t>
      </w:r>
      <w:r w:rsidR="00D425FA">
        <w:rPr>
          <w:rFonts w:ascii="Arial" w:hAnsi="Arial" w:cs="Arial"/>
        </w:rPr>
        <w:t>Ильяев</w:t>
      </w:r>
    </w:p>
    <w:p w:rsidR="00D054F1" w:rsidRPr="00774D0D" w:rsidRDefault="00D054F1" w:rsidP="00487016">
      <w:pPr>
        <w:spacing w:line="276" w:lineRule="auto"/>
        <w:ind w:right="424"/>
        <w:jc w:val="right"/>
        <w:rPr>
          <w:rFonts w:ascii="Arial" w:hAnsi="Arial" w:cs="Arial"/>
        </w:rPr>
      </w:pPr>
      <w:r w:rsidRPr="00774D0D">
        <w:rPr>
          <w:rFonts w:ascii="Arial" w:hAnsi="Arial" w:cs="Arial"/>
        </w:rPr>
        <w:t xml:space="preserve">                                                                                          «___» _____________ 20</w:t>
      </w:r>
      <w:r w:rsidR="00EE0BF9" w:rsidRPr="00D425FA">
        <w:rPr>
          <w:rFonts w:ascii="Arial" w:hAnsi="Arial" w:cs="Arial"/>
        </w:rPr>
        <w:t>10</w:t>
      </w:r>
      <w:r w:rsidRPr="00774D0D">
        <w:rPr>
          <w:rFonts w:ascii="Arial" w:hAnsi="Arial" w:cs="Arial"/>
        </w:rPr>
        <w:t xml:space="preserve"> г. </w:t>
      </w:r>
    </w:p>
    <w:p w:rsidR="00D054F1" w:rsidRPr="00774D0D" w:rsidRDefault="00D054F1" w:rsidP="00487016">
      <w:pPr>
        <w:spacing w:line="276" w:lineRule="auto"/>
        <w:ind w:right="424"/>
        <w:rPr>
          <w:rFonts w:ascii="Arial" w:hAnsi="Arial" w:cs="Arial"/>
        </w:rPr>
      </w:pP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Cs/>
        </w:rPr>
      </w:pPr>
      <w:r w:rsidRPr="00774D0D">
        <w:rPr>
          <w:rFonts w:ascii="Arial" w:hAnsi="Arial" w:cs="Arial"/>
          <w:bCs/>
        </w:rPr>
        <w:t>«</w:t>
      </w:r>
      <w:r w:rsidRPr="00774D0D">
        <w:rPr>
          <w:rFonts w:ascii="Arial" w:hAnsi="Arial" w:cs="Arial"/>
          <w:b/>
          <w:bCs/>
        </w:rPr>
        <w:t xml:space="preserve">Схема территориального планирования муниципального образования </w:t>
      </w:r>
      <w:r w:rsidR="005D0F77" w:rsidRPr="00E5757F">
        <w:rPr>
          <w:rFonts w:ascii="Arial" w:hAnsi="Arial" w:cs="Arial"/>
          <w:b/>
          <w:bCs/>
        </w:rPr>
        <w:t>«</w:t>
      </w:r>
      <w:r w:rsidR="007A4E01">
        <w:rPr>
          <w:rFonts w:ascii="Arial" w:hAnsi="Arial" w:cs="Arial"/>
          <w:b/>
          <w:bCs/>
        </w:rPr>
        <w:t>Красногвардей</w:t>
      </w:r>
      <w:r w:rsidR="005D0F77" w:rsidRPr="00E5757F">
        <w:rPr>
          <w:rFonts w:ascii="Arial" w:hAnsi="Arial" w:cs="Arial"/>
          <w:b/>
          <w:bCs/>
        </w:rPr>
        <w:t>ский район»</w:t>
      </w:r>
      <w:r w:rsidRPr="00774D0D">
        <w:rPr>
          <w:rFonts w:ascii="Arial" w:hAnsi="Arial" w:cs="Arial"/>
          <w:b/>
          <w:bCs/>
        </w:rPr>
        <w:t xml:space="preserve"> Белгородской области.</w:t>
      </w:r>
    </w:p>
    <w:p w:rsidR="005D0F77" w:rsidRDefault="00334396" w:rsidP="00487016">
      <w:pPr>
        <w:spacing w:line="276" w:lineRule="auto"/>
        <w:ind w:right="-1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5" type="#_x0000_t75" alt="maps3" style="position:absolute;margin-left:127.6pt;margin-top:2.75pt;width:267pt;height:444.7pt;z-index:-1;visibility:visible">
            <v:imagedata r:id="rId8" o:title="maps3"/>
          </v:shape>
        </w:pict>
      </w:r>
      <w:bookmarkEnd w:id="0"/>
      <w:r w:rsidR="00627D05">
        <w:rPr>
          <w:rFonts w:ascii="Arial" w:hAnsi="Arial" w:cs="Arial"/>
          <w:bCs/>
        </w:rPr>
        <w:t xml:space="preserve">    </w:t>
      </w:r>
      <w:r w:rsidR="005D0F77">
        <w:rPr>
          <w:rFonts w:ascii="Arial" w:hAnsi="Arial" w:cs="Arial"/>
          <w:bCs/>
        </w:rPr>
        <w:t xml:space="preserve">   </w:t>
      </w:r>
      <w:r w:rsidR="00627D05">
        <w:rPr>
          <w:rFonts w:ascii="Arial" w:hAnsi="Arial" w:cs="Arial"/>
          <w:bCs/>
        </w:rPr>
        <w:t xml:space="preserve"> </w:t>
      </w:r>
      <w:r w:rsidR="00D054F1">
        <w:rPr>
          <w:rFonts w:ascii="Arial" w:hAnsi="Arial" w:cs="Arial"/>
          <w:bCs/>
        </w:rPr>
        <w:t xml:space="preserve">    </w:t>
      </w:r>
      <w:r w:rsidR="00D054F1" w:rsidRPr="00774D0D">
        <w:rPr>
          <w:rFonts w:ascii="Arial" w:hAnsi="Arial" w:cs="Arial"/>
          <w:bCs/>
        </w:rPr>
        <w:t xml:space="preserve">Муниципальный контракт </w:t>
      </w:r>
      <w:r w:rsidR="005D0F77" w:rsidRPr="00774D0D">
        <w:rPr>
          <w:rFonts w:ascii="Arial" w:hAnsi="Arial" w:cs="Arial"/>
          <w:bCs/>
        </w:rPr>
        <w:t>№</w:t>
      </w:r>
      <w:r w:rsidR="007A4E01">
        <w:rPr>
          <w:rFonts w:ascii="Arial" w:hAnsi="Arial" w:cs="Arial"/>
          <w:bCs/>
        </w:rPr>
        <w:t>___</w:t>
      </w:r>
      <w:r w:rsidR="005D0F77" w:rsidRPr="00774D0D">
        <w:rPr>
          <w:rFonts w:ascii="Arial" w:hAnsi="Arial" w:cs="Arial"/>
          <w:bCs/>
        </w:rPr>
        <w:t xml:space="preserve">от </w:t>
      </w:r>
      <w:r w:rsidR="005D0F77">
        <w:rPr>
          <w:rFonts w:ascii="Arial" w:hAnsi="Arial" w:cs="Arial"/>
          <w:bCs/>
        </w:rPr>
        <w:t>«</w:t>
      </w:r>
      <w:r w:rsidR="007A4E01">
        <w:rPr>
          <w:rFonts w:ascii="Arial" w:hAnsi="Arial" w:cs="Arial"/>
          <w:bCs/>
        </w:rPr>
        <w:t>__</w:t>
      </w:r>
      <w:r w:rsidR="005D0F77">
        <w:rPr>
          <w:rFonts w:ascii="Arial" w:hAnsi="Arial" w:cs="Arial"/>
          <w:bCs/>
        </w:rPr>
        <w:t>»</w:t>
      </w:r>
      <w:r w:rsidR="007A4E01">
        <w:rPr>
          <w:rFonts w:ascii="Arial" w:hAnsi="Arial" w:cs="Arial"/>
          <w:bCs/>
        </w:rPr>
        <w:t>________________</w:t>
      </w:r>
      <w:r w:rsidR="005D0F77" w:rsidRPr="00774D0D">
        <w:rPr>
          <w:rFonts w:ascii="Arial" w:hAnsi="Arial" w:cs="Arial"/>
          <w:bCs/>
        </w:rPr>
        <w:t xml:space="preserve"> 2007г.</w:t>
      </w:r>
    </w:p>
    <w:p w:rsidR="00D054F1" w:rsidRDefault="00627D05" w:rsidP="00487016">
      <w:pPr>
        <w:spacing w:line="276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5D0F77">
        <w:rPr>
          <w:rFonts w:ascii="Arial" w:hAnsi="Arial" w:cs="Arial"/>
          <w:bCs/>
        </w:rPr>
        <w:t xml:space="preserve"> </w:t>
      </w:r>
      <w:r w:rsidR="00D054F1" w:rsidRPr="00774D0D">
        <w:rPr>
          <w:rFonts w:ascii="Arial" w:hAnsi="Arial" w:cs="Arial"/>
          <w:bCs/>
        </w:rPr>
        <w:t xml:space="preserve">Муниципальный заказчик – Администрация </w:t>
      </w:r>
      <w:r w:rsidR="007A4E01">
        <w:rPr>
          <w:rFonts w:ascii="Arial" w:hAnsi="Arial" w:cs="Arial"/>
          <w:bCs/>
        </w:rPr>
        <w:t>Красногвардей</w:t>
      </w:r>
      <w:r w:rsidR="005D0F77" w:rsidRPr="00774D0D">
        <w:rPr>
          <w:rFonts w:ascii="Arial" w:hAnsi="Arial" w:cs="Arial"/>
          <w:bCs/>
        </w:rPr>
        <w:t>ского</w:t>
      </w:r>
      <w:r w:rsidR="00D054F1" w:rsidRPr="00774D0D">
        <w:rPr>
          <w:rFonts w:ascii="Arial" w:hAnsi="Arial" w:cs="Arial"/>
          <w:bCs/>
        </w:rPr>
        <w:t xml:space="preserve"> района</w:t>
      </w: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Белгородской области</w:t>
      </w: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/>
          <w:bCs/>
        </w:rPr>
      </w:pPr>
    </w:p>
    <w:p w:rsidR="007E4479" w:rsidRPr="00334396" w:rsidRDefault="007E4479" w:rsidP="00487016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34396">
        <w:rPr>
          <w:rFonts w:ascii="Arial" w:hAnsi="Arial" w:cs="Arial"/>
          <w:b/>
          <w:color w:val="000000"/>
          <w:sz w:val="28"/>
          <w:szCs w:val="28"/>
        </w:rPr>
        <w:t>Защита территории от чрезвычайных ситуаций природного и техногенного характера</w:t>
      </w:r>
    </w:p>
    <w:p w:rsidR="007C7152" w:rsidRPr="00334396" w:rsidRDefault="007C7152" w:rsidP="00487016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7C7152" w:rsidRPr="00334396" w:rsidRDefault="007C7152" w:rsidP="00487016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Cs/>
        </w:rPr>
      </w:pPr>
      <w:r w:rsidRPr="00774D0D">
        <w:rPr>
          <w:rFonts w:ascii="Arial" w:hAnsi="Arial" w:cs="Arial"/>
          <w:b/>
          <w:bCs/>
        </w:rPr>
        <w:t xml:space="preserve">Том </w:t>
      </w:r>
      <w:r w:rsidRPr="00774D0D"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b/>
          <w:bCs/>
          <w:lang w:val="en-US"/>
        </w:rPr>
        <w:t>I</w:t>
      </w:r>
      <w:r w:rsidR="00F45A55">
        <w:rPr>
          <w:rFonts w:ascii="Arial" w:hAnsi="Arial" w:cs="Arial"/>
          <w:b/>
          <w:bCs/>
          <w:lang w:val="en-US"/>
        </w:rPr>
        <w:t>I</w:t>
      </w:r>
      <w:r w:rsidRPr="00774D0D">
        <w:rPr>
          <w:rFonts w:ascii="Arial" w:hAnsi="Arial" w:cs="Arial"/>
          <w:b/>
          <w:bCs/>
        </w:rPr>
        <w:t>.</w:t>
      </w:r>
      <w:r w:rsidR="00D425FA" w:rsidRPr="00D425FA">
        <w:rPr>
          <w:rFonts w:ascii="Arial" w:hAnsi="Arial" w:cs="Arial"/>
          <w:b/>
          <w:bCs/>
        </w:rPr>
        <w:t>1</w:t>
      </w:r>
      <w:r w:rsidRPr="00774D0D">
        <w:rPr>
          <w:rFonts w:ascii="Arial" w:hAnsi="Arial" w:cs="Arial"/>
          <w:b/>
          <w:bCs/>
        </w:rPr>
        <w:t xml:space="preserve"> </w:t>
      </w:r>
    </w:p>
    <w:p w:rsidR="00D054F1" w:rsidRPr="00774D0D" w:rsidRDefault="00D054F1" w:rsidP="00487016">
      <w:pPr>
        <w:spacing w:line="276" w:lineRule="auto"/>
        <w:ind w:right="-1"/>
        <w:jc w:val="center"/>
        <w:rPr>
          <w:rFonts w:ascii="Arial" w:hAnsi="Arial" w:cs="Arial"/>
          <w:b/>
          <w:sz w:val="40"/>
          <w:szCs w:val="40"/>
        </w:rPr>
      </w:pPr>
    </w:p>
    <w:p w:rsidR="00D054F1" w:rsidRPr="00774D0D" w:rsidRDefault="00D054F1" w:rsidP="00487016">
      <w:pPr>
        <w:pStyle w:val="aa"/>
        <w:spacing w:line="276" w:lineRule="auto"/>
        <w:ind w:left="0" w:right="-1"/>
        <w:rPr>
          <w:rFonts w:ascii="Arial" w:hAnsi="Arial" w:cs="Arial"/>
          <w:b/>
          <w:sz w:val="22"/>
          <w:szCs w:val="22"/>
        </w:rPr>
      </w:pPr>
    </w:p>
    <w:p w:rsidR="00D054F1" w:rsidRPr="00774D0D" w:rsidRDefault="00D054F1" w:rsidP="00487016">
      <w:pPr>
        <w:pStyle w:val="aa"/>
        <w:spacing w:line="276" w:lineRule="auto"/>
        <w:ind w:left="0" w:right="-1"/>
        <w:rPr>
          <w:rFonts w:ascii="Arial" w:hAnsi="Arial" w:cs="Arial"/>
          <w:b/>
          <w:sz w:val="22"/>
          <w:szCs w:val="22"/>
        </w:rPr>
      </w:pPr>
    </w:p>
    <w:p w:rsidR="00D054F1" w:rsidRDefault="00D054F1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5B4B88" w:rsidRDefault="005B4B88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9C5CB7" w:rsidRDefault="009C5CB7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9C5CB7" w:rsidRDefault="009C5CB7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9C5CB7" w:rsidRDefault="009C5CB7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7A4E01" w:rsidRDefault="007A4E01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7A4E01" w:rsidRDefault="007A4E01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</w:p>
    <w:p w:rsidR="009C5CB7" w:rsidRPr="00D425FA" w:rsidRDefault="00D425FA" w:rsidP="00487016">
      <w:pPr>
        <w:pStyle w:val="aa"/>
        <w:spacing w:line="276" w:lineRule="au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D425FA">
        <w:rPr>
          <w:rFonts w:ascii="Arial" w:hAnsi="Arial" w:cs="Arial"/>
        </w:rPr>
        <w:t xml:space="preserve">уководитель </w:t>
      </w:r>
      <w:r>
        <w:rPr>
          <w:rFonts w:ascii="Arial" w:hAnsi="Arial" w:cs="Arial"/>
        </w:rPr>
        <w:t>проекта</w:t>
      </w:r>
      <w:r w:rsidRPr="00D425FA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D425FA">
        <w:rPr>
          <w:rFonts w:ascii="Arial" w:hAnsi="Arial" w:cs="Arial"/>
        </w:rPr>
        <w:t xml:space="preserve">   Афонина Е. Н.</w:t>
      </w:r>
    </w:p>
    <w:p w:rsidR="00D054F1" w:rsidRPr="00774D0D" w:rsidRDefault="00D054F1" w:rsidP="00487016">
      <w:pPr>
        <w:pStyle w:val="aa"/>
        <w:spacing w:line="276" w:lineRule="auto"/>
        <w:ind w:left="0" w:right="-1"/>
        <w:rPr>
          <w:rFonts w:ascii="Arial" w:hAnsi="Arial" w:cs="Arial"/>
          <w:b/>
          <w:bCs/>
        </w:rPr>
      </w:pPr>
      <w:r w:rsidRPr="00774D0D">
        <w:rPr>
          <w:rFonts w:ascii="Arial" w:hAnsi="Arial" w:cs="Arial"/>
        </w:rPr>
        <w:t xml:space="preserve">Главный архитектор проекта                                                                 </w:t>
      </w:r>
      <w:r w:rsidR="00D425FA">
        <w:rPr>
          <w:rFonts w:ascii="Arial" w:hAnsi="Arial" w:cs="Arial"/>
        </w:rPr>
        <w:t xml:space="preserve">      </w:t>
      </w:r>
      <w:r w:rsidRPr="00774D0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Горбулина</w:t>
      </w:r>
      <w:r w:rsidRPr="00774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774D0D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774D0D">
        <w:rPr>
          <w:rFonts w:ascii="Arial" w:hAnsi="Arial" w:cs="Arial"/>
        </w:rPr>
        <w:t>.</w:t>
      </w:r>
    </w:p>
    <w:p w:rsidR="00D054F1" w:rsidRPr="00774D0D" w:rsidRDefault="00D054F1" w:rsidP="00487016">
      <w:pPr>
        <w:pStyle w:val="aa"/>
        <w:spacing w:after="0" w:line="276" w:lineRule="auto"/>
        <w:ind w:left="0" w:right="-1"/>
        <w:rPr>
          <w:rFonts w:ascii="Arial" w:hAnsi="Arial" w:cs="Arial"/>
          <w:b/>
          <w:sz w:val="22"/>
          <w:szCs w:val="22"/>
        </w:rPr>
      </w:pPr>
    </w:p>
    <w:p w:rsidR="00D054F1" w:rsidRPr="00774D0D" w:rsidRDefault="00D054F1" w:rsidP="00487016">
      <w:pPr>
        <w:pStyle w:val="aa"/>
        <w:spacing w:after="0" w:line="276" w:lineRule="auto"/>
        <w:ind w:left="0" w:right="-1"/>
        <w:rPr>
          <w:rFonts w:ascii="Arial" w:hAnsi="Arial" w:cs="Arial"/>
          <w:b/>
          <w:sz w:val="22"/>
          <w:szCs w:val="22"/>
        </w:rPr>
      </w:pPr>
    </w:p>
    <w:p w:rsidR="004C6583" w:rsidRDefault="004C6583" w:rsidP="00487016">
      <w:pPr>
        <w:pStyle w:val="aa"/>
        <w:spacing w:after="0" w:line="276" w:lineRule="auto"/>
        <w:ind w:left="0" w:right="-1"/>
        <w:rPr>
          <w:rFonts w:ascii="Arial" w:hAnsi="Arial" w:cs="Arial"/>
          <w:b/>
          <w:sz w:val="22"/>
          <w:szCs w:val="22"/>
        </w:rPr>
      </w:pPr>
    </w:p>
    <w:p w:rsidR="004C6583" w:rsidRDefault="004C6583" w:rsidP="00487016">
      <w:pPr>
        <w:pStyle w:val="aa"/>
        <w:spacing w:after="0" w:line="276" w:lineRule="auto"/>
        <w:ind w:left="0" w:right="-1"/>
        <w:rPr>
          <w:rFonts w:ascii="Arial" w:hAnsi="Arial" w:cs="Arial"/>
          <w:b/>
          <w:sz w:val="22"/>
          <w:szCs w:val="22"/>
        </w:rPr>
      </w:pPr>
    </w:p>
    <w:p w:rsidR="00D054F1" w:rsidRPr="00774D0D" w:rsidRDefault="00D054F1" w:rsidP="00487016">
      <w:pPr>
        <w:pStyle w:val="aa"/>
        <w:spacing w:after="0" w:line="276" w:lineRule="auto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774D0D">
        <w:rPr>
          <w:rFonts w:ascii="Arial" w:hAnsi="Arial" w:cs="Arial"/>
          <w:sz w:val="22"/>
          <w:szCs w:val="22"/>
        </w:rPr>
        <w:t>Белгород 20</w:t>
      </w:r>
      <w:r w:rsidR="00D425FA">
        <w:rPr>
          <w:rFonts w:ascii="Arial" w:hAnsi="Arial" w:cs="Arial"/>
          <w:sz w:val="22"/>
          <w:szCs w:val="22"/>
        </w:rPr>
        <w:t>10</w:t>
      </w:r>
      <w:r w:rsidRPr="00774D0D">
        <w:rPr>
          <w:rFonts w:ascii="Arial" w:hAnsi="Arial" w:cs="Arial"/>
          <w:sz w:val="22"/>
          <w:szCs w:val="22"/>
        </w:rPr>
        <w:t xml:space="preserve"> г.</w:t>
      </w:r>
    </w:p>
    <w:p w:rsidR="005D3CC5" w:rsidRPr="00E00A43" w:rsidRDefault="002C190C" w:rsidP="00487016">
      <w:pPr>
        <w:spacing w:before="240" w:line="276" w:lineRule="auto"/>
        <w:jc w:val="center"/>
      </w:pPr>
      <w:r>
        <w:br w:type="page"/>
      </w:r>
      <w:r w:rsidR="005D3CC5" w:rsidRPr="00E00A43">
        <w:rPr>
          <w:rStyle w:val="a4"/>
          <w:b/>
          <w:color w:val="auto"/>
          <w:u w:val="none"/>
        </w:rPr>
        <w:lastRenderedPageBreak/>
        <w:t>СОСТАВ ПРОЕКТА</w:t>
      </w:r>
      <w:r w:rsidR="005D3CC5" w:rsidRPr="00E00A43">
        <w:t>:</w:t>
      </w:r>
    </w:p>
    <w:p w:rsidR="005D3CC5" w:rsidRPr="005D3CC5" w:rsidRDefault="005D3CC5" w:rsidP="00487016">
      <w:pPr>
        <w:spacing w:before="240" w:line="276" w:lineRule="auto"/>
        <w:rPr>
          <w:rStyle w:val="a4"/>
          <w:b/>
          <w:color w:val="auto"/>
        </w:rPr>
      </w:pPr>
    </w:p>
    <w:p w:rsidR="005D3CC5" w:rsidRPr="00126C1B" w:rsidRDefault="005D3CC5" w:rsidP="00487016">
      <w:pPr>
        <w:spacing w:before="240" w:line="276" w:lineRule="auto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 xml:space="preserve">Том </w:t>
      </w:r>
      <w:r w:rsidRPr="00126C1B">
        <w:rPr>
          <w:rStyle w:val="a4"/>
          <w:b/>
          <w:color w:val="auto"/>
          <w:u w:val="none"/>
          <w:lang w:val="en-US"/>
        </w:rPr>
        <w:t>I</w:t>
      </w:r>
      <w:r w:rsidRPr="00126C1B">
        <w:rPr>
          <w:rStyle w:val="a4"/>
          <w:b/>
          <w:color w:val="auto"/>
          <w:u w:val="none"/>
        </w:rPr>
        <w:t xml:space="preserve"> - Исходные данные.</w:t>
      </w:r>
    </w:p>
    <w:p w:rsidR="005D3CC5" w:rsidRPr="005D3CC5" w:rsidRDefault="005D3CC5" w:rsidP="00487016">
      <w:pPr>
        <w:spacing w:before="240" w:line="276" w:lineRule="auto"/>
        <w:rPr>
          <w:rStyle w:val="a4"/>
          <w:b/>
          <w:color w:val="auto"/>
        </w:rPr>
      </w:pPr>
      <w:r w:rsidRPr="00126C1B">
        <w:rPr>
          <w:rStyle w:val="a4"/>
          <w:b/>
          <w:color w:val="auto"/>
          <w:u w:val="none"/>
        </w:rPr>
        <w:t xml:space="preserve">Том </w:t>
      </w:r>
      <w:r w:rsidRPr="00126C1B">
        <w:rPr>
          <w:rStyle w:val="a4"/>
          <w:b/>
          <w:color w:val="auto"/>
          <w:u w:val="none"/>
          <w:lang w:val="en-US"/>
        </w:rPr>
        <w:t>II</w:t>
      </w:r>
      <w:r w:rsidRPr="00126C1B">
        <w:rPr>
          <w:rStyle w:val="a4"/>
          <w:b/>
          <w:color w:val="auto"/>
          <w:u w:val="none"/>
        </w:rPr>
        <w:t xml:space="preserve"> -</w:t>
      </w:r>
      <w:r w:rsidRPr="00E00A43">
        <w:rPr>
          <w:rStyle w:val="a4"/>
          <w:b/>
          <w:color w:val="auto"/>
          <w:u w:val="none"/>
        </w:rPr>
        <w:t xml:space="preserve"> </w:t>
      </w:r>
      <w:r w:rsidRPr="005D3CC5">
        <w:rPr>
          <w:b/>
          <w:bCs/>
        </w:rPr>
        <w:t xml:space="preserve">Составление обоснований </w:t>
      </w:r>
      <w:r w:rsidRPr="005D3CC5">
        <w:rPr>
          <w:bCs/>
        </w:rPr>
        <w:t>«</w:t>
      </w:r>
      <w:r w:rsidRPr="005D3CC5">
        <w:rPr>
          <w:b/>
          <w:bCs/>
        </w:rPr>
        <w:t>Схемы территориального планирования муниципального образования «</w:t>
      </w:r>
      <w:r w:rsidR="00CE1890">
        <w:rPr>
          <w:b/>
          <w:bCs/>
        </w:rPr>
        <w:t>Красногвардей</w:t>
      </w:r>
      <w:r w:rsidRPr="005D3CC5">
        <w:rPr>
          <w:b/>
          <w:bCs/>
        </w:rPr>
        <w:t>ский район» Белгородской области».</w:t>
      </w:r>
    </w:p>
    <w:p w:rsidR="005D3CC5" w:rsidRPr="00126C1B" w:rsidRDefault="005D3CC5" w:rsidP="00487016">
      <w:pPr>
        <w:spacing w:before="240" w:line="276" w:lineRule="auto"/>
        <w:ind w:left="426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>1. Анализ условий и тенденций развития территории.</w:t>
      </w:r>
    </w:p>
    <w:p w:rsidR="005D3CC5" w:rsidRPr="00126C1B" w:rsidRDefault="005D3CC5" w:rsidP="00487016">
      <w:pPr>
        <w:spacing w:before="240" w:line="276" w:lineRule="auto"/>
        <w:ind w:left="426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>2. Комплексная оценка условий развития территории, выявление проблем и приоритетов развития территории.</w:t>
      </w:r>
    </w:p>
    <w:p w:rsidR="005D3CC5" w:rsidRPr="00126C1B" w:rsidRDefault="005D3CC5" w:rsidP="00487016">
      <w:pPr>
        <w:spacing w:line="276" w:lineRule="auto"/>
        <w:ind w:left="426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>Формирование вариантов планируемых решений.</w:t>
      </w:r>
    </w:p>
    <w:p w:rsidR="005D3CC5" w:rsidRPr="003F4011" w:rsidRDefault="005D3CC5" w:rsidP="003F4011">
      <w:pPr>
        <w:spacing w:before="240"/>
        <w:rPr>
          <w:rStyle w:val="a4"/>
          <w:b/>
          <w:color w:val="auto"/>
        </w:rPr>
      </w:pPr>
      <w:r w:rsidRPr="003F4011">
        <w:rPr>
          <w:rStyle w:val="a4"/>
          <w:b/>
          <w:color w:val="auto"/>
          <w:u w:val="none"/>
        </w:rPr>
        <w:t xml:space="preserve">Том </w:t>
      </w:r>
      <w:r w:rsidRPr="003F4011">
        <w:rPr>
          <w:rStyle w:val="a4"/>
          <w:b/>
          <w:color w:val="auto"/>
          <w:u w:val="none"/>
          <w:lang w:val="en-US"/>
        </w:rPr>
        <w:t>III</w:t>
      </w:r>
      <w:r w:rsidRPr="003F4011">
        <w:rPr>
          <w:rStyle w:val="a4"/>
          <w:b/>
          <w:color w:val="auto"/>
          <w:u w:val="none"/>
        </w:rPr>
        <w:t xml:space="preserve"> -</w:t>
      </w:r>
      <w:r w:rsidR="00117C09" w:rsidRPr="003F4011">
        <w:rPr>
          <w:rStyle w:val="a4"/>
          <w:b/>
          <w:color w:val="auto"/>
          <w:u w:val="none"/>
        </w:rPr>
        <w:t xml:space="preserve"> </w:t>
      </w:r>
      <w:r w:rsidRPr="003F4011">
        <w:rPr>
          <w:b/>
          <w:spacing w:val="-1"/>
        </w:rPr>
        <w:t>Составление положений о территориальном планировании.</w:t>
      </w:r>
    </w:p>
    <w:p w:rsidR="005D3CC5" w:rsidRPr="00126C1B" w:rsidRDefault="005D3CC5" w:rsidP="003F4011">
      <w:pPr>
        <w:spacing w:before="240" w:line="276" w:lineRule="auto"/>
        <w:ind w:left="426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 xml:space="preserve">1. Цели, задачи и принципы решения задач территориального планирования </w:t>
      </w:r>
      <w:r w:rsidR="00CE1890" w:rsidRPr="00CE1890">
        <w:rPr>
          <w:rStyle w:val="a4"/>
          <w:b/>
          <w:color w:val="auto"/>
          <w:u w:val="none"/>
        </w:rPr>
        <w:t>Красногвардей</w:t>
      </w:r>
      <w:r w:rsidRPr="00126C1B">
        <w:rPr>
          <w:rStyle w:val="a4"/>
          <w:b/>
          <w:color w:val="auto"/>
          <w:u w:val="none"/>
        </w:rPr>
        <w:t>ского района.</w:t>
      </w:r>
    </w:p>
    <w:p w:rsidR="005D3CC5" w:rsidRPr="00126C1B" w:rsidRDefault="005D3CC5" w:rsidP="00487016">
      <w:pPr>
        <w:spacing w:before="240" w:line="276" w:lineRule="auto"/>
        <w:ind w:left="426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>2. С</w:t>
      </w:r>
      <w:r w:rsidR="00126C1B" w:rsidRPr="00126C1B">
        <w:rPr>
          <w:rStyle w:val="a4"/>
          <w:b/>
          <w:color w:val="auto"/>
          <w:u w:val="none"/>
        </w:rPr>
        <w:t>тр</w:t>
      </w:r>
      <w:r w:rsidR="00E00A43">
        <w:rPr>
          <w:rStyle w:val="a4"/>
          <w:b/>
          <w:color w:val="auto"/>
          <w:u w:val="none"/>
        </w:rPr>
        <w:t>а</w:t>
      </w:r>
      <w:r w:rsidR="00126C1B" w:rsidRPr="00126C1B">
        <w:rPr>
          <w:rStyle w:val="a4"/>
          <w:b/>
          <w:color w:val="auto"/>
          <w:u w:val="none"/>
        </w:rPr>
        <w:t>тегия</w:t>
      </w:r>
      <w:r w:rsidRPr="00126C1B">
        <w:rPr>
          <w:rStyle w:val="a4"/>
          <w:b/>
          <w:color w:val="auto"/>
          <w:u w:val="none"/>
        </w:rPr>
        <w:t xml:space="preserve"> территориального планирования </w:t>
      </w:r>
      <w:r w:rsidR="00CE1890" w:rsidRPr="00CE1890">
        <w:rPr>
          <w:rStyle w:val="a4"/>
          <w:b/>
          <w:color w:val="auto"/>
          <w:u w:val="none"/>
        </w:rPr>
        <w:t>Красногвардей</w:t>
      </w:r>
      <w:r w:rsidRPr="00126C1B">
        <w:rPr>
          <w:rStyle w:val="a4"/>
          <w:b/>
          <w:color w:val="auto"/>
          <w:u w:val="none"/>
        </w:rPr>
        <w:t>ского района.</w:t>
      </w:r>
    </w:p>
    <w:p w:rsidR="00126C1B" w:rsidRPr="00126C1B" w:rsidRDefault="00126C1B" w:rsidP="00487016">
      <w:pPr>
        <w:spacing w:before="240" w:line="276" w:lineRule="auto"/>
        <w:ind w:left="426"/>
        <w:rPr>
          <w:rStyle w:val="a4"/>
          <w:b/>
          <w:color w:val="auto"/>
          <w:u w:val="none"/>
        </w:rPr>
      </w:pPr>
      <w:r w:rsidRPr="00126C1B">
        <w:rPr>
          <w:rStyle w:val="a4"/>
          <w:b/>
          <w:color w:val="auto"/>
          <w:u w:val="none"/>
        </w:rPr>
        <w:t>3. Мероприятия территориального планирования.</w:t>
      </w:r>
    </w:p>
    <w:p w:rsidR="005D3CC5" w:rsidRPr="003F4011" w:rsidRDefault="00297105" w:rsidP="003F4011">
      <w:pPr>
        <w:spacing w:before="240"/>
        <w:rPr>
          <w:rStyle w:val="a4"/>
          <w:b/>
          <w:color w:val="auto"/>
          <w:u w:val="none"/>
        </w:rPr>
      </w:pPr>
      <w:r w:rsidRPr="003F4011">
        <w:rPr>
          <w:rStyle w:val="a4"/>
          <w:b/>
          <w:color w:val="auto"/>
          <w:u w:val="none"/>
        </w:rPr>
        <w:t xml:space="preserve">Том III.1 - </w:t>
      </w:r>
      <w:r w:rsidR="00EF1D79" w:rsidRPr="003F4011">
        <w:rPr>
          <w:rStyle w:val="a4"/>
          <w:b/>
          <w:color w:val="auto"/>
          <w:u w:val="none"/>
        </w:rPr>
        <w:t>З</w:t>
      </w:r>
      <w:r w:rsidRPr="003F4011">
        <w:rPr>
          <w:rStyle w:val="a4"/>
          <w:b/>
          <w:color w:val="auto"/>
          <w:u w:val="none"/>
        </w:rPr>
        <w:t>ащит</w:t>
      </w:r>
      <w:r w:rsidR="00EF1D79" w:rsidRPr="003F4011">
        <w:rPr>
          <w:rStyle w:val="a4"/>
          <w:b/>
          <w:color w:val="auto"/>
          <w:u w:val="none"/>
        </w:rPr>
        <w:t>а</w:t>
      </w:r>
      <w:r w:rsidRPr="003F4011">
        <w:rPr>
          <w:rStyle w:val="a4"/>
          <w:b/>
          <w:color w:val="auto"/>
          <w:u w:val="none"/>
        </w:rPr>
        <w:t xml:space="preserve"> </w:t>
      </w:r>
      <w:r w:rsidR="00EF1D79" w:rsidRPr="003F4011">
        <w:rPr>
          <w:rStyle w:val="a4"/>
          <w:b/>
          <w:color w:val="auto"/>
          <w:u w:val="none"/>
        </w:rPr>
        <w:t xml:space="preserve">территории </w:t>
      </w:r>
      <w:r w:rsidRPr="003F4011">
        <w:rPr>
          <w:rStyle w:val="a4"/>
          <w:b/>
          <w:color w:val="auto"/>
          <w:u w:val="none"/>
        </w:rPr>
        <w:t>от чрезвычайных ситуаций природного и техногенного характера</w:t>
      </w:r>
    </w:p>
    <w:p w:rsidR="005D3CC5" w:rsidRPr="003F4011" w:rsidRDefault="005D3CC5" w:rsidP="003F4011">
      <w:pPr>
        <w:spacing w:before="240"/>
        <w:rPr>
          <w:rStyle w:val="a4"/>
          <w:color w:val="auto"/>
          <w:u w:val="none"/>
        </w:rPr>
      </w:pPr>
    </w:p>
    <w:p w:rsidR="005D3CC5" w:rsidRPr="005D3CC5" w:rsidRDefault="005D3CC5" w:rsidP="00487016">
      <w:pPr>
        <w:spacing w:line="276" w:lineRule="auto"/>
        <w:ind w:right="-185"/>
        <w:jc w:val="both"/>
        <w:rPr>
          <w:b/>
        </w:rPr>
      </w:pPr>
      <w:r w:rsidRPr="005D3CC5">
        <w:rPr>
          <w:b/>
        </w:rPr>
        <w:t>Графическая часть:</w:t>
      </w:r>
    </w:p>
    <w:p w:rsidR="005B4B88" w:rsidRPr="005B4B88" w:rsidRDefault="005B4B88" w:rsidP="00487016">
      <w:pPr>
        <w:pStyle w:val="afc"/>
        <w:spacing w:line="276" w:lineRule="auto"/>
        <w:ind w:left="0"/>
      </w:pPr>
      <w:r w:rsidRPr="005B4B88">
        <w:rPr>
          <w:rStyle w:val="a4"/>
          <w:color w:val="auto"/>
          <w:u w:val="none"/>
        </w:rPr>
        <w:t>Схема «Положение района в Белгородской области»</w:t>
      </w:r>
      <w:r w:rsidRPr="005B4B88">
        <w:t xml:space="preserve"> М 1:200000</w:t>
      </w:r>
    </w:p>
    <w:p w:rsidR="005B4B88" w:rsidRPr="005B4B88" w:rsidRDefault="005B4B88" w:rsidP="00487016">
      <w:pPr>
        <w:pStyle w:val="afc"/>
        <w:spacing w:line="276" w:lineRule="auto"/>
        <w:ind w:left="0"/>
      </w:pPr>
      <w:r w:rsidRPr="005B4B88">
        <w:rPr>
          <w:rStyle w:val="a4"/>
          <w:color w:val="auto"/>
          <w:u w:val="none"/>
        </w:rPr>
        <w:t>«Схема современного состояния территории (опорный план)»</w:t>
      </w:r>
      <w:r w:rsidRPr="005B4B88">
        <w:t xml:space="preserve"> М 1:50000</w:t>
      </w:r>
    </w:p>
    <w:p w:rsidR="005B4B88" w:rsidRPr="005B4B88" w:rsidRDefault="005B4B88" w:rsidP="00487016">
      <w:pPr>
        <w:pStyle w:val="afc"/>
        <w:spacing w:line="276" w:lineRule="auto"/>
        <w:ind w:left="0"/>
      </w:pPr>
      <w:r w:rsidRPr="005B4B88">
        <w:t>«Схема планир</w:t>
      </w:r>
      <w:r w:rsidR="0083535C">
        <w:t xml:space="preserve">овочной структуры и расселения» </w:t>
      </w:r>
      <w:r w:rsidRPr="005B4B88">
        <w:t>М 1:50000</w:t>
      </w:r>
    </w:p>
    <w:p w:rsidR="0083535C" w:rsidRDefault="005B4B88" w:rsidP="00487016">
      <w:pPr>
        <w:pStyle w:val="afc"/>
        <w:spacing w:line="276" w:lineRule="auto"/>
        <w:ind w:left="142" w:hanging="142"/>
        <w:rPr>
          <w:rStyle w:val="a4"/>
          <w:color w:val="auto"/>
          <w:u w:val="none"/>
        </w:rPr>
      </w:pPr>
      <w:r w:rsidRPr="005B4B88">
        <w:rPr>
          <w:rStyle w:val="a4"/>
          <w:color w:val="auto"/>
          <w:u w:val="none"/>
        </w:rPr>
        <w:t>«Схема комплексной оценки территории. Схема функционального зонирования</w:t>
      </w:r>
    </w:p>
    <w:p w:rsidR="005B4B88" w:rsidRPr="005B4B88" w:rsidRDefault="0083535C" w:rsidP="00487016">
      <w:pPr>
        <w:pStyle w:val="afc"/>
        <w:spacing w:line="276" w:lineRule="auto"/>
        <w:ind w:left="142" w:hanging="142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 территории» </w:t>
      </w:r>
      <w:r w:rsidR="005B4B88" w:rsidRPr="005B4B88">
        <w:rPr>
          <w:rStyle w:val="a4"/>
          <w:color w:val="auto"/>
          <w:u w:val="none"/>
        </w:rPr>
        <w:t>М 1:50000</w:t>
      </w:r>
    </w:p>
    <w:p w:rsidR="005B4B88" w:rsidRPr="005B4B88" w:rsidRDefault="005B4B88" w:rsidP="00487016">
      <w:pPr>
        <w:pStyle w:val="afc"/>
        <w:spacing w:line="276" w:lineRule="auto"/>
        <w:ind w:left="0"/>
        <w:rPr>
          <w:rStyle w:val="a4"/>
          <w:color w:val="auto"/>
          <w:u w:val="none"/>
        </w:rPr>
      </w:pPr>
      <w:r w:rsidRPr="005B4B88">
        <w:rPr>
          <w:rStyle w:val="a4"/>
          <w:color w:val="auto"/>
          <w:u w:val="none"/>
        </w:rPr>
        <w:t>Схема «Стратегия развития территории»</w:t>
      </w:r>
      <w:r w:rsidRPr="005B4B88">
        <w:t xml:space="preserve"> </w:t>
      </w:r>
      <w:r w:rsidRPr="005B4B88">
        <w:rPr>
          <w:rStyle w:val="a4"/>
          <w:color w:val="auto"/>
          <w:u w:val="none"/>
        </w:rPr>
        <w:t>М 1:50000</w:t>
      </w:r>
    </w:p>
    <w:p w:rsidR="005B4B88" w:rsidRPr="005B4B88" w:rsidRDefault="005B4B88" w:rsidP="00487016">
      <w:pPr>
        <w:pStyle w:val="afc"/>
        <w:spacing w:line="276" w:lineRule="auto"/>
        <w:ind w:left="0"/>
        <w:rPr>
          <w:rStyle w:val="a4"/>
          <w:color w:val="auto"/>
          <w:u w:val="none"/>
        </w:rPr>
      </w:pPr>
      <w:r w:rsidRPr="005B4B88">
        <w:rPr>
          <w:rStyle w:val="a4"/>
          <w:color w:val="auto"/>
          <w:u w:val="none"/>
        </w:rPr>
        <w:t>«Схема охраны и использования объектов историко-культурного наследия»</w:t>
      </w:r>
      <w:r w:rsidRPr="005B4B88">
        <w:t xml:space="preserve"> </w:t>
      </w:r>
      <w:r w:rsidRPr="005B4B88">
        <w:rPr>
          <w:rStyle w:val="a4"/>
          <w:color w:val="auto"/>
          <w:u w:val="none"/>
        </w:rPr>
        <w:t>М 1:50000</w:t>
      </w:r>
    </w:p>
    <w:p w:rsidR="005B4B88" w:rsidRPr="005B4B88" w:rsidRDefault="005B4B88" w:rsidP="00487016">
      <w:pPr>
        <w:pStyle w:val="afc"/>
        <w:spacing w:line="276" w:lineRule="auto"/>
        <w:ind w:left="0"/>
      </w:pPr>
      <w:r w:rsidRPr="005B4B88">
        <w:rPr>
          <w:rStyle w:val="a4"/>
          <w:color w:val="auto"/>
          <w:u w:val="none"/>
        </w:rPr>
        <w:t>«Схема функционального зонирования территории. Градостроительные  ограничения»</w:t>
      </w:r>
    </w:p>
    <w:p w:rsidR="005B4B88" w:rsidRPr="005B4B88" w:rsidRDefault="005B4B88" w:rsidP="00487016">
      <w:pPr>
        <w:pStyle w:val="afc"/>
        <w:spacing w:line="276" w:lineRule="auto"/>
        <w:ind w:left="142" w:hanging="142"/>
        <w:rPr>
          <w:rStyle w:val="a4"/>
          <w:color w:val="auto"/>
          <w:u w:val="none"/>
        </w:rPr>
      </w:pPr>
      <w:r w:rsidRPr="005B4B88">
        <w:rPr>
          <w:rStyle w:val="a4"/>
          <w:color w:val="auto"/>
          <w:u w:val="none"/>
        </w:rPr>
        <w:t xml:space="preserve">  М 1:50000</w:t>
      </w:r>
    </w:p>
    <w:p w:rsidR="005B4B88" w:rsidRPr="005B4B88" w:rsidRDefault="005B4B88" w:rsidP="00487016">
      <w:pPr>
        <w:pStyle w:val="afc"/>
        <w:spacing w:line="276" w:lineRule="auto"/>
        <w:ind w:left="0"/>
        <w:rPr>
          <w:rStyle w:val="a4"/>
          <w:color w:val="auto"/>
          <w:u w:val="none"/>
        </w:rPr>
      </w:pPr>
      <w:r w:rsidRPr="005B4B88">
        <w:rPr>
          <w:rStyle w:val="a4"/>
          <w:color w:val="auto"/>
          <w:u w:val="none"/>
        </w:rPr>
        <w:t>«Схема транспортной инфраструктуры»</w:t>
      </w:r>
      <w:r w:rsidRPr="005B4B88">
        <w:t xml:space="preserve"> </w:t>
      </w:r>
      <w:r w:rsidRPr="005B4B88">
        <w:rPr>
          <w:rStyle w:val="a4"/>
          <w:color w:val="auto"/>
          <w:u w:val="none"/>
        </w:rPr>
        <w:t>М 1:50000</w:t>
      </w:r>
    </w:p>
    <w:p w:rsidR="005B4B88" w:rsidRPr="005B4B88" w:rsidRDefault="005B4B88" w:rsidP="00487016">
      <w:pPr>
        <w:pStyle w:val="afc"/>
        <w:spacing w:line="276" w:lineRule="auto"/>
        <w:ind w:left="0"/>
        <w:rPr>
          <w:rStyle w:val="a4"/>
          <w:color w:val="auto"/>
          <w:u w:val="none"/>
        </w:rPr>
      </w:pPr>
      <w:r w:rsidRPr="005B4B88">
        <w:rPr>
          <w:rStyle w:val="a4"/>
          <w:color w:val="auto"/>
          <w:u w:val="none"/>
        </w:rPr>
        <w:t>«Схема инженерного обустройства территории»</w:t>
      </w:r>
      <w:r w:rsidRPr="005B4B88">
        <w:t xml:space="preserve"> </w:t>
      </w:r>
      <w:r w:rsidRPr="005B4B88">
        <w:rPr>
          <w:rStyle w:val="a4"/>
          <w:color w:val="auto"/>
          <w:u w:val="none"/>
        </w:rPr>
        <w:t>М 1:50000</w:t>
      </w:r>
    </w:p>
    <w:p w:rsidR="005D3CC5" w:rsidRPr="005B4B88" w:rsidRDefault="005D3CC5" w:rsidP="00487016">
      <w:pPr>
        <w:spacing w:line="276" w:lineRule="auto"/>
      </w:pPr>
    </w:p>
    <w:p w:rsidR="005D3CC5" w:rsidRDefault="005D3CC5" w:rsidP="00487016">
      <w:pPr>
        <w:spacing w:line="276" w:lineRule="auto"/>
        <w:ind w:left="-720" w:firstLine="720"/>
        <w:sectPr w:rsidR="005D3CC5" w:rsidSect="00D61CBA">
          <w:footerReference w:type="even" r:id="rId9"/>
          <w:footerReference w:type="default" r:id="rId10"/>
          <w:footerReference w:type="first" r:id="rId11"/>
          <w:pgSz w:w="11906" w:h="16838"/>
          <w:pgMar w:top="851" w:right="566" w:bottom="567" w:left="1134" w:header="709" w:footer="397" w:gutter="0"/>
          <w:cols w:space="720"/>
          <w:titlePg/>
          <w:docGrid w:linePitch="326"/>
        </w:sectPr>
      </w:pPr>
    </w:p>
    <w:p w:rsidR="00752C54" w:rsidRDefault="00752C54" w:rsidP="00487016">
      <w:pPr>
        <w:spacing w:line="276" w:lineRule="auto"/>
        <w:ind w:left="-720" w:firstLine="720"/>
      </w:pPr>
    </w:p>
    <w:p w:rsidR="009E4F67" w:rsidRPr="004F1EE7" w:rsidRDefault="001D6ABC" w:rsidP="00487016">
      <w:pPr>
        <w:spacing w:line="276" w:lineRule="auto"/>
        <w:ind w:hanging="360"/>
        <w:jc w:val="center"/>
        <w:rPr>
          <w:b/>
        </w:rPr>
      </w:pPr>
      <w:r w:rsidRPr="004F1EE7">
        <w:rPr>
          <w:b/>
        </w:rPr>
        <w:t xml:space="preserve">Содержание </w:t>
      </w:r>
      <w:r w:rsidR="006F3F95" w:rsidRPr="004F1EE7">
        <w:rPr>
          <w:b/>
        </w:rPr>
        <w:t xml:space="preserve">Тома </w:t>
      </w:r>
      <w:r w:rsidR="006F3F95" w:rsidRPr="004F1EE7">
        <w:rPr>
          <w:b/>
          <w:lang w:val="en-US"/>
        </w:rPr>
        <w:t>III</w:t>
      </w:r>
      <w:r w:rsidR="00EC6CB4" w:rsidRPr="004F1EE7">
        <w:rPr>
          <w:b/>
        </w:rPr>
        <w:t>.1</w:t>
      </w:r>
    </w:p>
    <w:p w:rsidR="00312878" w:rsidRPr="004F1EE7" w:rsidRDefault="009E4F67" w:rsidP="00487016">
      <w:pPr>
        <w:spacing w:line="276" w:lineRule="auto"/>
        <w:jc w:val="center"/>
        <w:rPr>
          <w:b/>
          <w:sz w:val="28"/>
          <w:szCs w:val="28"/>
        </w:rPr>
      </w:pPr>
      <w:r w:rsidRPr="004F1EE7">
        <w:t>«</w:t>
      </w:r>
      <w:r w:rsidR="00312878" w:rsidRPr="004F1EE7">
        <w:rPr>
          <w:b/>
          <w:sz w:val="28"/>
          <w:szCs w:val="28"/>
        </w:rPr>
        <w:t>Защита территории от чрезвычайных ситуаций природного и техногенного характера</w:t>
      </w:r>
    </w:p>
    <w:p w:rsidR="000264A3" w:rsidRDefault="009E4F67" w:rsidP="00475ADB">
      <w:pPr>
        <w:spacing w:line="276" w:lineRule="auto"/>
        <w:ind w:hanging="360"/>
        <w:jc w:val="center"/>
        <w:rPr>
          <w:noProof/>
        </w:rPr>
      </w:pPr>
      <w:r w:rsidRPr="00BD6BCA">
        <w:rPr>
          <w:color w:val="C00000"/>
        </w:rPr>
        <w:t>.</w:t>
      </w:r>
      <w:r w:rsidR="00F15C19" w:rsidRPr="008E5D36">
        <w:fldChar w:fldCharType="begin"/>
      </w:r>
      <w:r w:rsidR="00475ADB" w:rsidRPr="008E5D36">
        <w:instrText xml:space="preserve"> TOC \o \u </w:instrText>
      </w:r>
      <w:r w:rsidR="00F15C19" w:rsidRPr="008E5D36">
        <w:fldChar w:fldCharType="separate"/>
      </w:r>
    </w:p>
    <w:p w:rsidR="000264A3" w:rsidRPr="00334396" w:rsidRDefault="000264A3" w:rsidP="000264A3">
      <w:pPr>
        <w:pStyle w:val="12"/>
        <w:rPr>
          <w:rFonts w:ascii="Calibri" w:hAnsi="Calibri"/>
          <w:sz w:val="22"/>
          <w:szCs w:val="22"/>
        </w:rPr>
      </w:pPr>
      <w:r w:rsidRPr="003D1264">
        <w:t>Введение</w:t>
      </w:r>
      <w:r>
        <w:tab/>
      </w:r>
      <w:r>
        <w:fldChar w:fldCharType="begin"/>
      </w:r>
      <w:r>
        <w:instrText xml:space="preserve"> PAGEREF _Toc272557365 \h </w:instrText>
      </w:r>
      <w:r>
        <w:fldChar w:fldCharType="separate"/>
      </w:r>
      <w:r w:rsidR="004A3041">
        <w:t>4</w:t>
      </w:r>
      <w:r>
        <w:fldChar w:fldCharType="end"/>
      </w:r>
    </w:p>
    <w:p w:rsidR="000264A3" w:rsidRPr="00334396" w:rsidRDefault="000264A3" w:rsidP="000264A3">
      <w:pPr>
        <w:pStyle w:val="12"/>
        <w:rPr>
          <w:rFonts w:ascii="Calibri" w:hAnsi="Calibri"/>
        </w:rPr>
      </w:pPr>
      <w:r w:rsidRPr="000264A3">
        <w:t>1. Анализ основных факторов риска возникновения чрезвычайных ситуаций природного и техногенного характера</w:t>
      </w:r>
      <w:r w:rsidRPr="000264A3">
        <w:tab/>
      </w:r>
      <w:r w:rsidRPr="000264A3">
        <w:fldChar w:fldCharType="begin"/>
      </w:r>
      <w:r w:rsidRPr="000264A3">
        <w:instrText xml:space="preserve"> PAGEREF _Toc272557366 \h </w:instrText>
      </w:r>
      <w:r w:rsidRPr="000264A3">
        <w:fldChar w:fldCharType="separate"/>
      </w:r>
      <w:r w:rsidR="004A3041">
        <w:t>5</w:t>
      </w:r>
      <w:r w:rsidRPr="000264A3">
        <w:fldChar w:fldCharType="end"/>
      </w:r>
    </w:p>
    <w:p w:rsidR="000264A3" w:rsidRPr="00334396" w:rsidRDefault="000264A3">
      <w:pPr>
        <w:pStyle w:val="25"/>
        <w:rPr>
          <w:rFonts w:ascii="Calibri" w:hAnsi="Calibri"/>
          <w:bCs w:val="0"/>
          <w:sz w:val="24"/>
          <w:szCs w:val="24"/>
        </w:rPr>
      </w:pPr>
      <w:r w:rsidRPr="000264A3">
        <w:rPr>
          <w:b/>
          <w:sz w:val="24"/>
          <w:szCs w:val="24"/>
        </w:rPr>
        <w:t>1.1.</w:t>
      </w:r>
      <w:r w:rsidRPr="00334396">
        <w:rPr>
          <w:rFonts w:ascii="Calibri" w:hAnsi="Calibri"/>
          <w:bCs w:val="0"/>
          <w:sz w:val="24"/>
          <w:szCs w:val="24"/>
        </w:rPr>
        <w:tab/>
      </w:r>
      <w:r w:rsidRPr="000264A3">
        <w:rPr>
          <w:b/>
          <w:sz w:val="24"/>
          <w:szCs w:val="24"/>
        </w:rPr>
        <w:t>Общая характеристика территории района.</w:t>
      </w:r>
      <w:r w:rsidRPr="000264A3">
        <w:rPr>
          <w:sz w:val="24"/>
          <w:szCs w:val="24"/>
        </w:rPr>
        <w:tab/>
      </w:r>
      <w:r w:rsidRPr="000264A3">
        <w:rPr>
          <w:sz w:val="24"/>
          <w:szCs w:val="24"/>
        </w:rPr>
        <w:fldChar w:fldCharType="begin"/>
      </w:r>
      <w:r w:rsidRPr="000264A3">
        <w:rPr>
          <w:sz w:val="24"/>
          <w:szCs w:val="24"/>
        </w:rPr>
        <w:instrText xml:space="preserve"> PAGEREF _Toc272557367 \h </w:instrText>
      </w:r>
      <w:r w:rsidRPr="000264A3">
        <w:rPr>
          <w:sz w:val="24"/>
          <w:szCs w:val="24"/>
        </w:rPr>
      </w:r>
      <w:r w:rsidRPr="000264A3">
        <w:rPr>
          <w:sz w:val="24"/>
          <w:szCs w:val="24"/>
        </w:rPr>
        <w:fldChar w:fldCharType="separate"/>
      </w:r>
      <w:r w:rsidR="004A3041">
        <w:rPr>
          <w:sz w:val="24"/>
          <w:szCs w:val="24"/>
        </w:rPr>
        <w:t>5</w:t>
      </w:r>
      <w:r w:rsidRPr="000264A3">
        <w:rPr>
          <w:sz w:val="24"/>
          <w:szCs w:val="24"/>
        </w:rPr>
        <w:fldChar w:fldCharType="end"/>
      </w:r>
    </w:p>
    <w:p w:rsidR="000264A3" w:rsidRPr="00334396" w:rsidRDefault="000264A3">
      <w:pPr>
        <w:pStyle w:val="25"/>
        <w:rPr>
          <w:rFonts w:ascii="Calibri" w:hAnsi="Calibri"/>
          <w:bCs w:val="0"/>
          <w:sz w:val="24"/>
          <w:szCs w:val="24"/>
        </w:rPr>
      </w:pPr>
      <w:r w:rsidRPr="000264A3">
        <w:rPr>
          <w:b/>
          <w:sz w:val="24"/>
          <w:szCs w:val="24"/>
        </w:rPr>
        <w:t>1.2. Перечень основных факторов риска возникновения чрезвычайных ситуаций природного и техногенного характера. Комплексная оценка риска возникновения чрезвычайных ситуаций.</w:t>
      </w:r>
      <w:r w:rsidRPr="000264A3">
        <w:rPr>
          <w:sz w:val="24"/>
          <w:szCs w:val="24"/>
        </w:rPr>
        <w:tab/>
      </w:r>
      <w:r w:rsidRPr="000264A3">
        <w:rPr>
          <w:sz w:val="24"/>
          <w:szCs w:val="24"/>
        </w:rPr>
        <w:fldChar w:fldCharType="begin"/>
      </w:r>
      <w:r w:rsidRPr="000264A3">
        <w:rPr>
          <w:sz w:val="24"/>
          <w:szCs w:val="24"/>
        </w:rPr>
        <w:instrText xml:space="preserve"> PAGEREF _Toc272557368 \h </w:instrText>
      </w:r>
      <w:r w:rsidRPr="000264A3">
        <w:rPr>
          <w:sz w:val="24"/>
          <w:szCs w:val="24"/>
        </w:rPr>
      </w:r>
      <w:r w:rsidRPr="000264A3">
        <w:rPr>
          <w:sz w:val="24"/>
          <w:szCs w:val="24"/>
        </w:rPr>
        <w:fldChar w:fldCharType="separate"/>
      </w:r>
      <w:r w:rsidR="004A3041">
        <w:rPr>
          <w:sz w:val="24"/>
          <w:szCs w:val="24"/>
        </w:rPr>
        <w:t>9</w:t>
      </w:r>
      <w:r w:rsidRPr="000264A3">
        <w:rPr>
          <w:sz w:val="24"/>
          <w:szCs w:val="24"/>
        </w:rPr>
        <w:fldChar w:fldCharType="end"/>
      </w:r>
    </w:p>
    <w:p w:rsidR="000264A3" w:rsidRPr="00334396" w:rsidRDefault="000264A3">
      <w:pPr>
        <w:pStyle w:val="25"/>
        <w:rPr>
          <w:rFonts w:ascii="Calibri" w:hAnsi="Calibri"/>
          <w:bCs w:val="0"/>
          <w:sz w:val="24"/>
          <w:szCs w:val="24"/>
        </w:rPr>
      </w:pPr>
      <w:r w:rsidRPr="000264A3">
        <w:rPr>
          <w:b/>
          <w:sz w:val="24"/>
          <w:szCs w:val="24"/>
        </w:rPr>
        <w:t>1.3. Характеристика потенциально опасных объектов на территории района.</w:t>
      </w:r>
      <w:r w:rsidRPr="000264A3">
        <w:rPr>
          <w:sz w:val="24"/>
          <w:szCs w:val="24"/>
        </w:rPr>
        <w:tab/>
      </w:r>
      <w:r w:rsidRPr="000264A3">
        <w:rPr>
          <w:sz w:val="24"/>
          <w:szCs w:val="24"/>
        </w:rPr>
        <w:fldChar w:fldCharType="begin"/>
      </w:r>
      <w:r w:rsidRPr="000264A3">
        <w:rPr>
          <w:sz w:val="24"/>
          <w:szCs w:val="24"/>
        </w:rPr>
        <w:instrText xml:space="preserve"> PAGEREF _Toc272557369 \h </w:instrText>
      </w:r>
      <w:r w:rsidRPr="000264A3">
        <w:rPr>
          <w:sz w:val="24"/>
          <w:szCs w:val="24"/>
        </w:rPr>
      </w:r>
      <w:r w:rsidRPr="000264A3">
        <w:rPr>
          <w:sz w:val="24"/>
          <w:szCs w:val="24"/>
        </w:rPr>
        <w:fldChar w:fldCharType="separate"/>
      </w:r>
      <w:r w:rsidR="004A3041">
        <w:rPr>
          <w:sz w:val="24"/>
          <w:szCs w:val="24"/>
        </w:rPr>
        <w:t>11</w:t>
      </w:r>
      <w:r w:rsidRPr="000264A3">
        <w:rPr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9923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>1.3.1. Перечень потенциально опасных объектов Красногвардейского района.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_Toc272557370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12</w:t>
      </w:r>
      <w:r w:rsidRPr="000264A3">
        <w:rPr>
          <w:noProof/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9923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>1.3.2. Инженерная защита территории.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_Toc272557371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20</w:t>
      </w:r>
      <w:r w:rsidRPr="000264A3">
        <w:rPr>
          <w:noProof/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9923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>1.3.3. Объекты и подразделения пожарной охраны.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_Toc272557372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20</w:t>
      </w:r>
      <w:r w:rsidRPr="000264A3">
        <w:rPr>
          <w:noProof/>
          <w:sz w:val="24"/>
          <w:szCs w:val="24"/>
        </w:rPr>
        <w:fldChar w:fldCharType="end"/>
      </w:r>
    </w:p>
    <w:p w:rsidR="000264A3" w:rsidRPr="00334396" w:rsidRDefault="000264A3" w:rsidP="000264A3">
      <w:pPr>
        <w:pStyle w:val="12"/>
        <w:rPr>
          <w:rFonts w:ascii="Calibri" w:hAnsi="Calibri"/>
        </w:rPr>
      </w:pPr>
      <w:r w:rsidRPr="000264A3">
        <w:t>2. Мероприятия по развитию объектов защиты населения и территорий от воздействия чрезвычайных ситуаций природного и техногенного характера.</w:t>
      </w:r>
      <w:r w:rsidRPr="000264A3">
        <w:tab/>
      </w:r>
      <w:r w:rsidRPr="000264A3">
        <w:fldChar w:fldCharType="begin"/>
      </w:r>
      <w:r w:rsidRPr="000264A3">
        <w:instrText xml:space="preserve"> PAGEREF _Toc272557373 \h </w:instrText>
      </w:r>
      <w:r w:rsidRPr="000264A3">
        <w:fldChar w:fldCharType="separate"/>
      </w:r>
      <w:r w:rsidR="004A3041">
        <w:t>21</w:t>
      </w:r>
      <w:r w:rsidRPr="000264A3">
        <w:fldChar w:fldCharType="end"/>
      </w:r>
    </w:p>
    <w:p w:rsidR="000264A3" w:rsidRPr="00334396" w:rsidRDefault="000264A3">
      <w:pPr>
        <w:pStyle w:val="25"/>
        <w:rPr>
          <w:rFonts w:ascii="Calibri" w:hAnsi="Calibri"/>
          <w:bCs w:val="0"/>
          <w:sz w:val="24"/>
          <w:szCs w:val="24"/>
        </w:rPr>
      </w:pPr>
      <w:r w:rsidRPr="000264A3">
        <w:rPr>
          <w:b/>
          <w:sz w:val="24"/>
          <w:szCs w:val="24"/>
        </w:rPr>
        <w:t>2.1. Принципы решения задач по предупреждению чрезвычайных ситуаций.</w:t>
      </w:r>
      <w:r w:rsidRPr="000264A3">
        <w:rPr>
          <w:sz w:val="24"/>
          <w:szCs w:val="24"/>
        </w:rPr>
        <w:tab/>
      </w:r>
      <w:r w:rsidRPr="000264A3">
        <w:rPr>
          <w:sz w:val="24"/>
          <w:szCs w:val="24"/>
        </w:rPr>
        <w:fldChar w:fldCharType="begin"/>
      </w:r>
      <w:r w:rsidRPr="000264A3">
        <w:rPr>
          <w:sz w:val="24"/>
          <w:szCs w:val="24"/>
        </w:rPr>
        <w:instrText xml:space="preserve"> PAGEREF _Toc272557374 \h </w:instrText>
      </w:r>
      <w:r w:rsidRPr="000264A3">
        <w:rPr>
          <w:sz w:val="24"/>
          <w:szCs w:val="24"/>
        </w:rPr>
      </w:r>
      <w:r w:rsidRPr="000264A3">
        <w:rPr>
          <w:sz w:val="24"/>
          <w:szCs w:val="24"/>
        </w:rPr>
        <w:fldChar w:fldCharType="separate"/>
      </w:r>
      <w:r w:rsidR="004A3041">
        <w:rPr>
          <w:sz w:val="24"/>
          <w:szCs w:val="24"/>
        </w:rPr>
        <w:t>21</w:t>
      </w:r>
      <w:r w:rsidRPr="000264A3">
        <w:rPr>
          <w:sz w:val="24"/>
          <w:szCs w:val="24"/>
        </w:rPr>
        <w:fldChar w:fldCharType="end"/>
      </w:r>
    </w:p>
    <w:p w:rsidR="000264A3" w:rsidRPr="00334396" w:rsidRDefault="000264A3">
      <w:pPr>
        <w:pStyle w:val="25"/>
        <w:rPr>
          <w:rFonts w:ascii="Calibri" w:hAnsi="Calibri"/>
          <w:bCs w:val="0"/>
          <w:sz w:val="24"/>
          <w:szCs w:val="24"/>
        </w:rPr>
      </w:pPr>
      <w:r w:rsidRPr="000264A3">
        <w:rPr>
          <w:b/>
          <w:sz w:val="24"/>
          <w:szCs w:val="24"/>
        </w:rPr>
        <w:t>2.2. Предлагаемые мероприятия по развитию объектов защиты от воздействия чрезвычайных ситуаций природного и техногенного характера.</w:t>
      </w:r>
      <w:r w:rsidRPr="000264A3">
        <w:rPr>
          <w:sz w:val="24"/>
          <w:szCs w:val="24"/>
        </w:rPr>
        <w:tab/>
      </w:r>
      <w:r w:rsidRPr="000264A3">
        <w:rPr>
          <w:sz w:val="24"/>
          <w:szCs w:val="24"/>
        </w:rPr>
        <w:fldChar w:fldCharType="begin"/>
      </w:r>
      <w:r w:rsidRPr="000264A3">
        <w:rPr>
          <w:sz w:val="24"/>
          <w:szCs w:val="24"/>
        </w:rPr>
        <w:instrText xml:space="preserve"> PAGEREF _Toc272557375 \h </w:instrText>
      </w:r>
      <w:r w:rsidRPr="000264A3">
        <w:rPr>
          <w:sz w:val="24"/>
          <w:szCs w:val="24"/>
        </w:rPr>
      </w:r>
      <w:r w:rsidRPr="000264A3">
        <w:rPr>
          <w:sz w:val="24"/>
          <w:szCs w:val="24"/>
        </w:rPr>
        <w:fldChar w:fldCharType="separate"/>
      </w:r>
      <w:r w:rsidR="004A3041">
        <w:rPr>
          <w:sz w:val="24"/>
          <w:szCs w:val="24"/>
        </w:rPr>
        <w:t>22</w:t>
      </w:r>
      <w:r w:rsidRPr="000264A3">
        <w:rPr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9923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>2.2.1. Предупреждение чрезвычайных ситуаций.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_Toc272557376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22</w:t>
      </w:r>
      <w:r w:rsidRPr="000264A3">
        <w:rPr>
          <w:noProof/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9923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>2.2.2. Перечень мероприятий по обеспечению пожарной безопасности.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_Toc272557377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23</w:t>
      </w:r>
      <w:r w:rsidRPr="000264A3">
        <w:rPr>
          <w:noProof/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9923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>2.2.3. Инженерная защита территории от опасных природных и техногенных процессов.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_Toc272557378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24</w:t>
      </w:r>
      <w:r w:rsidRPr="000264A3">
        <w:rPr>
          <w:noProof/>
          <w:sz w:val="24"/>
          <w:szCs w:val="24"/>
        </w:rPr>
        <w:fldChar w:fldCharType="end"/>
      </w:r>
    </w:p>
    <w:p w:rsidR="000264A3" w:rsidRPr="00334396" w:rsidRDefault="000264A3" w:rsidP="000264A3">
      <w:pPr>
        <w:pStyle w:val="33"/>
        <w:tabs>
          <w:tab w:val="right" w:leader="dot" w:pos="10065"/>
        </w:tabs>
        <w:rPr>
          <w:rFonts w:ascii="Calibri" w:hAnsi="Calibri"/>
          <w:noProof/>
          <w:sz w:val="24"/>
          <w:szCs w:val="24"/>
        </w:rPr>
      </w:pPr>
      <w:r w:rsidRPr="000264A3">
        <w:rPr>
          <w:noProof/>
          <w:sz w:val="24"/>
          <w:szCs w:val="24"/>
        </w:rPr>
        <w:t xml:space="preserve">2.2.4. </w:t>
      </w:r>
      <w:r w:rsidRPr="000264A3">
        <w:rPr>
          <w:iCs/>
          <w:noProof/>
          <w:sz w:val="24"/>
          <w:szCs w:val="24"/>
        </w:rPr>
        <w:t xml:space="preserve">Очередность мероприятий по </w:t>
      </w:r>
      <w:r w:rsidRPr="000264A3">
        <w:rPr>
          <w:noProof/>
          <w:sz w:val="24"/>
          <w:szCs w:val="24"/>
        </w:rPr>
        <w:t>защите от воздействия чрезвычайных ситуаций природного и техногенного характера.</w:t>
      </w:r>
      <w:r w:rsidRPr="000264A3">
        <w:rPr>
          <w:noProof/>
          <w:sz w:val="24"/>
          <w:szCs w:val="24"/>
        </w:rPr>
        <w:tab/>
      </w:r>
      <w:r w:rsidRPr="000264A3">
        <w:rPr>
          <w:noProof/>
          <w:sz w:val="24"/>
          <w:szCs w:val="24"/>
        </w:rPr>
        <w:fldChar w:fldCharType="begin"/>
      </w:r>
      <w:r w:rsidRPr="000264A3">
        <w:rPr>
          <w:noProof/>
          <w:sz w:val="24"/>
          <w:szCs w:val="24"/>
        </w:rPr>
        <w:instrText xml:space="preserve"> PAGEREF _Toc272557379 \h </w:instrText>
      </w:r>
      <w:r w:rsidRPr="000264A3">
        <w:rPr>
          <w:noProof/>
          <w:sz w:val="24"/>
          <w:szCs w:val="24"/>
        </w:rPr>
      </w:r>
      <w:r w:rsidRPr="000264A3">
        <w:rPr>
          <w:noProof/>
          <w:sz w:val="24"/>
          <w:szCs w:val="24"/>
        </w:rPr>
        <w:fldChar w:fldCharType="separate"/>
      </w:r>
      <w:r w:rsidR="004A3041">
        <w:rPr>
          <w:noProof/>
          <w:sz w:val="24"/>
          <w:szCs w:val="24"/>
        </w:rPr>
        <w:t>28</w:t>
      </w:r>
      <w:r w:rsidRPr="000264A3">
        <w:rPr>
          <w:noProof/>
          <w:sz w:val="24"/>
          <w:szCs w:val="24"/>
        </w:rPr>
        <w:fldChar w:fldCharType="end"/>
      </w:r>
    </w:p>
    <w:p w:rsidR="000A016C" w:rsidRPr="00F25B22" w:rsidRDefault="00F15C19" w:rsidP="00475ADB">
      <w:pPr>
        <w:spacing w:line="276" w:lineRule="auto"/>
        <w:ind w:hanging="360"/>
        <w:jc w:val="center"/>
        <w:rPr>
          <w:i/>
        </w:rPr>
      </w:pPr>
      <w:r w:rsidRPr="008E5D36">
        <w:fldChar w:fldCharType="end"/>
      </w:r>
    </w:p>
    <w:p w:rsidR="0016074D" w:rsidRPr="00047756" w:rsidRDefault="00176F60" w:rsidP="00487016">
      <w:pPr>
        <w:spacing w:line="276" w:lineRule="auto"/>
        <w:ind w:right="-185"/>
        <w:jc w:val="both"/>
        <w:rPr>
          <w:b/>
        </w:rPr>
      </w:pPr>
      <w:r>
        <w:rPr>
          <w:b/>
        </w:rPr>
        <w:t>Приложения</w:t>
      </w:r>
      <w:r w:rsidR="0016074D" w:rsidRPr="00047756">
        <w:rPr>
          <w:b/>
        </w:rPr>
        <w:t>:</w:t>
      </w:r>
    </w:p>
    <w:p w:rsidR="007446C5" w:rsidRDefault="0016074D" w:rsidP="00487016">
      <w:pPr>
        <w:pStyle w:val="afc"/>
        <w:numPr>
          <w:ilvl w:val="0"/>
          <w:numId w:val="6"/>
        </w:numPr>
        <w:spacing w:line="276" w:lineRule="auto"/>
        <w:ind w:right="175"/>
        <w:jc w:val="both"/>
        <w:rPr>
          <w:rStyle w:val="a4"/>
          <w:color w:val="auto"/>
          <w:u w:val="none"/>
        </w:rPr>
      </w:pPr>
      <w:r w:rsidRPr="00047756">
        <w:rPr>
          <w:rStyle w:val="a4"/>
          <w:color w:val="auto"/>
          <w:u w:val="none"/>
        </w:rPr>
        <w:t>«</w:t>
      </w:r>
      <w:r w:rsidR="005F627F" w:rsidRPr="00047756">
        <w:rPr>
          <w:rStyle w:val="a4"/>
          <w:color w:val="auto"/>
          <w:u w:val="none"/>
        </w:rPr>
        <w:t>С</w:t>
      </w:r>
      <w:r w:rsidR="007446C5">
        <w:rPr>
          <w:rStyle w:val="a4"/>
          <w:color w:val="auto"/>
          <w:u w:val="none"/>
        </w:rPr>
        <w:t>хема границ территорий, подверженных риску возникновения чрезвычайных ситуаций природного и техногенного характера.</w:t>
      </w:r>
    </w:p>
    <w:p w:rsidR="0016074D" w:rsidRPr="00047756" w:rsidRDefault="007446C5" w:rsidP="00487016">
      <w:pPr>
        <w:pStyle w:val="afc"/>
        <w:spacing w:line="276" w:lineRule="auto"/>
        <w:ind w:left="765" w:right="175"/>
        <w:jc w:val="both"/>
      </w:pPr>
      <w:r>
        <w:rPr>
          <w:rStyle w:val="a4"/>
          <w:color w:val="auto"/>
          <w:u w:val="none"/>
        </w:rPr>
        <w:t xml:space="preserve">Схема размещения объектов защиты </w:t>
      </w:r>
      <w:r w:rsidRPr="007446C5">
        <w:rPr>
          <w:rStyle w:val="a4"/>
          <w:color w:val="auto"/>
          <w:u w:val="none"/>
        </w:rPr>
        <w:t>от воздействия чрезвычайных ситуаций прир</w:t>
      </w:r>
      <w:r>
        <w:rPr>
          <w:rStyle w:val="a4"/>
          <w:color w:val="auto"/>
          <w:u w:val="none"/>
        </w:rPr>
        <w:t>одного и техногенного характера</w:t>
      </w:r>
      <w:r w:rsidR="0016074D" w:rsidRPr="00047756">
        <w:rPr>
          <w:rStyle w:val="a4"/>
          <w:color w:val="auto"/>
          <w:u w:val="none"/>
        </w:rPr>
        <w:t>»</w:t>
      </w:r>
      <w:r w:rsidR="0016074D" w:rsidRPr="00047756">
        <w:t xml:space="preserve"> М 1</w:t>
      </w:r>
      <w:r w:rsidR="005F627F" w:rsidRPr="00047756">
        <w:t>:</w:t>
      </w:r>
      <w:r>
        <w:t>10</w:t>
      </w:r>
      <w:r w:rsidR="00587862">
        <w:t>0</w:t>
      </w:r>
      <w:r w:rsidR="0016074D" w:rsidRPr="00047756">
        <w:t>000</w:t>
      </w:r>
    </w:p>
    <w:p w:rsidR="000A016C" w:rsidRPr="009870D3" w:rsidRDefault="009870D3" w:rsidP="00487016">
      <w:pPr>
        <w:tabs>
          <w:tab w:val="right" w:leader="dot" w:pos="9000"/>
        </w:tabs>
        <w:spacing w:line="276" w:lineRule="auto"/>
        <w:ind w:left="-540" w:right="-190"/>
      </w:pPr>
      <w:r>
        <w:br w:type="page"/>
      </w:r>
    </w:p>
    <w:p w:rsidR="00D73D06" w:rsidRPr="009679C1" w:rsidRDefault="00D73D06" w:rsidP="00487016">
      <w:pPr>
        <w:spacing w:line="276" w:lineRule="auto"/>
        <w:outlineLvl w:val="0"/>
        <w:rPr>
          <w:b/>
          <w:sz w:val="28"/>
          <w:szCs w:val="28"/>
        </w:rPr>
      </w:pPr>
      <w:bookmarkStart w:id="1" w:name="_Toc194727349"/>
      <w:bookmarkStart w:id="2" w:name="_Toc194727763"/>
    </w:p>
    <w:p w:rsidR="00872112" w:rsidRPr="003436BF" w:rsidRDefault="00872112" w:rsidP="00487016">
      <w:pPr>
        <w:pStyle w:val="aa"/>
        <w:spacing w:line="276" w:lineRule="auto"/>
        <w:ind w:left="0"/>
        <w:jc w:val="center"/>
        <w:outlineLvl w:val="0"/>
        <w:rPr>
          <w:b/>
        </w:rPr>
      </w:pPr>
      <w:bookmarkStart w:id="3" w:name="_Toc272557365"/>
      <w:bookmarkEnd w:id="1"/>
      <w:bookmarkEnd w:id="2"/>
      <w:r w:rsidRPr="003436BF">
        <w:rPr>
          <w:b/>
        </w:rPr>
        <w:t>Введение</w:t>
      </w:r>
      <w:bookmarkEnd w:id="3"/>
    </w:p>
    <w:p w:rsidR="00872112" w:rsidRPr="00117C09" w:rsidRDefault="00117C09" w:rsidP="00487016">
      <w:pPr>
        <w:pStyle w:val="aa"/>
        <w:spacing w:after="0" w:line="276" w:lineRule="auto"/>
        <w:ind w:left="0" w:firstLine="709"/>
        <w:jc w:val="both"/>
        <w:rPr>
          <w:bCs/>
        </w:rPr>
      </w:pPr>
      <w:r w:rsidRPr="00446E9B">
        <w:rPr>
          <w:bCs/>
        </w:rPr>
        <w:t xml:space="preserve">Содержание настоящего тома определено требованиями Градостроительного кодекса Российской Федерации (пункт 6 статья 19),Земельного кодекса Российской Федерации, Закона Белгородской области «О регулировании градостроительной деятельности в Белгородской области» (гл. 5, ст. 15, 16), Технического задания Муниципального контракта </w:t>
      </w:r>
      <w:r w:rsidRPr="00406B7F">
        <w:rPr>
          <w:bCs/>
        </w:rPr>
        <w:t xml:space="preserve">№ </w:t>
      </w:r>
      <w:r w:rsidR="00CE1890">
        <w:rPr>
          <w:bCs/>
        </w:rPr>
        <w:t>__</w:t>
      </w:r>
      <w:r w:rsidRPr="00406B7F">
        <w:rPr>
          <w:bCs/>
        </w:rPr>
        <w:t xml:space="preserve"> от «</w:t>
      </w:r>
      <w:r w:rsidR="00CE1890">
        <w:rPr>
          <w:bCs/>
        </w:rPr>
        <w:t>__</w:t>
      </w:r>
      <w:r w:rsidR="00B56F75">
        <w:rPr>
          <w:bCs/>
        </w:rPr>
        <w:t>_</w:t>
      </w:r>
      <w:r w:rsidRPr="00406B7F">
        <w:rPr>
          <w:bCs/>
        </w:rPr>
        <w:t xml:space="preserve">» </w:t>
      </w:r>
      <w:r w:rsidR="00CE1890">
        <w:rPr>
          <w:bCs/>
        </w:rPr>
        <w:t>_________</w:t>
      </w:r>
      <w:r w:rsidRPr="00406B7F">
        <w:rPr>
          <w:bCs/>
        </w:rPr>
        <w:t>2007г.</w:t>
      </w:r>
      <w:r w:rsidRPr="00446E9B">
        <w:rPr>
          <w:bCs/>
        </w:rPr>
        <w:t xml:space="preserve"> на разработку «Схемы территориального планирования </w:t>
      </w:r>
      <w:r w:rsidR="00CE1890">
        <w:rPr>
          <w:bCs/>
        </w:rPr>
        <w:t>Красногвардей</w:t>
      </w:r>
      <w:r w:rsidRPr="00446E9B">
        <w:rPr>
          <w:bCs/>
        </w:rPr>
        <w:t>ского района Белгородской области»</w:t>
      </w:r>
      <w:r w:rsidR="00872112" w:rsidRPr="00587862">
        <w:rPr>
          <w:color w:val="FF0000"/>
        </w:rPr>
        <w:t xml:space="preserve"> </w:t>
      </w:r>
      <w:r w:rsidR="00FF301C" w:rsidRPr="00117C09">
        <w:t>трети</w:t>
      </w:r>
      <w:r w:rsidR="00872112" w:rsidRPr="00117C09">
        <w:t xml:space="preserve">й этап – </w:t>
      </w:r>
      <w:r w:rsidR="00FF301C" w:rsidRPr="00117C09">
        <w:t>Составление положений о территориальном планировании</w:t>
      </w:r>
      <w:r w:rsidR="00B56F75">
        <w:t>;</w:t>
      </w:r>
      <w:r w:rsidR="00FE3146" w:rsidRPr="00117C09">
        <w:rPr>
          <w:bCs/>
        </w:rPr>
        <w:t xml:space="preserve"> другими действующими нормативами и методиками</w:t>
      </w:r>
      <w:r w:rsidR="00B56F75">
        <w:rPr>
          <w:bCs/>
        </w:rPr>
        <w:t>, а также</w:t>
      </w:r>
      <w:r w:rsidR="00312878">
        <w:rPr>
          <w:bCs/>
        </w:rPr>
        <w:t xml:space="preserve"> письмо</w:t>
      </w:r>
      <w:r w:rsidR="00B56F75">
        <w:rPr>
          <w:bCs/>
        </w:rPr>
        <w:t>м Администрации Красногвардейского района</w:t>
      </w:r>
      <w:r w:rsidR="00312878">
        <w:rPr>
          <w:bCs/>
        </w:rPr>
        <w:t xml:space="preserve"> </w:t>
      </w:r>
      <w:r w:rsidR="00B56F75">
        <w:rPr>
          <w:bCs/>
        </w:rPr>
        <w:t xml:space="preserve">О внесении изменений в проект «Схема территориального планирования Красногвардейского района» </w:t>
      </w:r>
      <w:r w:rsidR="00B56F75" w:rsidRPr="00406B7F">
        <w:rPr>
          <w:bCs/>
        </w:rPr>
        <w:t xml:space="preserve">№ </w:t>
      </w:r>
      <w:r w:rsidR="00B56F75">
        <w:rPr>
          <w:bCs/>
        </w:rPr>
        <w:t xml:space="preserve">    </w:t>
      </w:r>
      <w:r w:rsidR="00B56F75" w:rsidRPr="00406B7F">
        <w:rPr>
          <w:bCs/>
        </w:rPr>
        <w:t xml:space="preserve"> </w:t>
      </w:r>
      <w:r w:rsidR="00B56F75">
        <w:rPr>
          <w:bCs/>
        </w:rPr>
        <w:t xml:space="preserve">  </w:t>
      </w:r>
      <w:r w:rsidR="00B56F75" w:rsidRPr="00406B7F">
        <w:rPr>
          <w:bCs/>
        </w:rPr>
        <w:t>от «</w:t>
      </w:r>
      <w:r w:rsidR="00B56F75">
        <w:rPr>
          <w:bCs/>
        </w:rPr>
        <w:t xml:space="preserve">     </w:t>
      </w:r>
      <w:r w:rsidR="00B56F75" w:rsidRPr="00406B7F">
        <w:rPr>
          <w:bCs/>
        </w:rPr>
        <w:t xml:space="preserve">» </w:t>
      </w:r>
      <w:r w:rsidR="00B56F75">
        <w:rPr>
          <w:bCs/>
        </w:rPr>
        <w:t xml:space="preserve">июля </w:t>
      </w:r>
      <w:r w:rsidR="00B56F75" w:rsidRPr="00406B7F">
        <w:rPr>
          <w:bCs/>
        </w:rPr>
        <w:t>20</w:t>
      </w:r>
      <w:r w:rsidR="00B56F75">
        <w:rPr>
          <w:bCs/>
        </w:rPr>
        <w:t>10</w:t>
      </w:r>
      <w:r w:rsidR="00B56F75" w:rsidRPr="00406B7F">
        <w:rPr>
          <w:bCs/>
        </w:rPr>
        <w:t>г</w:t>
      </w:r>
      <w:r w:rsidR="00312878">
        <w:rPr>
          <w:bCs/>
        </w:rPr>
        <w:t>.</w:t>
      </w:r>
    </w:p>
    <w:p w:rsidR="003436BF" w:rsidRPr="00446E9B" w:rsidRDefault="003436BF" w:rsidP="00487016">
      <w:pPr>
        <w:spacing w:line="276" w:lineRule="auto"/>
        <w:ind w:firstLine="567"/>
        <w:jc w:val="both"/>
        <w:rPr>
          <w:bCs/>
        </w:rPr>
      </w:pPr>
      <w:r w:rsidRPr="00446E9B">
        <w:rPr>
          <w:bCs/>
        </w:rPr>
        <w:t>В качестве исходных данных использованы</w:t>
      </w:r>
      <w:r w:rsidR="00C238C2">
        <w:rPr>
          <w:bCs/>
        </w:rPr>
        <w:t xml:space="preserve"> «</w:t>
      </w:r>
      <w:r w:rsidR="00C238C2">
        <w:t xml:space="preserve">Паспорт безопасности </w:t>
      </w:r>
      <w:r w:rsidR="00C238C2">
        <w:rPr>
          <w:bCs/>
        </w:rPr>
        <w:t>Красногвардей</w:t>
      </w:r>
      <w:r w:rsidR="00C238C2" w:rsidRPr="00446E9B">
        <w:rPr>
          <w:bCs/>
        </w:rPr>
        <w:t>ского района</w:t>
      </w:r>
      <w:r w:rsidR="00C238C2">
        <w:rPr>
          <w:bCs/>
        </w:rPr>
        <w:t xml:space="preserve"> Белгородской области»</w:t>
      </w:r>
      <w:r w:rsidRPr="00446E9B">
        <w:rPr>
          <w:sz w:val="28"/>
          <w:szCs w:val="28"/>
        </w:rPr>
        <w:t>,</w:t>
      </w:r>
      <w:r w:rsidRPr="00446E9B">
        <w:rPr>
          <w:bCs/>
        </w:rPr>
        <w:t xml:space="preserve"> </w:t>
      </w:r>
      <w:r w:rsidR="00C07168">
        <w:rPr>
          <w:bCs/>
        </w:rPr>
        <w:t xml:space="preserve">«Перечень потенциально опасных объектов и систем жизнеобеспечения населения </w:t>
      </w:r>
      <w:r w:rsidR="00C07168">
        <w:rPr>
          <w:bCs/>
          <w:lang w:val="en-US"/>
        </w:rPr>
        <w:t>II</w:t>
      </w:r>
      <w:r w:rsidR="00C07168" w:rsidRPr="00C07168">
        <w:rPr>
          <w:bCs/>
        </w:rPr>
        <w:t>-</w:t>
      </w:r>
      <w:r w:rsidR="00C07168">
        <w:rPr>
          <w:bCs/>
          <w:lang w:val="en-US"/>
        </w:rPr>
        <w:t>V</w:t>
      </w:r>
      <w:r w:rsidR="00C07168" w:rsidRPr="00C07168">
        <w:rPr>
          <w:bCs/>
        </w:rPr>
        <w:t xml:space="preserve"> </w:t>
      </w:r>
      <w:r w:rsidR="00C07168">
        <w:rPr>
          <w:bCs/>
        </w:rPr>
        <w:t xml:space="preserve">класса опасности Красногвардейского района», </w:t>
      </w:r>
      <w:r w:rsidRPr="00446E9B">
        <w:rPr>
          <w:bCs/>
        </w:rPr>
        <w:t>«Стратеги</w:t>
      </w:r>
      <w:r w:rsidR="00C238C2">
        <w:rPr>
          <w:bCs/>
        </w:rPr>
        <w:t>я</w:t>
      </w:r>
      <w:r w:rsidRPr="00446E9B">
        <w:rPr>
          <w:bCs/>
        </w:rPr>
        <w:t xml:space="preserve"> </w:t>
      </w:r>
      <w:r w:rsidRPr="00446E9B">
        <w:t xml:space="preserve">социально-экономического развития </w:t>
      </w:r>
      <w:r w:rsidR="00CE1890">
        <w:t>м</w:t>
      </w:r>
      <w:r w:rsidR="00CE1890" w:rsidRPr="00446E9B">
        <w:t xml:space="preserve">униципального </w:t>
      </w:r>
      <w:r w:rsidR="00CE1890">
        <w:t>образования</w:t>
      </w:r>
      <w:r w:rsidR="00CE1890" w:rsidRPr="00446E9B">
        <w:t xml:space="preserve"> </w:t>
      </w:r>
      <w:r w:rsidR="00CE1890" w:rsidRPr="00446E9B">
        <w:rPr>
          <w:bCs/>
        </w:rPr>
        <w:t>«</w:t>
      </w:r>
      <w:r w:rsidR="00CE1890">
        <w:rPr>
          <w:bCs/>
        </w:rPr>
        <w:t>Красногвардей</w:t>
      </w:r>
      <w:r w:rsidR="00CE1890" w:rsidRPr="00446E9B">
        <w:rPr>
          <w:bCs/>
        </w:rPr>
        <w:t>ский район»</w:t>
      </w:r>
      <w:r w:rsidRPr="00446E9B">
        <w:rPr>
          <w:bCs/>
        </w:rPr>
        <w:t xml:space="preserve"> Белгородской области до 2025 года», а так же полученные по запросам в Администрации </w:t>
      </w:r>
      <w:r w:rsidR="00CE1890">
        <w:rPr>
          <w:bCs/>
        </w:rPr>
        <w:t>Красногвардей</w:t>
      </w:r>
      <w:r w:rsidRPr="00446E9B">
        <w:rPr>
          <w:bCs/>
        </w:rPr>
        <w:t xml:space="preserve">ского района и других организациях и выбранные из официальных источников информации официальные данные, характеризующие количественные и качественные показатели по основным направлениям градостроительного развития территории </w:t>
      </w:r>
      <w:r w:rsidR="00CE1890">
        <w:rPr>
          <w:bCs/>
        </w:rPr>
        <w:t>Красногвардей</w:t>
      </w:r>
      <w:r w:rsidRPr="00446E9B">
        <w:rPr>
          <w:bCs/>
        </w:rPr>
        <w:t xml:space="preserve">ского района. </w:t>
      </w:r>
    </w:p>
    <w:p w:rsidR="008F6BED" w:rsidRPr="008F6BED" w:rsidRDefault="008F6BED" w:rsidP="00487016">
      <w:pPr>
        <w:pStyle w:val="aa"/>
        <w:spacing w:line="276" w:lineRule="auto"/>
        <w:ind w:firstLine="567"/>
        <w:rPr>
          <w:bCs/>
        </w:rPr>
      </w:pPr>
      <w:r w:rsidRPr="008F6BED">
        <w:t>Топографическая съемка М 1:25000, выполнена Белгородским ОГУП РНПЦ «Одно окно» в 2008г.</w:t>
      </w:r>
    </w:p>
    <w:p w:rsidR="008F6BED" w:rsidRPr="008F6BED" w:rsidRDefault="008F6BED" w:rsidP="00487016">
      <w:pPr>
        <w:pStyle w:val="a6"/>
        <w:tabs>
          <w:tab w:val="left" w:pos="0"/>
        </w:tabs>
        <w:spacing w:line="276" w:lineRule="auto"/>
        <w:ind w:right="-2" w:firstLine="567"/>
        <w:jc w:val="both"/>
      </w:pPr>
      <w:r w:rsidRPr="008F6BED">
        <w:t>Разработчик – проектная организация ООО «</w:t>
      </w:r>
      <w:r w:rsidR="00CE1890">
        <w:t>М.</w:t>
      </w:r>
      <w:r w:rsidR="00CE1890" w:rsidRPr="00446E9B">
        <w:t>Г</w:t>
      </w:r>
      <w:r w:rsidR="00CE1890">
        <w:t>РАДО</w:t>
      </w:r>
      <w:r w:rsidRPr="008F6BED">
        <w:t xml:space="preserve">». </w:t>
      </w:r>
    </w:p>
    <w:p w:rsidR="008F6BED" w:rsidRPr="008F6BED" w:rsidRDefault="008F6BED" w:rsidP="00487016">
      <w:pPr>
        <w:pStyle w:val="aa"/>
        <w:spacing w:line="276" w:lineRule="auto"/>
        <w:ind w:left="0" w:firstLine="567"/>
        <w:rPr>
          <w:bCs/>
        </w:rPr>
      </w:pPr>
      <w:r w:rsidRPr="008F6BED">
        <w:rPr>
          <w:bCs/>
        </w:rPr>
        <w:t>Настоящая работа выполнена авторским коллективом в составе:</w:t>
      </w:r>
    </w:p>
    <w:p w:rsidR="008F6BED" w:rsidRPr="00446E9B" w:rsidRDefault="008F6BED" w:rsidP="00487016">
      <w:pPr>
        <w:pStyle w:val="aa"/>
        <w:spacing w:line="276" w:lineRule="auto"/>
        <w:ind w:left="-567" w:firstLine="567"/>
        <w:rPr>
          <w:bCs/>
        </w:rPr>
      </w:pPr>
    </w:p>
    <w:p w:rsidR="008F6BED" w:rsidRPr="00446E9B" w:rsidRDefault="008F6BED" w:rsidP="00487016">
      <w:pPr>
        <w:pStyle w:val="aa"/>
        <w:spacing w:line="276" w:lineRule="auto"/>
        <w:ind w:left="-567" w:firstLine="567"/>
        <w:jc w:val="both"/>
        <w:rPr>
          <w:bCs/>
        </w:rPr>
      </w:pPr>
      <w:r w:rsidRPr="00446E9B">
        <w:rPr>
          <w:bCs/>
        </w:rPr>
        <w:t xml:space="preserve">- руководитель авторского коллектива                        </w:t>
      </w:r>
      <w:r>
        <w:rPr>
          <w:bCs/>
        </w:rPr>
        <w:t xml:space="preserve">                      </w:t>
      </w:r>
      <w:r w:rsidRPr="00446E9B">
        <w:rPr>
          <w:bCs/>
        </w:rPr>
        <w:t xml:space="preserve">     </w:t>
      </w:r>
      <w:r>
        <w:rPr>
          <w:bCs/>
        </w:rPr>
        <w:t xml:space="preserve">  </w:t>
      </w:r>
      <w:r w:rsidRPr="00446E9B">
        <w:rPr>
          <w:bCs/>
        </w:rPr>
        <w:t xml:space="preserve">        </w:t>
      </w:r>
      <w:r w:rsidR="00D425FA">
        <w:rPr>
          <w:bCs/>
        </w:rPr>
        <w:t>Афонина</w:t>
      </w:r>
      <w:r w:rsidRPr="00446E9B">
        <w:rPr>
          <w:bCs/>
        </w:rPr>
        <w:t xml:space="preserve"> </w:t>
      </w:r>
      <w:r w:rsidR="00D425FA">
        <w:rPr>
          <w:bCs/>
        </w:rPr>
        <w:t>Е</w:t>
      </w:r>
      <w:r w:rsidRPr="00446E9B">
        <w:rPr>
          <w:bCs/>
        </w:rPr>
        <w:t xml:space="preserve">. </w:t>
      </w:r>
      <w:r w:rsidR="00D425FA">
        <w:rPr>
          <w:bCs/>
        </w:rPr>
        <w:t>Н</w:t>
      </w:r>
      <w:r w:rsidRPr="00446E9B">
        <w:rPr>
          <w:bCs/>
        </w:rPr>
        <w:t>.</w:t>
      </w:r>
    </w:p>
    <w:p w:rsidR="008F6BED" w:rsidRPr="00446E9B" w:rsidRDefault="008F6BED" w:rsidP="00487016">
      <w:pPr>
        <w:pStyle w:val="aa"/>
        <w:spacing w:line="276" w:lineRule="auto"/>
        <w:ind w:left="-567" w:firstLine="567"/>
        <w:jc w:val="both"/>
        <w:rPr>
          <w:bCs/>
        </w:rPr>
      </w:pPr>
      <w:r w:rsidRPr="00446E9B">
        <w:rPr>
          <w:bCs/>
        </w:rPr>
        <w:t xml:space="preserve">- главный архитектор проекта                                             </w:t>
      </w:r>
      <w:r>
        <w:rPr>
          <w:bCs/>
        </w:rPr>
        <w:t xml:space="preserve">                       </w:t>
      </w:r>
      <w:r w:rsidRPr="00446E9B">
        <w:rPr>
          <w:bCs/>
        </w:rPr>
        <w:t xml:space="preserve">      Горбулина И. В.</w:t>
      </w:r>
    </w:p>
    <w:p w:rsidR="009679C1" w:rsidRPr="009679C1" w:rsidRDefault="008F6BED" w:rsidP="00487016">
      <w:pPr>
        <w:spacing w:after="120" w:line="276" w:lineRule="auto"/>
        <w:jc w:val="both"/>
        <w:rPr>
          <w:bCs/>
        </w:rPr>
      </w:pPr>
      <w:r w:rsidRPr="00446E9B">
        <w:rPr>
          <w:bCs/>
        </w:rPr>
        <w:t xml:space="preserve">- инженер                                                                         </w:t>
      </w:r>
      <w:r>
        <w:rPr>
          <w:bCs/>
        </w:rPr>
        <w:t xml:space="preserve">                         </w:t>
      </w:r>
      <w:r w:rsidRPr="00446E9B">
        <w:rPr>
          <w:bCs/>
        </w:rPr>
        <w:t xml:space="preserve">           Захарчук Л. Е.</w:t>
      </w:r>
    </w:p>
    <w:p w:rsidR="00125E76" w:rsidRPr="009679C1" w:rsidRDefault="00125E76" w:rsidP="00487016">
      <w:pPr>
        <w:pStyle w:val="aa"/>
        <w:spacing w:line="276" w:lineRule="auto"/>
        <w:ind w:left="-567" w:firstLine="567"/>
        <w:jc w:val="both"/>
        <w:rPr>
          <w:bCs/>
        </w:rPr>
      </w:pPr>
      <w:r w:rsidRPr="00125E76">
        <w:rPr>
          <w:bCs/>
        </w:rPr>
        <w:t xml:space="preserve">-оператор-картограф                                                                                          </w:t>
      </w:r>
      <w:r w:rsidR="00EC6CB4">
        <w:rPr>
          <w:bCs/>
        </w:rPr>
        <w:t>Истомина</w:t>
      </w:r>
      <w:r w:rsidRPr="00125E76">
        <w:rPr>
          <w:bCs/>
        </w:rPr>
        <w:t xml:space="preserve"> </w:t>
      </w:r>
      <w:r w:rsidR="00EC6CB4">
        <w:rPr>
          <w:bCs/>
        </w:rPr>
        <w:t>А</w:t>
      </w:r>
      <w:r w:rsidRPr="00125E76">
        <w:rPr>
          <w:bCs/>
        </w:rPr>
        <w:t xml:space="preserve">. </w:t>
      </w:r>
      <w:r w:rsidR="00EC6CB4">
        <w:rPr>
          <w:bCs/>
        </w:rPr>
        <w:t>В</w:t>
      </w:r>
      <w:r w:rsidRPr="00125E76">
        <w:rPr>
          <w:bCs/>
        </w:rPr>
        <w:t>.</w:t>
      </w:r>
    </w:p>
    <w:p w:rsidR="009679C1" w:rsidRPr="009679C1" w:rsidRDefault="009679C1" w:rsidP="00487016">
      <w:pPr>
        <w:spacing w:after="120" w:line="276" w:lineRule="auto"/>
        <w:ind w:firstLine="720"/>
        <w:jc w:val="both"/>
        <w:rPr>
          <w:bCs/>
        </w:rPr>
      </w:pPr>
    </w:p>
    <w:p w:rsidR="009679C1" w:rsidRPr="009679C1" w:rsidRDefault="009679C1" w:rsidP="00487016">
      <w:pPr>
        <w:spacing w:line="276" w:lineRule="auto"/>
        <w:ind w:firstLine="720"/>
        <w:jc w:val="both"/>
        <w:rPr>
          <w:bCs/>
        </w:rPr>
      </w:pPr>
    </w:p>
    <w:p w:rsidR="009679C1" w:rsidRPr="009679C1" w:rsidRDefault="009679C1" w:rsidP="00487016">
      <w:pPr>
        <w:spacing w:line="276" w:lineRule="auto"/>
        <w:ind w:firstLine="720"/>
        <w:jc w:val="both"/>
        <w:rPr>
          <w:bCs/>
        </w:rPr>
      </w:pPr>
    </w:p>
    <w:p w:rsidR="009679C1" w:rsidRPr="009679C1" w:rsidRDefault="009679C1" w:rsidP="00487016">
      <w:pPr>
        <w:spacing w:line="276" w:lineRule="auto"/>
        <w:ind w:firstLine="720"/>
        <w:jc w:val="both"/>
        <w:rPr>
          <w:bCs/>
        </w:rPr>
      </w:pPr>
    </w:p>
    <w:p w:rsidR="009679C1" w:rsidRPr="009679C1" w:rsidRDefault="009679C1" w:rsidP="00487016">
      <w:pPr>
        <w:spacing w:line="276" w:lineRule="auto"/>
        <w:ind w:firstLine="567"/>
        <w:jc w:val="both"/>
        <w:rPr>
          <w:bCs/>
        </w:rPr>
      </w:pPr>
    </w:p>
    <w:p w:rsidR="007D7D93" w:rsidRPr="00BD0E48" w:rsidRDefault="007D7D93" w:rsidP="00487016">
      <w:pPr>
        <w:spacing w:line="276" w:lineRule="auto"/>
        <w:ind w:firstLine="567"/>
        <w:jc w:val="both"/>
        <w:rPr>
          <w:bCs/>
        </w:rPr>
      </w:pPr>
      <w:r w:rsidRPr="00BD0E48">
        <w:rPr>
          <w:bCs/>
        </w:rPr>
        <w:t>В настоящей работе активное участие принимал</w:t>
      </w:r>
      <w:r w:rsidR="00EC6CB4">
        <w:rPr>
          <w:bCs/>
        </w:rPr>
        <w:t>и</w:t>
      </w:r>
      <w:r w:rsidR="008F6BED" w:rsidRPr="00BD0E48">
        <w:rPr>
          <w:bCs/>
        </w:rPr>
        <w:t xml:space="preserve"> </w:t>
      </w:r>
      <w:r w:rsidR="005700F4">
        <w:rPr>
          <w:bCs/>
        </w:rPr>
        <w:t>и.о. начальника отдела архитектуры и градостроительства – главный архитектор Красногвардей</w:t>
      </w:r>
      <w:r w:rsidR="005700F4" w:rsidRPr="00BD0E48">
        <w:rPr>
          <w:bCs/>
        </w:rPr>
        <w:t>ского</w:t>
      </w:r>
      <w:r w:rsidR="005700F4">
        <w:rPr>
          <w:bCs/>
        </w:rPr>
        <w:t xml:space="preserve"> района </w:t>
      </w:r>
      <w:r w:rsidR="005700F4">
        <w:t>Капустина М.Н.</w:t>
      </w:r>
      <w:r w:rsidR="005700F4" w:rsidRPr="00BD0E48">
        <w:t>;</w:t>
      </w:r>
      <w:r w:rsidR="005700F4">
        <w:rPr>
          <w:bCs/>
        </w:rPr>
        <w:t xml:space="preserve"> заместитель начальника отдела архитектуры и градостроительства</w:t>
      </w:r>
      <w:r w:rsidR="00CE1890">
        <w:rPr>
          <w:bCs/>
        </w:rPr>
        <w:t xml:space="preserve"> Красногвардей</w:t>
      </w:r>
      <w:r w:rsidR="002C190C" w:rsidRPr="00BD0E48">
        <w:rPr>
          <w:bCs/>
        </w:rPr>
        <w:t>ского</w:t>
      </w:r>
      <w:r w:rsidR="00692857" w:rsidRPr="00BD0E48">
        <w:rPr>
          <w:bCs/>
        </w:rPr>
        <w:t xml:space="preserve"> района -</w:t>
      </w:r>
      <w:r w:rsidR="00860106" w:rsidRPr="00BD0E48">
        <w:rPr>
          <w:bCs/>
        </w:rPr>
        <w:t xml:space="preserve"> </w:t>
      </w:r>
      <w:r w:rsidR="00EC6CB4">
        <w:t>Выхованец</w:t>
      </w:r>
      <w:r w:rsidRPr="00BD0E48">
        <w:t xml:space="preserve"> </w:t>
      </w:r>
      <w:r w:rsidR="00EC6CB4">
        <w:t>Е</w:t>
      </w:r>
      <w:r w:rsidRPr="00BD0E48">
        <w:t>.</w:t>
      </w:r>
      <w:r w:rsidR="00EC6CB4">
        <w:t>Б</w:t>
      </w:r>
      <w:r w:rsidRPr="00BD0E48">
        <w:t>.</w:t>
      </w:r>
      <w:r w:rsidR="00EC6CB4">
        <w:t xml:space="preserve"> </w:t>
      </w:r>
    </w:p>
    <w:p w:rsidR="007D7D93" w:rsidRPr="00BD0E48" w:rsidRDefault="007D7D93" w:rsidP="00487016">
      <w:pPr>
        <w:spacing w:line="276" w:lineRule="auto"/>
        <w:ind w:firstLine="567"/>
        <w:jc w:val="both"/>
        <w:rPr>
          <w:b/>
        </w:rPr>
      </w:pPr>
      <w:bookmarkStart w:id="4" w:name="_Toc193095849"/>
      <w:bookmarkStart w:id="5" w:name="_Toc194727350"/>
      <w:bookmarkStart w:id="6" w:name="_Toc194727764"/>
      <w:bookmarkStart w:id="7" w:name="_Toc195939316"/>
      <w:bookmarkStart w:id="8" w:name="_Toc195939457"/>
      <w:bookmarkStart w:id="9" w:name="_Toc195947747"/>
      <w:r w:rsidRPr="00BD0E48">
        <w:t xml:space="preserve">Авторский коллектив благодарит за </w:t>
      </w:r>
      <w:r w:rsidR="008F6BED" w:rsidRPr="00BD0E48">
        <w:t>помощь</w:t>
      </w:r>
      <w:r w:rsidRPr="00BD0E48">
        <w:t xml:space="preserve"> в разработке раздела </w:t>
      </w:r>
      <w:bookmarkStart w:id="10" w:name="_Toc193095850"/>
      <w:bookmarkStart w:id="11" w:name="_Toc194727351"/>
      <w:bookmarkStart w:id="12" w:name="_Toc194727765"/>
      <w:bookmarkStart w:id="13" w:name="_Toc195939317"/>
      <w:bookmarkStart w:id="14" w:name="_Toc195939458"/>
      <w:bookmarkStart w:id="15" w:name="_Toc195947748"/>
      <w:bookmarkEnd w:id="4"/>
      <w:bookmarkEnd w:id="5"/>
      <w:bookmarkEnd w:id="6"/>
      <w:bookmarkEnd w:id="7"/>
      <w:bookmarkEnd w:id="8"/>
      <w:bookmarkEnd w:id="9"/>
      <w:r w:rsidR="008F6BED" w:rsidRPr="00BD0E48">
        <w:t>Администрацию</w:t>
      </w:r>
      <w:r w:rsidRPr="00BD0E48">
        <w:t xml:space="preserve"> </w:t>
      </w:r>
      <w:r w:rsidR="00CE1890">
        <w:rPr>
          <w:bCs/>
        </w:rPr>
        <w:t>Красногвардей</w:t>
      </w:r>
      <w:r w:rsidR="00872112" w:rsidRPr="00BD0E48">
        <w:rPr>
          <w:bCs/>
        </w:rPr>
        <w:t>ского</w:t>
      </w:r>
      <w:r w:rsidR="0090468D" w:rsidRPr="00BD0E48">
        <w:t xml:space="preserve"> района</w:t>
      </w:r>
      <w:r w:rsidR="00125E76">
        <w:t>.</w:t>
      </w:r>
      <w:r w:rsidR="0090468D" w:rsidRPr="00BD0E48">
        <w:t xml:space="preserve"> </w:t>
      </w:r>
      <w:bookmarkEnd w:id="10"/>
      <w:bookmarkEnd w:id="11"/>
      <w:bookmarkEnd w:id="12"/>
      <w:bookmarkEnd w:id="13"/>
      <w:bookmarkEnd w:id="14"/>
      <w:bookmarkEnd w:id="15"/>
    </w:p>
    <w:p w:rsidR="00C00E27" w:rsidRPr="00FC6461" w:rsidRDefault="00A15B34" w:rsidP="00487016">
      <w:pPr>
        <w:spacing w:line="276" w:lineRule="auto"/>
        <w:ind w:firstLine="567"/>
        <w:jc w:val="center"/>
        <w:outlineLvl w:val="0"/>
        <w:rPr>
          <w:b/>
          <w:i/>
          <w:sz w:val="32"/>
          <w:szCs w:val="32"/>
          <w:u w:val="single"/>
        </w:rPr>
      </w:pPr>
      <w:r w:rsidRPr="00587862">
        <w:rPr>
          <w:b/>
          <w:color w:val="FF0000"/>
          <w:sz w:val="32"/>
          <w:szCs w:val="32"/>
        </w:rPr>
        <w:br w:type="page"/>
      </w:r>
      <w:bookmarkStart w:id="16" w:name="_Toc272557366"/>
      <w:r w:rsidR="007C2977" w:rsidRPr="00FC6461">
        <w:rPr>
          <w:b/>
          <w:i/>
          <w:sz w:val="32"/>
          <w:szCs w:val="32"/>
          <w:u w:val="single"/>
        </w:rPr>
        <w:lastRenderedPageBreak/>
        <w:t xml:space="preserve">1. </w:t>
      </w:r>
      <w:r w:rsidR="000039AB" w:rsidRPr="000039AB">
        <w:rPr>
          <w:b/>
          <w:i/>
          <w:sz w:val="32"/>
          <w:szCs w:val="32"/>
          <w:u w:val="single"/>
        </w:rPr>
        <w:t>Анализ основных факторов риска возникновения чрезвычайных ситуаций природного и техногенного характера</w:t>
      </w:r>
      <w:bookmarkEnd w:id="16"/>
    </w:p>
    <w:p w:rsidR="001E61E7" w:rsidRPr="00C238C2" w:rsidRDefault="001E61E7" w:rsidP="00487016">
      <w:pPr>
        <w:numPr>
          <w:ilvl w:val="1"/>
          <w:numId w:val="5"/>
        </w:numPr>
        <w:tabs>
          <w:tab w:val="clear" w:pos="420"/>
          <w:tab w:val="num" w:pos="567"/>
        </w:tabs>
        <w:spacing w:before="240" w:line="276" w:lineRule="auto"/>
        <w:ind w:firstLine="147"/>
        <w:outlineLvl w:val="1"/>
        <w:rPr>
          <w:b/>
          <w:sz w:val="28"/>
          <w:szCs w:val="28"/>
        </w:rPr>
      </w:pPr>
      <w:bookmarkStart w:id="17" w:name="_Toc272557367"/>
      <w:r w:rsidRPr="00C238C2">
        <w:rPr>
          <w:b/>
          <w:sz w:val="28"/>
          <w:szCs w:val="28"/>
        </w:rPr>
        <w:t>О</w:t>
      </w:r>
      <w:r w:rsidR="00C238C2" w:rsidRPr="00C238C2">
        <w:rPr>
          <w:b/>
          <w:sz w:val="28"/>
          <w:szCs w:val="28"/>
        </w:rPr>
        <w:t>бщая характеристика территории района</w:t>
      </w:r>
      <w:r w:rsidRPr="00C238C2">
        <w:rPr>
          <w:b/>
          <w:sz w:val="28"/>
          <w:szCs w:val="28"/>
        </w:rPr>
        <w:t>.</w:t>
      </w:r>
      <w:bookmarkEnd w:id="17"/>
    </w:p>
    <w:p w:rsidR="00C238C2" w:rsidRPr="00A31551" w:rsidRDefault="00284CD6" w:rsidP="00A0580B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1.1.1. </w:t>
      </w:r>
      <w:r w:rsidR="00C238C2" w:rsidRPr="00A31551">
        <w:rPr>
          <w:b/>
        </w:rPr>
        <w:t>Место района в системе расселения</w:t>
      </w:r>
      <w:r w:rsidR="00A31551" w:rsidRPr="00A31551">
        <w:rPr>
          <w:b/>
        </w:rPr>
        <w:t xml:space="preserve">. </w:t>
      </w:r>
    </w:p>
    <w:p w:rsidR="00A31551" w:rsidRDefault="00A31551" w:rsidP="00487016">
      <w:pPr>
        <w:spacing w:line="276" w:lineRule="auto"/>
        <w:ind w:firstLine="567"/>
        <w:jc w:val="both"/>
      </w:pPr>
      <w:r w:rsidRPr="003E1377">
        <w:t>Красногвардейский район располагается в восточной части Белгородской области и граничит с 6 районами области: на севере  с Красненским, на востоке - с Алексеевским, на юго-востоке – с Вейделевским, на юго-западе – с Валуйским, на западе – с Волоконовским и Новооскольским районами.</w:t>
      </w:r>
    </w:p>
    <w:p w:rsidR="00A31551" w:rsidRDefault="00A31551" w:rsidP="00487016">
      <w:pPr>
        <w:spacing w:line="276" w:lineRule="auto"/>
        <w:ind w:firstLine="567"/>
        <w:jc w:val="both"/>
      </w:pPr>
      <w:r w:rsidRPr="00664098">
        <w:t>Красногвардейский район образован в 1928 году, в современных границах существует с 4 марта 1964 года. Район, как территориальное звено местного самоуправления, представляет собой часть территории Белгородской области и является самоуправляемой административно-территориальной единицей.</w:t>
      </w:r>
    </w:p>
    <w:p w:rsidR="00A31551" w:rsidRPr="00472C78" w:rsidRDefault="00A31551" w:rsidP="00A31551">
      <w:pPr>
        <w:shd w:val="clear" w:color="auto" w:fill="FFFFFF"/>
        <w:spacing w:line="276" w:lineRule="auto"/>
        <w:ind w:right="5" w:firstLine="567"/>
        <w:jc w:val="both"/>
        <w:rPr>
          <w:bCs/>
        </w:rPr>
      </w:pPr>
      <w:r w:rsidRPr="00664098">
        <w:rPr>
          <w:bCs/>
        </w:rPr>
        <w:t>Административный центр муниципального района – г. Бирюч,</w:t>
      </w:r>
      <w:r w:rsidRPr="003E1377">
        <w:rPr>
          <w:bCs/>
          <w:color w:val="FF0000"/>
        </w:rPr>
        <w:t xml:space="preserve"> </w:t>
      </w:r>
      <w:r w:rsidRPr="00664098">
        <w:t xml:space="preserve">основанный в 1705 году. Город Бирюч расположен на левом берегу р.Тихая Сосна, </w:t>
      </w:r>
      <w:r w:rsidRPr="00664098">
        <w:rPr>
          <w:spacing w:val="2"/>
        </w:rPr>
        <w:t>одного из притоков реки</w:t>
      </w:r>
      <w:r w:rsidRPr="003E1377">
        <w:rPr>
          <w:color w:val="FF0000"/>
          <w:spacing w:val="2"/>
        </w:rPr>
        <w:t xml:space="preserve"> </w:t>
      </w:r>
      <w:r w:rsidRPr="00472C78">
        <w:rPr>
          <w:spacing w:val="2"/>
        </w:rPr>
        <w:t>Дон.</w:t>
      </w:r>
    </w:p>
    <w:p w:rsidR="00A31551" w:rsidRDefault="00A31551" w:rsidP="00A31551">
      <w:pPr>
        <w:spacing w:line="276" w:lineRule="auto"/>
        <w:ind w:firstLine="567"/>
        <w:jc w:val="both"/>
      </w:pPr>
      <w:r w:rsidRPr="00C45C36">
        <w:t xml:space="preserve">Удаленность от областного центра – города Белгорода - по автодорогам - </w:t>
      </w:r>
      <w:r w:rsidRPr="00472C78">
        <w:t>147 километров,</w:t>
      </w:r>
      <w:r w:rsidRPr="00C45C36">
        <w:t xml:space="preserve"> </w:t>
      </w:r>
      <w:r w:rsidRPr="00472C78">
        <w:rPr>
          <w:color w:val="000000"/>
        </w:rPr>
        <w:t>и от железнодорожного узла – ст</w:t>
      </w:r>
      <w:r>
        <w:rPr>
          <w:color w:val="000000"/>
        </w:rPr>
        <w:t>.</w:t>
      </w:r>
      <w:r w:rsidRPr="00472C78">
        <w:rPr>
          <w:color w:val="000000"/>
        </w:rPr>
        <w:t xml:space="preserve"> Бирюч </w:t>
      </w:r>
      <w:r>
        <w:rPr>
          <w:color w:val="000000"/>
        </w:rPr>
        <w:t>–</w:t>
      </w:r>
      <w:r w:rsidRPr="00472C78">
        <w:rPr>
          <w:color w:val="000000"/>
        </w:rPr>
        <w:t xml:space="preserve"> 1</w:t>
      </w:r>
      <w:r>
        <w:rPr>
          <w:color w:val="000000"/>
        </w:rPr>
        <w:t>6,2</w:t>
      </w:r>
      <w:r w:rsidRPr="00472C78">
        <w:rPr>
          <w:color w:val="000000"/>
        </w:rPr>
        <w:t xml:space="preserve"> километров</w:t>
      </w:r>
      <w:r w:rsidRPr="00A31551">
        <w:t>. К</w:t>
      </w:r>
      <w:r>
        <w:t>расногвардей</w:t>
      </w:r>
      <w:r w:rsidRPr="00D9121F">
        <w:t>ский муниципальный район занимает площадь 1</w:t>
      </w:r>
      <w:r>
        <w:t>762</w:t>
      </w:r>
      <w:r w:rsidRPr="00D9121F">
        <w:t>,</w:t>
      </w:r>
      <w:r>
        <w:t>6</w:t>
      </w:r>
      <w:r w:rsidRPr="00D9121F">
        <w:t xml:space="preserve"> кв. км или </w:t>
      </w:r>
      <w:r>
        <w:t>6</w:t>
      </w:r>
      <w:r w:rsidRPr="00D9121F">
        <w:t>,</w:t>
      </w:r>
      <w:r>
        <w:t>5</w:t>
      </w:r>
      <w:r w:rsidRPr="00D9121F">
        <w:t xml:space="preserve"> %  всей территории Белгородской области, население района - </w:t>
      </w:r>
      <w:r>
        <w:t>41</w:t>
      </w:r>
      <w:r w:rsidRPr="00D9121F">
        <w:t>,</w:t>
      </w:r>
      <w:r>
        <w:t>3</w:t>
      </w:r>
      <w:r w:rsidRPr="00D9121F">
        <w:t xml:space="preserve"> тыс. чел. или </w:t>
      </w:r>
      <w:r w:rsidRPr="006976E1">
        <w:t>2,7</w:t>
      </w:r>
      <w:r w:rsidRPr="00D9121F">
        <w:t xml:space="preserve"> % всего населения области. Плотность населения </w:t>
      </w:r>
      <w:r>
        <w:t>Красногвардей</w:t>
      </w:r>
      <w:r w:rsidRPr="00D9121F">
        <w:t>ского МР (2</w:t>
      </w:r>
      <w:r>
        <w:t>3</w:t>
      </w:r>
      <w:r w:rsidRPr="00D9121F">
        <w:t>,</w:t>
      </w:r>
      <w:r>
        <w:t>4</w:t>
      </w:r>
      <w:r w:rsidRPr="00D9121F">
        <w:t xml:space="preserve"> чел. на 1 кв. км) ниже средней по области (55,8 чел. на 1 кв. км).</w:t>
      </w:r>
    </w:p>
    <w:p w:rsidR="00BA2E89" w:rsidRPr="009942BF" w:rsidRDefault="001E766A" w:rsidP="00BA2E89">
      <w:pPr>
        <w:pStyle w:val="afc"/>
        <w:spacing w:line="276" w:lineRule="auto"/>
        <w:ind w:left="0" w:firstLine="567"/>
        <w:rPr>
          <w:bCs/>
        </w:rPr>
      </w:pPr>
      <w:r>
        <w:t>В составе района одно городское и 13 сельских поселений</w:t>
      </w:r>
      <w:r w:rsidR="00BA2E89">
        <w:t xml:space="preserve">. </w:t>
      </w:r>
      <w:r w:rsidR="00BA2E89">
        <w:rPr>
          <w:bCs/>
        </w:rPr>
        <w:t>С</w:t>
      </w:r>
      <w:r w:rsidR="00BA2E89" w:rsidRPr="009942BF">
        <w:rPr>
          <w:bCs/>
        </w:rPr>
        <w:t>ельских населенных пунктов</w:t>
      </w:r>
      <w:r w:rsidR="00BA2E89">
        <w:rPr>
          <w:bCs/>
        </w:rPr>
        <w:t>: -в городских поселениях</w:t>
      </w:r>
      <w:r w:rsidR="00BA2E89" w:rsidRPr="009942BF">
        <w:rPr>
          <w:bCs/>
        </w:rPr>
        <w:t xml:space="preserve"> – </w:t>
      </w:r>
      <w:r w:rsidR="00BA2E89">
        <w:rPr>
          <w:bCs/>
        </w:rPr>
        <w:t>2</w:t>
      </w:r>
      <w:r w:rsidR="00BA2E89" w:rsidRPr="009942BF">
        <w:rPr>
          <w:bCs/>
        </w:rPr>
        <w:t>;</w:t>
      </w:r>
      <w:r w:rsidR="00BA2E89">
        <w:rPr>
          <w:bCs/>
        </w:rPr>
        <w:t xml:space="preserve"> </w:t>
      </w:r>
      <w:r w:rsidR="00BA2E89" w:rsidRPr="009942BF">
        <w:rPr>
          <w:bCs/>
        </w:rPr>
        <w:t xml:space="preserve">- в сельских </w:t>
      </w:r>
      <w:r w:rsidR="00BA2E89">
        <w:rPr>
          <w:bCs/>
        </w:rPr>
        <w:t>поселениях</w:t>
      </w:r>
      <w:r w:rsidR="00BA2E89" w:rsidRPr="009942BF">
        <w:rPr>
          <w:bCs/>
        </w:rPr>
        <w:t xml:space="preserve"> – </w:t>
      </w:r>
      <w:r w:rsidR="00BA2E89">
        <w:rPr>
          <w:bCs/>
        </w:rPr>
        <w:t>83.</w:t>
      </w:r>
    </w:p>
    <w:p w:rsidR="00C238C2" w:rsidRPr="00A31551" w:rsidRDefault="00657FE2" w:rsidP="00F06CA0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1.1.2. </w:t>
      </w:r>
      <w:r w:rsidR="00C238C2" w:rsidRPr="00A31551">
        <w:rPr>
          <w:b/>
        </w:rPr>
        <w:t>Природные условия</w:t>
      </w:r>
    </w:p>
    <w:p w:rsidR="0052693A" w:rsidRPr="009118AD" w:rsidRDefault="0052693A" w:rsidP="00487016">
      <w:pPr>
        <w:spacing w:line="276" w:lineRule="auto"/>
        <w:ind w:firstLine="540"/>
        <w:jc w:val="both"/>
      </w:pPr>
      <w:r w:rsidRPr="00487016">
        <w:rPr>
          <w:b/>
          <w:i/>
        </w:rPr>
        <w:t>Климат</w:t>
      </w:r>
      <w:r w:rsidRPr="009118AD">
        <w:t xml:space="preserve"> района характеризуется теплым часто засушливым летом и сравнительно теплой, довольно продолжительной зимой. Температура самого холодного месяца января в среднем -8,2°С, самого теплого – июля +20,7°С. Абсолютный максимум +40°, минимум -37°. Продолжительность теплого периода составляет 234 дня, а холодного - 131. Длина вегетационного периода составляет 195 дней. Среднесуточная температура выше + 15° продолжается 116 дней, начинается с 11 мая.</w:t>
      </w:r>
    </w:p>
    <w:p w:rsidR="0052693A" w:rsidRPr="009118AD" w:rsidRDefault="0052693A" w:rsidP="00487016">
      <w:pPr>
        <w:spacing w:line="276" w:lineRule="auto"/>
        <w:ind w:firstLine="540"/>
        <w:jc w:val="both"/>
      </w:pPr>
      <w:r w:rsidRPr="009118AD"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470 мм"/>
        </w:smartTagPr>
        <w:r w:rsidRPr="009118AD">
          <w:t>470 мм</w:t>
        </w:r>
      </w:smartTag>
      <w:r w:rsidRPr="009118AD">
        <w:t>.</w:t>
      </w:r>
    </w:p>
    <w:p w:rsidR="0052693A" w:rsidRPr="009118AD" w:rsidRDefault="0052693A" w:rsidP="00487016">
      <w:pPr>
        <w:spacing w:line="276" w:lineRule="auto"/>
        <w:ind w:firstLine="540"/>
        <w:jc w:val="both"/>
      </w:pPr>
      <w:r w:rsidRPr="009118AD">
        <w:t xml:space="preserve">Зима продолжается 125—140 дней, началом зимы принято считать, когда среднесуточная температура воздуха опускается ниже 0°, это наблюдается в середине ноября. Постоянный снежный покров образуется в начале декабря. С наступлением зимы замерзают водоемы. Устойчивая морозная погода продолжается не всю зиму. Теплые воздушные массы с Атлантического океана и Средиземного моря приносят оттепель. Из-за частых ветров снежный покров распределяется неравномерно. Продолжительность периода с устойчивым снежным покровом составляет 107 дней (с 12 декабря по 28 марта). Высота снежного покрова колеблется от 4-х до </w:t>
      </w:r>
      <w:smartTag w:uri="urn:schemas-microsoft-com:office:smarttags" w:element="metricconverter">
        <w:smartTagPr>
          <w:attr w:name="ProductID" w:val="25 см"/>
        </w:smartTagPr>
        <w:r w:rsidRPr="009118AD">
          <w:t>25 см</w:t>
        </w:r>
      </w:smartTag>
      <w:r w:rsidRPr="009118AD">
        <w:t xml:space="preserve">. </w:t>
      </w:r>
    </w:p>
    <w:p w:rsidR="0052693A" w:rsidRPr="009118AD" w:rsidRDefault="0052693A" w:rsidP="00487016">
      <w:pPr>
        <w:spacing w:line="276" w:lineRule="auto"/>
        <w:ind w:firstLine="426"/>
        <w:jc w:val="both"/>
      </w:pPr>
      <w:r w:rsidRPr="009118AD">
        <w:t>Весна начинается в марте, продолжительность ее 53 дня. Во вт</w:t>
      </w:r>
      <w:r w:rsidRPr="009118AD">
        <w:rPr>
          <w:lang w:val="en-US"/>
        </w:rPr>
        <w:t>opo</w:t>
      </w:r>
      <w:r w:rsidRPr="009118AD">
        <w:t>й половине апреля начинается сев ранних зерновых культур, когда среднесуточная температура превышает +5°. В мае начинается цветение фруктовых деревьев. В третьей декаде мая бывают заморозки.</w:t>
      </w:r>
    </w:p>
    <w:p w:rsidR="0052693A" w:rsidRPr="009118AD" w:rsidRDefault="0052693A" w:rsidP="00487016">
      <w:pPr>
        <w:spacing w:line="276" w:lineRule="auto"/>
        <w:ind w:firstLine="426"/>
        <w:jc w:val="both"/>
      </w:pPr>
      <w:r w:rsidRPr="009118AD">
        <w:t>Лето продолжительное — 107 дней, стоит жаркая погода. Пасмурных дней мало. Осадки выпадают в виде ливней и сопровождаются грозами.</w:t>
      </w:r>
    </w:p>
    <w:p w:rsidR="0052693A" w:rsidRPr="009118AD" w:rsidRDefault="0052693A" w:rsidP="00487016">
      <w:pPr>
        <w:spacing w:line="276" w:lineRule="auto"/>
        <w:ind w:firstLine="426"/>
        <w:jc w:val="both"/>
      </w:pPr>
      <w:r w:rsidRPr="009118AD">
        <w:t>Осень непродолжительная — 68 дней. Сентябрь чаще бывает теплым и сухим. В октябре и ноябре приходят циклоны с Атлантического океана, приносящие дожди.</w:t>
      </w:r>
    </w:p>
    <w:p w:rsidR="0052693A" w:rsidRDefault="0052693A" w:rsidP="00487016">
      <w:pPr>
        <w:spacing w:line="276" w:lineRule="auto"/>
        <w:ind w:firstLine="567"/>
        <w:jc w:val="both"/>
      </w:pPr>
      <w:r w:rsidRPr="009118AD">
        <w:lastRenderedPageBreak/>
        <w:t>Ветры преобладают западных румбов. В осеннее-зимний и весеннее-летний период дуют ветры северо-западного направления. Скорость ветра в среднем не превышает 3,8 м/с.</w:t>
      </w:r>
    </w:p>
    <w:p w:rsidR="00A31551" w:rsidRPr="00146FF9" w:rsidRDefault="00A31551" w:rsidP="00A31551">
      <w:pPr>
        <w:spacing w:line="276" w:lineRule="auto"/>
        <w:ind w:firstLine="540"/>
        <w:jc w:val="both"/>
      </w:pPr>
      <w:r w:rsidRPr="00A31551">
        <w:rPr>
          <w:b/>
          <w:bCs/>
          <w:i/>
        </w:rPr>
        <w:t>Геоморфологические условия.</w:t>
      </w:r>
      <w:r w:rsidRPr="004F4732">
        <w:rPr>
          <w:bCs/>
        </w:rPr>
        <w:t xml:space="preserve"> </w:t>
      </w:r>
      <w:r w:rsidRPr="00146FF9">
        <w:t xml:space="preserve">Красногвардейский район лежит в центре Восточно-Европейской равнины, на юге Российской федерации. Его земли расположены на южных отрогах Средне-Русской возвышенности. Равнинная поверхность расчленена многочисленными речными долинами (рек Тихая, Сосна, Усердец, Валуй, Палатовка) и густой овражно-балочной сетью и носит в целом волнисто-балочный, характер. Длина овражной сети 0,6 – </w:t>
      </w:r>
      <w:smartTag w:uri="urn:schemas-microsoft-com:office:smarttags" w:element="metricconverter">
        <w:smartTagPr>
          <w:attr w:name="ProductID" w:val="1,2 км"/>
        </w:smartTagPr>
        <w:r w:rsidRPr="00146FF9">
          <w:t>1,2 км</w:t>
        </w:r>
      </w:smartTag>
      <w:r w:rsidRPr="00146FF9"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146FF9">
          <w:t>1 км</w:t>
        </w:r>
      </w:smartTag>
      <w:r w:rsidRPr="00146FF9">
        <w:t xml:space="preserve"> 2 площади.</w:t>
      </w:r>
    </w:p>
    <w:p w:rsidR="00A31551" w:rsidRPr="00146FF9" w:rsidRDefault="00A31551" w:rsidP="00A31551">
      <w:pPr>
        <w:spacing w:line="276" w:lineRule="auto"/>
        <w:ind w:firstLine="540"/>
        <w:jc w:val="both"/>
      </w:pPr>
      <w:r w:rsidRPr="00146FF9">
        <w:t xml:space="preserve">Несмотря на большую изрезанность местности оврагами и балками, основными преобладающими формами рельефа являются водораздельные склоны, крутизна которых несколько возрастает по мере приближения к бровкам балок. Балки имеют массу отвершков первого и второго порядка. Дно их хорошо выражено, нередко широкое 100 – </w:t>
      </w:r>
      <w:smartTag w:uri="urn:schemas-microsoft-com:office:smarttags" w:element="metricconverter">
        <w:smartTagPr>
          <w:attr w:name="ProductID" w:val="180 м"/>
        </w:smartTagPr>
        <w:r w:rsidRPr="00146FF9">
          <w:t>180 м</w:t>
        </w:r>
      </w:smartTag>
      <w:r w:rsidRPr="00146FF9">
        <w:t xml:space="preserve">. Для большинства рек,  характерны резко выраженные ассиметричные долины. </w:t>
      </w:r>
    </w:p>
    <w:p w:rsidR="00A31551" w:rsidRPr="00146FF9" w:rsidRDefault="00A31551" w:rsidP="00A31551">
      <w:pPr>
        <w:spacing w:line="276" w:lineRule="auto"/>
        <w:ind w:firstLine="540"/>
        <w:jc w:val="both"/>
      </w:pPr>
      <w:r w:rsidRPr="00146FF9">
        <w:t>У реки Усердец правый берег высокий, обрывистый, а левый пологий низменный, а у р. Тихая Сосна, текущий с запада на восток, наоборот, правые склоны низменные, а левые возвышенные. Поймы рек двухсторонние с преобладанием левобережной части. По характеру устройства поверхности поймы имеют прирусловую, центральную и притеррасную части. Наиболее повышенное положение занимает прирусловая часть, для которой типично наличие невысоких прирусловых или береговых в</w:t>
      </w:r>
      <w:r>
        <w:t>а</w:t>
      </w:r>
      <w:r w:rsidRPr="00146FF9">
        <w:t>лов, тянущихся параллельно руслу реки.</w:t>
      </w:r>
    </w:p>
    <w:p w:rsidR="00A31551" w:rsidRPr="00146FF9" w:rsidRDefault="00A31551" w:rsidP="00A31551">
      <w:pPr>
        <w:spacing w:line="276" w:lineRule="auto"/>
        <w:ind w:firstLine="540"/>
        <w:jc w:val="both"/>
      </w:pPr>
      <w:r w:rsidRPr="00146FF9">
        <w:t>В центральной наиболее широкой части поймы преобладает ровный или слабоволнистый рельеф. Притеррасовая часть поймы, как правило, пониженная, заболоченная.</w:t>
      </w:r>
    </w:p>
    <w:p w:rsidR="00487016" w:rsidRPr="00146FF9" w:rsidRDefault="00487016" w:rsidP="00A0580B">
      <w:pPr>
        <w:spacing w:before="240" w:line="276" w:lineRule="auto"/>
        <w:ind w:firstLine="540"/>
        <w:jc w:val="both"/>
      </w:pPr>
      <w:r w:rsidRPr="00487016">
        <w:rPr>
          <w:b/>
          <w:bCs/>
          <w:i/>
        </w:rPr>
        <w:t>Гидрография и гидрология.</w:t>
      </w:r>
      <w:r>
        <w:rPr>
          <w:color w:val="000000"/>
          <w:spacing w:val="2"/>
        </w:rPr>
        <w:t xml:space="preserve"> </w:t>
      </w:r>
      <w:r w:rsidRPr="00146FF9">
        <w:t>По территории района протекают реки Тихая Сосна, Усердец, Валуй, Палатовка. Питаются они снеговыми, дождевыми и грунтовыми водами, и характеризуются высокими весенними паводковыми и низкой летней меженью.</w:t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 xml:space="preserve">Река Тихая Сосна – один из значительных правых притоков Дона (общая длина – </w:t>
      </w:r>
      <w:smartTag w:uri="urn:schemas-microsoft-com:office:smarttags" w:element="metricconverter">
        <w:smartTagPr>
          <w:attr w:name="ProductID" w:val="151 км"/>
        </w:smartTagPr>
        <w:r w:rsidRPr="00146FF9">
          <w:t>151 км</w:t>
        </w:r>
      </w:smartTag>
      <w:r w:rsidRPr="00146FF9">
        <w:t xml:space="preserve">, по территории района – </w:t>
      </w:r>
      <w:smartTag w:uri="urn:schemas-microsoft-com:office:smarttags" w:element="metricconverter">
        <w:smartTagPr>
          <w:attr w:name="ProductID" w:val="36 км"/>
        </w:smartTagPr>
        <w:r w:rsidRPr="00146FF9">
          <w:t>36 км</w:t>
        </w:r>
      </w:smartTag>
      <w:r w:rsidRPr="00146FF9">
        <w:t>, общая площадь бассейна – 4360 кв. км).</w:t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 xml:space="preserve">Исток </w:t>
      </w:r>
      <w:r>
        <w:t xml:space="preserve"> </w:t>
      </w:r>
      <w:r w:rsidRPr="00146FF9">
        <w:t xml:space="preserve">р. Тихой Сосны берет начало близ села Волоконовка. Оба берега реки сложены меловыми породами. В долине реки хорошо прослеживаются две надпойменные террасы с общей ширенной до 2 – </w:t>
      </w:r>
      <w:smartTag w:uri="urn:schemas-microsoft-com:office:smarttags" w:element="metricconverter">
        <w:smartTagPr>
          <w:attr w:name="ProductID" w:val="3 км"/>
        </w:smartTagPr>
        <w:r w:rsidRPr="00146FF9">
          <w:t>3 км</w:t>
        </w:r>
      </w:smartTag>
      <w:r w:rsidRPr="00146FF9">
        <w:t>. Средний уклон р. Тихой Сосны – 0,0004, течение спокойное, русло извилистое. Меженный расход у с. Алексеевка – 0,34 м</w:t>
      </w:r>
      <w:r w:rsidRPr="00146FF9">
        <w:rPr>
          <w:vertAlign w:val="superscript"/>
        </w:rPr>
        <w:t>3</w:t>
      </w:r>
      <w:r w:rsidRPr="00146FF9">
        <w:t>/с, а среднегодовой расход вод – 3,0 л/с на 1 км</w:t>
      </w:r>
      <w:r w:rsidRPr="00146FF9">
        <w:rPr>
          <w:vertAlign w:val="superscript"/>
        </w:rPr>
        <w:t>2</w:t>
      </w:r>
      <w:r w:rsidRPr="00146FF9">
        <w:t xml:space="preserve">. </w:t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>Пр</w:t>
      </w:r>
      <w:r>
        <w:t>и</w:t>
      </w:r>
      <w:r w:rsidRPr="00146FF9">
        <w:t xml:space="preserve">ток Оскола – Валуй имеет длину – </w:t>
      </w:r>
      <w:smartTag w:uri="urn:schemas-microsoft-com:office:smarttags" w:element="metricconverter">
        <w:smartTagPr>
          <w:attr w:name="ProductID" w:val="25 км"/>
        </w:smartTagPr>
        <w:r w:rsidRPr="00146FF9">
          <w:t>25 км</w:t>
        </w:r>
      </w:smartTag>
      <w:r w:rsidRPr="00146FF9">
        <w:t xml:space="preserve"> в пределах района, ширина от 15 – </w:t>
      </w:r>
      <w:smartTag w:uri="urn:schemas-microsoft-com:office:smarttags" w:element="metricconverter">
        <w:smartTagPr>
          <w:attr w:name="ProductID" w:val="25 м"/>
        </w:smartTagPr>
        <w:r w:rsidRPr="00146FF9">
          <w:t>25 м</w:t>
        </w:r>
      </w:smartTag>
      <w:r w:rsidRPr="00146FF9">
        <w:t>. среднегодовой расход воды – 3,27 м3/с у г. Валуйки.</w:t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>Наиболее малыми реками являются Усердец, Палатовка. Реки замерзают в среднем 30 ноября. Продолжительность ледостава на них – 122 дня. Вскрытье рек наступает в среднем – 30 марта. Они широко используются для водоснабжения и разведения водоплавающей птицы.</w:t>
      </w:r>
    </w:p>
    <w:p w:rsidR="00487016" w:rsidRPr="001868A6" w:rsidRDefault="00487016" w:rsidP="00487016">
      <w:pPr>
        <w:spacing w:line="276" w:lineRule="auto"/>
        <w:ind w:firstLine="540"/>
        <w:jc w:val="both"/>
      </w:pPr>
      <w:r w:rsidRPr="00146FF9">
        <w:t>Озер в районе мало, зато имеется много искусственных прудов и водоемов, которые значительно пополняют водные ресурсы. Пруды обычно строятся в балках, речных старицах.</w:t>
      </w:r>
      <w:r>
        <w:t xml:space="preserve"> </w:t>
      </w:r>
      <w:r w:rsidRPr="001868A6">
        <w:t>В районе более 120 родников, 55 из них  обустроены.</w:t>
      </w:r>
      <w:r w:rsidRPr="001868A6">
        <w:tab/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>Болот также немного</w:t>
      </w:r>
      <w:r>
        <w:t xml:space="preserve"> (</w:t>
      </w:r>
      <w:r>
        <w:rPr>
          <w:szCs w:val="28"/>
        </w:rPr>
        <w:t>381 га)</w:t>
      </w:r>
      <w:r w:rsidRPr="00146FF9">
        <w:t>, располагаются они обычно по пониженным днищам речных долин, в местах выходов ключей, у подножья склонов</w:t>
      </w:r>
      <w:r>
        <w:t>,</w:t>
      </w:r>
      <w:r w:rsidRPr="00146FF9">
        <w:t xml:space="preserve"> </w:t>
      </w:r>
      <w:r>
        <w:t>п</w:t>
      </w:r>
      <w:r w:rsidRPr="00146FF9">
        <w:t>о краям прудов и пойменных озер.</w:t>
      </w:r>
    </w:p>
    <w:p w:rsidR="00487016" w:rsidRDefault="00487016" w:rsidP="00A0580B">
      <w:pPr>
        <w:spacing w:before="240" w:line="276" w:lineRule="auto"/>
        <w:ind w:firstLine="540"/>
        <w:jc w:val="both"/>
        <w:rPr>
          <w:rFonts w:ascii="Arial" w:hAnsi="Arial" w:cs="Arial"/>
          <w:bCs/>
        </w:rPr>
      </w:pPr>
      <w:r w:rsidRPr="00487016">
        <w:rPr>
          <w:b/>
          <w:bCs/>
          <w:i/>
        </w:rPr>
        <w:t>Гидрогеологические условия</w:t>
      </w:r>
      <w:r w:rsidRPr="005123F8">
        <w:rPr>
          <w:b/>
          <w:bCs/>
          <w:i/>
        </w:rPr>
        <w:t xml:space="preserve">. </w:t>
      </w:r>
      <w:r w:rsidRPr="005123F8">
        <w:rPr>
          <w:bCs/>
        </w:rPr>
        <w:t xml:space="preserve">Красногвардейский район расположен в пределах Донецко – Донского артезианского бассейна. Территория района в основном относится к Придонскому гидрогеологическому району (Тихососенский </w:t>
      </w:r>
      <w:r w:rsidRPr="005123F8">
        <w:rPr>
          <w:bCs/>
          <w:lang w:val="en-US"/>
        </w:rPr>
        <w:t>V</w:t>
      </w:r>
      <w:r w:rsidRPr="005123F8">
        <w:rPr>
          <w:bCs/>
        </w:rPr>
        <w:t>-2 гидрогеологический подрайон).</w:t>
      </w:r>
      <w:r>
        <w:rPr>
          <w:rFonts w:ascii="Arial" w:hAnsi="Arial" w:cs="Arial"/>
          <w:bCs/>
        </w:rPr>
        <w:t xml:space="preserve"> </w:t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 xml:space="preserve">Красногвардейский район занимает часть Воронежского кристаллического массива. В его пределах основным водоносным горизонтом является сенон-туронский. Наибольшая водообильность горизонта отмечена в долинах рек, наименьшая на водоразделах. Воды имеют </w:t>
      </w:r>
      <w:r w:rsidRPr="00146FF9">
        <w:lastRenderedPageBreak/>
        <w:t xml:space="preserve">напор до </w:t>
      </w:r>
      <w:smartTag w:uri="urn:schemas-microsoft-com:office:smarttags" w:element="metricconverter">
        <w:smartTagPr>
          <w:attr w:name="ProductID" w:val="50 м"/>
        </w:smartTagPr>
        <w:r w:rsidRPr="00146FF9">
          <w:t>50 м</w:t>
        </w:r>
      </w:smartTag>
      <w:r w:rsidRPr="00146FF9">
        <w:t xml:space="preserve">. Глубина залегания кровли водоносного горизонта колеблется в пределах от нескольких метров (в долинах) до </w:t>
      </w:r>
      <w:smartTag w:uri="urn:schemas-microsoft-com:office:smarttags" w:element="metricconverter">
        <w:smartTagPr>
          <w:attr w:name="ProductID" w:val="110 м"/>
        </w:smartTagPr>
        <w:r w:rsidRPr="00146FF9">
          <w:t>110 м</w:t>
        </w:r>
      </w:smartTag>
      <w:r w:rsidRPr="00146FF9">
        <w:t xml:space="preserve"> (на водоразделах). Дебиты скважин достигают 36 л/с при понижениях до 5 – </w:t>
      </w:r>
      <w:smartTag w:uri="urn:schemas-microsoft-com:office:smarttags" w:element="metricconverter">
        <w:smartTagPr>
          <w:attr w:name="ProductID" w:val="6 м"/>
        </w:smartTagPr>
        <w:r w:rsidRPr="00146FF9">
          <w:t>6 м</w:t>
        </w:r>
      </w:smartTag>
      <w:r w:rsidRPr="00146FF9">
        <w:t>. Преобладают воды гидрокарбонатные кальциевые. Сухой остаток обычно 0,3 – 0,5 г/л, общая жесткость 5 – 7мг-экв/л. Водоносный горизонт эксплуатируются одиночными, групповыми водозаборами и колодцами.</w:t>
      </w:r>
    </w:p>
    <w:p w:rsidR="00487016" w:rsidRPr="00146FF9" w:rsidRDefault="00487016" w:rsidP="00487016">
      <w:pPr>
        <w:spacing w:line="276" w:lineRule="auto"/>
        <w:ind w:firstLine="540"/>
        <w:jc w:val="both"/>
      </w:pPr>
      <w:r w:rsidRPr="00146FF9">
        <w:t>На водоразделах, где водообильность сенон-туронского горизонта весьма незначительна, возможна эксплуатация сеноман-альбского водоносного горизонта. Для этого необходимо бурить скважины глубиной 200 – 250 и более метров. Кроме основных водоносных горизонтов, на описываемой территории широко распространены и часто используются водоносные горизонты четвертичных, меловых, юрских, каменноугольных отложений.</w:t>
      </w:r>
    </w:p>
    <w:p w:rsidR="00487016" w:rsidRPr="006D7455" w:rsidRDefault="00487016" w:rsidP="00487016">
      <w:pPr>
        <w:spacing w:line="276" w:lineRule="auto"/>
        <w:ind w:firstLine="567"/>
        <w:jc w:val="both"/>
      </w:pPr>
      <w:r w:rsidRPr="006D7455">
        <w:t xml:space="preserve">Основными факторами, определяющими </w:t>
      </w:r>
      <w:r w:rsidRPr="00487016">
        <w:rPr>
          <w:b/>
          <w:i/>
        </w:rPr>
        <w:t>инженерно-геологические условия</w:t>
      </w:r>
      <w:r w:rsidRPr="006D7455">
        <w:t xml:space="preserve"> возведения фундаментов и гидротехнического строительства, являются физико-механические и фильтрационные свойства грунтов, положение «зеркала» грунтовых вод и отрицательные физико-геологические явления.</w:t>
      </w:r>
    </w:p>
    <w:p w:rsidR="00487016" w:rsidRPr="003B1FAC" w:rsidRDefault="00487016" w:rsidP="00487016">
      <w:pPr>
        <w:spacing w:line="276" w:lineRule="auto"/>
        <w:ind w:firstLine="540"/>
        <w:jc w:val="both"/>
      </w:pPr>
      <w:r w:rsidRPr="003B1FAC">
        <w:t>На территории района из современных физико-геологических процессов развиты эрозия и заболачивание.</w:t>
      </w:r>
    </w:p>
    <w:p w:rsidR="00487016" w:rsidRPr="003B1FAC" w:rsidRDefault="00487016" w:rsidP="00487016">
      <w:pPr>
        <w:spacing w:line="276" w:lineRule="auto"/>
        <w:ind w:firstLine="540"/>
        <w:jc w:val="both"/>
      </w:pPr>
      <w:r w:rsidRPr="003B1FAC">
        <w:t xml:space="preserve">Эрозионные процессы особенно развиты по склонам балок. Почти в каждой балке наблюдаются суглинистые или меловые обнажения в виде боковых и донных оврагов, а также рытвин и промоин. </w:t>
      </w:r>
    </w:p>
    <w:p w:rsidR="00487016" w:rsidRPr="003B1FAC" w:rsidRDefault="00487016" w:rsidP="00487016">
      <w:pPr>
        <w:spacing w:line="276" w:lineRule="auto"/>
        <w:ind w:firstLine="540"/>
        <w:jc w:val="both"/>
      </w:pPr>
      <w:r w:rsidRPr="003B1FAC">
        <w:t xml:space="preserve">Донные овраги встречаются по днищам древних балок. Характерной особенностью их является прерывистость. Склоновые овраги в множестве рассекают склоны долин и балок. Глубина вреза оврагов составляет 10 – </w:t>
      </w:r>
      <w:smartTag w:uri="urn:schemas-microsoft-com:office:smarttags" w:element="metricconverter">
        <w:smartTagPr>
          <w:attr w:name="ProductID" w:val="20 м"/>
        </w:smartTagPr>
        <w:r w:rsidRPr="003B1FAC">
          <w:t>20 м</w:t>
        </w:r>
      </w:smartTag>
      <w:r w:rsidRPr="003B1FAC">
        <w:t>. Крутизна их склонов достигает 20 - 25°, а на отдельных участках и более. В особенности сильно расчленены крутые правые склоны долин и менее – левые.</w:t>
      </w:r>
    </w:p>
    <w:p w:rsidR="00487016" w:rsidRPr="003B1FAC" w:rsidRDefault="00487016" w:rsidP="00487016">
      <w:pPr>
        <w:spacing w:line="276" w:lineRule="auto"/>
        <w:ind w:firstLine="540"/>
        <w:jc w:val="both"/>
      </w:pPr>
      <w:r w:rsidRPr="003B1FAC">
        <w:t>Овраги, предоставленные естественному процессу разрушения, наносят громадный вред сельскохозяйственному производству, так как разрушается накопленный тысячелетиями слой плодородной почвы.</w:t>
      </w:r>
    </w:p>
    <w:p w:rsidR="00487016" w:rsidRDefault="00487016" w:rsidP="00487016">
      <w:pPr>
        <w:spacing w:line="276" w:lineRule="auto"/>
        <w:ind w:firstLine="540"/>
        <w:jc w:val="both"/>
      </w:pPr>
      <w:r w:rsidRPr="00146FF9">
        <w:t>Огромные массы разрушающего материала засоряют реки, ручьи и вызывают их обмеление. Для предотвращения эрозийных процессов необходимо проведение комплекса противоэрозионных мероприятий. На заболачиваемых и затапливаемых территориях при необходимости их использования обязательно, проведение работ по снижению уровня грунтовых вод в совокупности с мероприятиями по охране верховых болот.</w:t>
      </w:r>
    </w:p>
    <w:p w:rsidR="00487016" w:rsidRPr="006D7455" w:rsidRDefault="00487016" w:rsidP="00487016">
      <w:pPr>
        <w:spacing w:line="276" w:lineRule="auto"/>
        <w:ind w:firstLine="540"/>
        <w:jc w:val="both"/>
      </w:pPr>
      <w:r w:rsidRPr="006D7455">
        <w:t>Большая часть территории по своим орографическим условиям благоприятна для промышленного и гражданского строительства.</w:t>
      </w:r>
    </w:p>
    <w:p w:rsidR="00C238C2" w:rsidRDefault="00657FE2" w:rsidP="003D5AD0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1.1.3. </w:t>
      </w:r>
      <w:r w:rsidR="00881B34" w:rsidRPr="00A31551">
        <w:rPr>
          <w:b/>
        </w:rPr>
        <w:t>Социально-экономическое развитие</w:t>
      </w:r>
      <w:r w:rsidR="00BA2E89">
        <w:rPr>
          <w:b/>
        </w:rPr>
        <w:t>.</w:t>
      </w:r>
    </w:p>
    <w:p w:rsidR="00FC0B25" w:rsidRPr="00000B9B" w:rsidRDefault="00BA2E89" w:rsidP="00FC0B25">
      <w:pPr>
        <w:spacing w:line="276" w:lineRule="auto"/>
        <w:ind w:firstLine="567"/>
        <w:jc w:val="both"/>
      </w:pPr>
      <w:r w:rsidRPr="00FC0B25">
        <w:t>Основу экономики муниципального образования «Красногвардейский район» составляют сельское хозяйство и предприятия обрабатывающей промышленности.</w:t>
      </w:r>
      <w:r w:rsidR="00FC0B25" w:rsidRPr="00FC0B25">
        <w:t xml:space="preserve"> </w:t>
      </w:r>
      <w:r w:rsidR="00FC0B25" w:rsidRPr="00000B9B">
        <w:t>По данным регистра хозяйствующих субъектов Белгородстата число учтенных субъектов, включая организации, объединения, их филиалы и другие подразделения (далее организации) на 1 января 2007 года на территории Красногвардейского района составило 514 единицы.</w:t>
      </w:r>
    </w:p>
    <w:p w:rsidR="00BA2E89" w:rsidRDefault="00FC0B25" w:rsidP="00FC0B25">
      <w:pPr>
        <w:spacing w:line="276" w:lineRule="auto"/>
        <w:ind w:firstLine="567"/>
        <w:jc w:val="both"/>
      </w:pPr>
      <w:r w:rsidRPr="00000B9B">
        <w:t>Наибольшее количество организаций приходится на следующие виды экономической деятельности: "сельское хозяйство, охота и лесное хозяйство" – 21,8% от общего количества, "предоставление прочих коммунальных, социальных и персональных услуг" – 19,3%, "образование" – 14,0%</w:t>
      </w:r>
      <w:r>
        <w:t xml:space="preserve">. </w:t>
      </w:r>
      <w:r w:rsidRPr="00000B9B">
        <w:t>Преобладающими формами собственности организаций, зарегистрированных на 1 января 2007 года являются частная собственность (ее доля составила 48,8% от общего количества) и муниципальная собственность (36,0%).</w:t>
      </w:r>
    </w:p>
    <w:p w:rsidR="00FC0B25" w:rsidRDefault="00FC0B25" w:rsidP="00FC0B25">
      <w:pPr>
        <w:spacing w:line="276" w:lineRule="auto"/>
        <w:ind w:firstLine="567"/>
        <w:jc w:val="both"/>
      </w:pPr>
      <w:r w:rsidRPr="00B41317">
        <w:lastRenderedPageBreak/>
        <w:t>Сельскохозяйственное производство является одним из наиболее развитых видов экономической деятельности в муниципальном образовании «Красногвардейский район». В агропромышленный комплекс района входит 1</w:t>
      </w:r>
      <w:r>
        <w:t>7</w:t>
      </w:r>
      <w:r w:rsidRPr="00B41317">
        <w:t xml:space="preserve"> сельскохозяйственный предприятий</w:t>
      </w:r>
      <w:r>
        <w:t xml:space="preserve">, </w:t>
      </w:r>
      <w:r w:rsidRPr="00B41317">
        <w:t>из которых 3 предприятия работают под руководством крупных инвесторов</w:t>
      </w:r>
      <w:r>
        <w:t>.</w:t>
      </w:r>
    </w:p>
    <w:p w:rsidR="00FC0B25" w:rsidRDefault="00FC0B25" w:rsidP="00FC0B25">
      <w:pPr>
        <w:spacing w:line="276" w:lineRule="auto"/>
        <w:ind w:firstLine="567"/>
        <w:jc w:val="both"/>
        <w:rPr>
          <w:snapToGrid w:val="0"/>
        </w:rPr>
      </w:pPr>
      <w:r w:rsidRPr="003627F6">
        <w:t>Одно из ведущих мест в экономике муниципального образования «</w:t>
      </w:r>
      <w:r>
        <w:t>Красногвардей</w:t>
      </w:r>
      <w:r w:rsidRPr="003627F6">
        <w:t xml:space="preserve">ский район» занимают промышленные виды экономической деятельности, представленные </w:t>
      </w:r>
      <w:r>
        <w:t>6</w:t>
      </w:r>
      <w:r w:rsidRPr="003627F6">
        <w:t xml:space="preserve"> предприятиями</w:t>
      </w:r>
      <w:r w:rsidRPr="009D1B89">
        <w:t xml:space="preserve"> (ОАО «Ливенский винодельческий завод», ООО «Домат», ООО «Тульчинка.</w:t>
      </w:r>
      <w:r w:rsidRPr="009D1B89">
        <w:rPr>
          <w:lang w:val="en-US"/>
        </w:rPr>
        <w:t>RU</w:t>
      </w:r>
      <w:r w:rsidRPr="009D1B89">
        <w:t>», «Красногвардейский хлебозавод»</w:t>
      </w:r>
      <w:r>
        <w:t xml:space="preserve">, </w:t>
      </w:r>
      <w:r w:rsidRPr="009D1B89">
        <w:t>ОАО «Машиностроитель»</w:t>
      </w:r>
      <w:r>
        <w:t xml:space="preserve">, </w:t>
      </w:r>
      <w:r w:rsidRPr="0061158E">
        <w:rPr>
          <w:sz w:val="22"/>
          <w:szCs w:val="22"/>
        </w:rPr>
        <w:t xml:space="preserve">ОАО </w:t>
      </w:r>
      <w:r w:rsidRPr="00CD5285">
        <w:t>«Бирюченское хлебоприемное предприятие»</w:t>
      </w:r>
      <w:r w:rsidRPr="009D1B89">
        <w:t xml:space="preserve">). </w:t>
      </w:r>
      <w:r w:rsidRPr="009D1B89">
        <w:rPr>
          <w:snapToGrid w:val="0"/>
        </w:rPr>
        <w:t xml:space="preserve">В структуре отгруженной промышленной продукции 75 % приходится на </w:t>
      </w:r>
      <w:r w:rsidRPr="009D1B89">
        <w:t>производство пищевых продуктов и 25 % на производство машин</w:t>
      </w:r>
      <w:r w:rsidRPr="009D1B89">
        <w:rPr>
          <w:snapToGrid w:val="0"/>
        </w:rPr>
        <w:t>.</w:t>
      </w:r>
    </w:p>
    <w:p w:rsidR="00FC0B25" w:rsidRPr="003B0C9C" w:rsidRDefault="00FC0B25" w:rsidP="00FC0B25">
      <w:pPr>
        <w:spacing w:line="276" w:lineRule="auto"/>
        <w:ind w:firstLine="567"/>
        <w:jc w:val="both"/>
      </w:pPr>
      <w:r w:rsidRPr="00D315F3">
        <w:t xml:space="preserve">В </w:t>
      </w:r>
      <w:r>
        <w:t>Красногвардейском</w:t>
      </w:r>
      <w:r w:rsidRPr="00D315F3">
        <w:t xml:space="preserve"> районе функционируют </w:t>
      </w:r>
      <w:r w:rsidRPr="001565D8">
        <w:t>24</w:t>
      </w:r>
      <w:r w:rsidRPr="0060338F">
        <w:t xml:space="preserve"> средних общеобразовательных школ</w:t>
      </w:r>
      <w:r>
        <w:t>ы</w:t>
      </w:r>
      <w:r w:rsidRPr="0060338F">
        <w:t xml:space="preserve">, </w:t>
      </w:r>
      <w:r w:rsidRPr="00730DF4">
        <w:t xml:space="preserve">8 </w:t>
      </w:r>
      <w:r w:rsidRPr="0060338F">
        <w:t>основных общеобразовательных  школ</w:t>
      </w:r>
      <w:r w:rsidRPr="00730DF4">
        <w:t>, 4</w:t>
      </w:r>
      <w:r w:rsidRPr="0060338F">
        <w:t xml:space="preserve"> начальные</w:t>
      </w:r>
      <w:r w:rsidRPr="00D315F3">
        <w:t xml:space="preserve"> школы, </w:t>
      </w:r>
      <w:r>
        <w:t xml:space="preserve">МОУ Красногвардейский межшкольный учебный комбинат, </w:t>
      </w:r>
      <w:r w:rsidRPr="00730DF4">
        <w:t xml:space="preserve">20 </w:t>
      </w:r>
      <w:r w:rsidRPr="00D315F3">
        <w:t xml:space="preserve">учреждений дошкольного образования, </w:t>
      </w:r>
      <w:r w:rsidRPr="00F81EC2">
        <w:t>3</w:t>
      </w:r>
      <w:r w:rsidRPr="00D219C0">
        <w:t xml:space="preserve"> </w:t>
      </w:r>
      <w:r w:rsidRPr="00D315F3">
        <w:t>учреждения дополнительного образования детей</w:t>
      </w:r>
      <w:r>
        <w:t xml:space="preserve"> (МОУ ДОД Станция юных натуралистов, МОУ ДОД  Дом детского творчества, МОУ ДОД Детско-юношеский клуб физической подготовки)</w:t>
      </w:r>
      <w:r w:rsidRPr="00D315F3">
        <w:t xml:space="preserve">, </w:t>
      </w:r>
      <w:r>
        <w:t>ГОУ</w:t>
      </w:r>
      <w:r w:rsidRPr="00D315F3">
        <w:t xml:space="preserve"> начального профессионального образования </w:t>
      </w:r>
      <w:r>
        <w:t>–</w:t>
      </w:r>
      <w:r w:rsidRPr="00D315F3">
        <w:t xml:space="preserve"> </w:t>
      </w:r>
      <w:r w:rsidRPr="004E168F">
        <w:t>Никитовское ПУ № 34</w:t>
      </w:r>
      <w:r w:rsidRPr="003B0C9C">
        <w:t>, ФГОУ среднего профессионального образования «Красногвардейский сельскохозяйственный техникум»</w:t>
      </w:r>
      <w:r>
        <w:t>.</w:t>
      </w:r>
    </w:p>
    <w:p w:rsidR="00FC0B25" w:rsidRDefault="00FC0B25" w:rsidP="00FC0B25">
      <w:pPr>
        <w:spacing w:line="276" w:lineRule="auto"/>
        <w:ind w:firstLine="567"/>
        <w:jc w:val="both"/>
      </w:pPr>
      <w:r w:rsidRPr="00385821">
        <w:t>Медицинскую помощь населению муниципального образования оказывают одна центральная и три участковых больницы (Веселовская, Никитовская, Ливенская), 32 фельдшерско-акушерских пункта, 1 центр врача общей практики (с. Верхняя Покровка). На территории района функционирует Ливенская областная психиатрическая больница.</w:t>
      </w:r>
    </w:p>
    <w:p w:rsidR="00FC0B25" w:rsidRPr="00A31A73" w:rsidRDefault="00FC0B25" w:rsidP="00FC0B25">
      <w:pPr>
        <w:spacing w:line="276" w:lineRule="auto"/>
        <w:ind w:firstLine="567"/>
        <w:jc w:val="both"/>
      </w:pPr>
      <w:r w:rsidRPr="00A31A73">
        <w:t>Сеть учреждений культуры района представлена районным учреждениями культурно-досугового типа – Дворцом культуры</w:t>
      </w:r>
      <w:r>
        <w:t xml:space="preserve"> </w:t>
      </w:r>
      <w:r w:rsidRPr="00A31A73">
        <w:rPr>
          <w:bCs/>
        </w:rPr>
        <w:t>«Юбилейный»</w:t>
      </w:r>
      <w:r w:rsidRPr="00A31A73">
        <w:t>, 22 сельскими домами культуры, 27 сельскими клубами, а также централизованной библиотечной системой с 37 филиалами, муниципальным учреждением культуры «Киносеть» с 15 киноустановками, 2 детскими школами искусств и 2 музыкальными школами, Центром народного творчества, районным краеведческим музеем с 1 филиалом, парком культуры и отдыха в г. Бирюч. В районной библиотеке функционирует Центр социально-правовой информации. Районная библиотека и Веселовский филиал являются модельными.</w:t>
      </w:r>
    </w:p>
    <w:p w:rsidR="00881B34" w:rsidRDefault="00657FE2" w:rsidP="003D5AD0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1.1.4. </w:t>
      </w:r>
      <w:r w:rsidR="00881B34" w:rsidRPr="00A31551">
        <w:rPr>
          <w:b/>
        </w:rPr>
        <w:t>Транспортная инфраструктура</w:t>
      </w:r>
      <w:r w:rsidR="003D5AD0">
        <w:rPr>
          <w:b/>
        </w:rPr>
        <w:t>.</w:t>
      </w:r>
    </w:p>
    <w:p w:rsidR="003D5AD0" w:rsidRPr="005E6296" w:rsidRDefault="003D5AD0" w:rsidP="003D5AD0">
      <w:pPr>
        <w:spacing w:line="276" w:lineRule="auto"/>
        <w:ind w:firstLine="567"/>
        <w:jc w:val="both"/>
      </w:pPr>
      <w:r w:rsidRPr="005E6296">
        <w:t>Транспортная сеть района состоит из основных видов современного транспорта: автомобильный</w:t>
      </w:r>
      <w:r>
        <w:t xml:space="preserve">, железнодорожный </w:t>
      </w:r>
      <w:r w:rsidRPr="005E6296">
        <w:t>и трубопроводный.</w:t>
      </w:r>
    </w:p>
    <w:p w:rsidR="003D5AD0" w:rsidRDefault="003D5AD0" w:rsidP="003D5AD0">
      <w:pPr>
        <w:spacing w:line="276" w:lineRule="auto"/>
        <w:ind w:firstLine="540"/>
        <w:jc w:val="both"/>
      </w:pPr>
      <w:r w:rsidRPr="005E6296">
        <w:t xml:space="preserve">Все центры поселений и крупные населенные пункты связаны с районным центром и областной опорной сетью автомобильных дорог. </w:t>
      </w:r>
      <w:r>
        <w:t>Однако имеется 12 малых сел и хуторов, не имеющих асфальтированных подъездов.</w:t>
      </w:r>
    </w:p>
    <w:p w:rsidR="003D5AD0" w:rsidRDefault="003D5AD0" w:rsidP="003D5AD0">
      <w:pPr>
        <w:pStyle w:val="ae"/>
        <w:spacing w:after="0" w:line="276" w:lineRule="auto"/>
        <w:ind w:firstLine="540"/>
        <w:jc w:val="both"/>
        <w:rPr>
          <w:bCs/>
        </w:rPr>
      </w:pPr>
      <w:r w:rsidRPr="005E6296">
        <w:rPr>
          <w:bCs/>
        </w:rPr>
        <w:t xml:space="preserve">Удельный вес автомобильных дорог с твердым покрытием в общей протяженности дорог составляет </w:t>
      </w:r>
      <w:r>
        <w:rPr>
          <w:bCs/>
        </w:rPr>
        <w:t>97</w:t>
      </w:r>
      <w:r w:rsidRPr="006767E7">
        <w:rPr>
          <w:bCs/>
        </w:rPr>
        <w:t>,</w:t>
      </w:r>
      <w:r>
        <w:rPr>
          <w:bCs/>
        </w:rPr>
        <w:t>4</w:t>
      </w:r>
      <w:r w:rsidRPr="005E6296">
        <w:rPr>
          <w:bCs/>
        </w:rPr>
        <w:t xml:space="preserve"> %, в то время как в среднем по области этот показатель выше и составляет 91,</w:t>
      </w:r>
      <w:r>
        <w:rPr>
          <w:bCs/>
        </w:rPr>
        <w:t>5</w:t>
      </w:r>
      <w:r w:rsidRPr="005E6296">
        <w:rPr>
          <w:bCs/>
        </w:rPr>
        <w:t xml:space="preserve"> процента.</w:t>
      </w:r>
      <w:r>
        <w:rPr>
          <w:bCs/>
        </w:rPr>
        <w:t xml:space="preserve"> </w:t>
      </w:r>
    </w:p>
    <w:p w:rsidR="003D5AD0" w:rsidRDefault="003D5AD0" w:rsidP="003D5AD0">
      <w:pPr>
        <w:spacing w:line="276" w:lineRule="auto"/>
        <w:ind w:firstLine="567"/>
        <w:jc w:val="both"/>
      </w:pPr>
      <w:r w:rsidRPr="00846670">
        <w:t>В районе зарегистрировано два транспортных предприятия</w:t>
      </w:r>
      <w:r>
        <w:t xml:space="preserve">, </w:t>
      </w:r>
      <w:r w:rsidRPr="00A63B2D">
        <w:t>одно из которых ООО «Транссервис» специализируется на грузоперевозках, второе – ОАО «Красногвардейское автотранспортное предприятие» – осуществляет как перевозки  грузов, так и пассажиров.</w:t>
      </w:r>
    </w:p>
    <w:p w:rsidR="003D5AD0" w:rsidRPr="0034104D" w:rsidRDefault="003D5AD0" w:rsidP="00A0580B">
      <w:pPr>
        <w:spacing w:before="240" w:line="276" w:lineRule="auto"/>
        <w:ind w:firstLine="426"/>
        <w:jc w:val="both"/>
      </w:pPr>
      <w:r w:rsidRPr="005E38ED">
        <w:rPr>
          <w:b/>
          <w:bCs/>
          <w:i/>
          <w:iCs/>
        </w:rPr>
        <w:t>Автотранспорт.</w:t>
      </w:r>
      <w:r w:rsidRPr="0034104D">
        <w:rPr>
          <w:bCs/>
          <w:i/>
          <w:iCs/>
        </w:rPr>
        <w:t xml:space="preserve"> </w:t>
      </w:r>
      <w:r>
        <w:t xml:space="preserve">Общее количество транспортных </w:t>
      </w:r>
      <w:r w:rsidRPr="0034104D">
        <w:t>средс</w:t>
      </w:r>
      <w:r>
        <w:t xml:space="preserve">тв </w:t>
      </w:r>
      <w:r w:rsidRPr="0034104D">
        <w:t>в</w:t>
      </w:r>
      <w:r>
        <w:t xml:space="preserve"> </w:t>
      </w:r>
      <w:r w:rsidRPr="0034104D">
        <w:t xml:space="preserve">районе постоянно увеличивается. Всего на 1.01.2007г. зарегистрировано 9010 транспортных единиц (легковых автомобилей – 7576, грузовых – 1353, автобусов – 81).  </w:t>
      </w:r>
    </w:p>
    <w:p w:rsidR="003D5AD0" w:rsidRDefault="003D5AD0" w:rsidP="003D5AD0">
      <w:pPr>
        <w:tabs>
          <w:tab w:val="left" w:pos="1111"/>
        </w:tabs>
        <w:spacing w:line="276" w:lineRule="auto"/>
        <w:ind w:firstLine="567"/>
        <w:jc w:val="both"/>
      </w:pPr>
      <w:r>
        <w:lastRenderedPageBreak/>
        <w:t>Общий уровень автомобилизации в Красногвардей</w:t>
      </w:r>
      <w:r w:rsidRPr="006F779F">
        <w:t xml:space="preserve">ском районе составил </w:t>
      </w:r>
      <w:r>
        <w:t>206</w:t>
      </w:r>
      <w:r w:rsidRPr="0057356D">
        <w:t>,</w:t>
      </w:r>
      <w:r>
        <w:t>9</w:t>
      </w:r>
      <w:r w:rsidRPr="006F779F">
        <w:t xml:space="preserve"> </w:t>
      </w:r>
      <w:r>
        <w:t>маш./</w:t>
      </w:r>
      <w:r w:rsidRPr="006F779F">
        <w:t xml:space="preserve"> 1000 жителей. Для сравнения в целом по Белгородской области этот показатель составил </w:t>
      </w:r>
      <w:r>
        <w:t>203</w:t>
      </w:r>
      <w:r w:rsidRPr="006F779F">
        <w:t>,</w:t>
      </w:r>
      <w:r>
        <w:t>6</w:t>
      </w:r>
      <w:r w:rsidRPr="006F779F">
        <w:t xml:space="preserve"> авт./1000 жит.</w:t>
      </w:r>
    </w:p>
    <w:p w:rsidR="003D5AD0" w:rsidRDefault="003D5AD0" w:rsidP="00A0580B">
      <w:pPr>
        <w:spacing w:before="240" w:line="276" w:lineRule="auto"/>
        <w:ind w:firstLine="567"/>
        <w:jc w:val="both"/>
        <w:rPr>
          <w:bCs/>
          <w:iCs/>
        </w:rPr>
      </w:pPr>
      <w:r w:rsidRPr="005E38ED">
        <w:rPr>
          <w:b/>
          <w:i/>
        </w:rPr>
        <w:t>Железнодорожный транспорт</w:t>
      </w:r>
      <w:r w:rsidRPr="005E38ED">
        <w:rPr>
          <w:b/>
          <w:bCs/>
          <w:i/>
          <w:iCs/>
          <w:color w:val="000000"/>
        </w:rPr>
        <w:t xml:space="preserve">. </w:t>
      </w:r>
      <w:r w:rsidRPr="00D91819">
        <w:rPr>
          <w:bCs/>
          <w:iCs/>
          <w:color w:val="000000"/>
        </w:rPr>
        <w:t xml:space="preserve">Участок дороги, расположенный на территории района, электрифицирован. </w:t>
      </w:r>
      <w:r w:rsidRPr="00D91819">
        <w:rPr>
          <w:color w:val="000000"/>
        </w:rPr>
        <w:t xml:space="preserve">Всего в </w:t>
      </w:r>
      <w:r w:rsidRPr="00A63B2D">
        <w:t>районе 2</w:t>
      </w:r>
      <w:r w:rsidRPr="00D91819">
        <w:rPr>
          <w:color w:val="000000"/>
        </w:rPr>
        <w:t xml:space="preserve"> станции. </w:t>
      </w:r>
      <w:r w:rsidRPr="00A63B2D">
        <w:rPr>
          <w:bCs/>
          <w:iCs/>
        </w:rPr>
        <w:t>Станции Палатовка и Бирюч (5 класса, промежуточные)</w:t>
      </w:r>
      <w:r w:rsidRPr="00A63B2D">
        <w:rPr>
          <w:bCs/>
          <w:iCs/>
          <w:color w:val="FF0000"/>
        </w:rPr>
        <w:t xml:space="preserve"> </w:t>
      </w:r>
      <w:r w:rsidRPr="003F556B">
        <w:rPr>
          <w:bCs/>
          <w:iCs/>
        </w:rPr>
        <w:t>связаны пригородным сообщением со станциями Валуйки и Алексеевка.</w:t>
      </w:r>
    </w:p>
    <w:p w:rsidR="003D5AD0" w:rsidRPr="00A63B2D" w:rsidRDefault="003D5AD0" w:rsidP="003D5AD0">
      <w:pPr>
        <w:spacing w:before="240" w:line="276" w:lineRule="auto"/>
        <w:ind w:firstLine="567"/>
        <w:jc w:val="both"/>
      </w:pPr>
      <w:r w:rsidRPr="005E38ED">
        <w:rPr>
          <w:b/>
          <w:i/>
        </w:rPr>
        <w:t>Трубопроводный транспорт.</w:t>
      </w:r>
      <w:r>
        <w:t xml:space="preserve"> </w:t>
      </w:r>
      <w:r w:rsidRPr="002B4C78">
        <w:t xml:space="preserve">По территории района в направлении </w:t>
      </w:r>
      <w:r>
        <w:t xml:space="preserve">с северо-востока на юго-запад </w:t>
      </w:r>
      <w:r w:rsidRPr="002B4C78">
        <w:t xml:space="preserve">проходит магистральный газопровод </w:t>
      </w:r>
      <w:r>
        <w:t>«Острогожск – Шебелинка» (две нитки,  давлением 55 атм.)</w:t>
      </w:r>
    </w:p>
    <w:p w:rsidR="00881B34" w:rsidRDefault="00657FE2" w:rsidP="003D5AD0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1.1.5. </w:t>
      </w:r>
      <w:r w:rsidR="00881B34" w:rsidRPr="00A31551">
        <w:rPr>
          <w:b/>
        </w:rPr>
        <w:t>Инженерное обеспечение</w:t>
      </w:r>
      <w:r w:rsidR="003D5AD0">
        <w:rPr>
          <w:b/>
        </w:rPr>
        <w:t>.</w:t>
      </w:r>
    </w:p>
    <w:p w:rsidR="003D5AD0" w:rsidRPr="00C50103" w:rsidRDefault="003D5AD0" w:rsidP="003D5AD0">
      <w:pPr>
        <w:pStyle w:val="ad"/>
        <w:spacing w:before="0"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0103">
        <w:rPr>
          <w:rFonts w:ascii="Times New Roman" w:hAnsi="Times New Roman"/>
          <w:sz w:val="24"/>
          <w:szCs w:val="24"/>
        </w:rPr>
        <w:t>Инженерная инфраструктура Красногвардейского района включает в себя следующие элементы: электроснабжение, теплоснабжение, газоснабжение, топливоснабжение, водоснабжение, водоотведение, систему связи, санитарную очистку и инженерную защиту территории</w:t>
      </w:r>
      <w:r w:rsidRPr="00C50103">
        <w:rPr>
          <w:rFonts w:ascii="Times New Roman" w:hAnsi="Times New Roman"/>
          <w:b/>
          <w:sz w:val="24"/>
          <w:szCs w:val="24"/>
        </w:rPr>
        <w:t>.</w:t>
      </w:r>
    </w:p>
    <w:p w:rsidR="003D5AD0" w:rsidRPr="00C50103" w:rsidRDefault="003D5AD0" w:rsidP="003D5AD0">
      <w:pPr>
        <w:pStyle w:val="ad"/>
        <w:spacing w:before="0"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0103">
        <w:rPr>
          <w:rFonts w:ascii="Times New Roman" w:hAnsi="Times New Roman"/>
          <w:sz w:val="24"/>
          <w:szCs w:val="24"/>
        </w:rPr>
        <w:t>Система электроснабжения на районном уровне включает в себя понижающие подстанции и линии передач  напряжением  35 кВ и выше. В систему газоснабжения районного значения вошло расположение  газораспределительных станций, ГРП, ШРП, а также газопроводов высокого давления 1</w:t>
      </w:r>
      <w:r w:rsidRPr="00C50103">
        <w:rPr>
          <w:rFonts w:ascii="Times New Roman" w:hAnsi="Times New Roman"/>
          <w:sz w:val="24"/>
          <w:szCs w:val="24"/>
          <w:vertAlign w:val="superscript"/>
        </w:rPr>
        <w:t>ой</w:t>
      </w:r>
      <w:r w:rsidRPr="00C50103">
        <w:rPr>
          <w:rFonts w:ascii="Times New Roman" w:hAnsi="Times New Roman"/>
          <w:sz w:val="24"/>
          <w:szCs w:val="24"/>
        </w:rPr>
        <w:t xml:space="preserve"> и 2</w:t>
      </w:r>
      <w:r w:rsidRPr="00C50103">
        <w:rPr>
          <w:rFonts w:ascii="Times New Roman" w:hAnsi="Times New Roman"/>
          <w:sz w:val="24"/>
          <w:szCs w:val="24"/>
          <w:vertAlign w:val="superscript"/>
        </w:rPr>
        <w:t>ой</w:t>
      </w:r>
      <w:r w:rsidRPr="00C50103">
        <w:rPr>
          <w:rFonts w:ascii="Times New Roman" w:hAnsi="Times New Roman"/>
          <w:sz w:val="24"/>
          <w:szCs w:val="24"/>
        </w:rPr>
        <w:t xml:space="preserve"> категории и среднего давления.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103">
        <w:rPr>
          <w:rFonts w:ascii="Times New Roman" w:hAnsi="Times New Roman"/>
          <w:sz w:val="24"/>
          <w:szCs w:val="24"/>
        </w:rPr>
        <w:t>Газоснабжение Красногвардейского района осуществляется по магистральному газопроводу «Ставрополь-Москва» ООО «Мострансгаз». В газораспределительную сеть района природный газ поступает от двух ГРС: ГРС «Никитовка», ГРС «Алексеевка» Алексеевского района.</w:t>
      </w:r>
    </w:p>
    <w:p w:rsidR="003D5AD0" w:rsidRPr="00C50103" w:rsidRDefault="003D5AD0" w:rsidP="003D5AD0">
      <w:pPr>
        <w:spacing w:line="276" w:lineRule="auto"/>
        <w:ind w:firstLine="567"/>
        <w:jc w:val="both"/>
      </w:pPr>
      <w:r w:rsidRPr="00C50103">
        <w:t>Через район на юге муниципального образования в юго-восточном направлении проходит транзитная ЛЭП 330 кВ (ПС 330/110/35/10кВ «Валуйки» - ПС 330/110/35/10кВ «Лиски»), не имеющая связи с электросистемой района. Параллельно ей проходит ВЛ 110 кВ (ПС 330/110/35/10кВ «Валуйки» - ПС 110/35/10кВ «Алексеевка»), на которой расположена ПС 110/27,5/10 кВ «Палатовка - тяговая».</w:t>
      </w:r>
    </w:p>
    <w:p w:rsidR="003D5AD0" w:rsidRPr="00C50103" w:rsidRDefault="003D5AD0" w:rsidP="003D5AD0">
      <w:pPr>
        <w:spacing w:line="276" w:lineRule="auto"/>
        <w:ind w:firstLine="567"/>
        <w:jc w:val="both"/>
      </w:pPr>
      <w:r w:rsidRPr="00C50103">
        <w:t xml:space="preserve">Непосредственно электроснабжение Красногвардейского района производится от подстанций ПС «Красногвардейское», ПС «В.Покровка» в г.Бирюч и Верхняя Покровка соответственно, установленных на транзитной линии 110 кВ ПС «Алексеевка» - ПС «Новый Оскол», проходящей на севере района. </w:t>
      </w:r>
    </w:p>
    <w:p w:rsidR="003D5AD0" w:rsidRPr="0050016B" w:rsidRDefault="003D5AD0" w:rsidP="003D5AD0">
      <w:pPr>
        <w:pStyle w:val="ad"/>
        <w:spacing w:before="0"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16B">
        <w:rPr>
          <w:rFonts w:ascii="Times New Roman" w:hAnsi="Times New Roman"/>
          <w:sz w:val="24"/>
          <w:szCs w:val="24"/>
        </w:rPr>
        <w:t xml:space="preserve">Водоснабжение производится от артезианских скважин, находящихся на территории района. </w:t>
      </w:r>
    </w:p>
    <w:p w:rsidR="001E61E7" w:rsidRPr="00C66F7A" w:rsidRDefault="001E61E7" w:rsidP="00A0580B">
      <w:pPr>
        <w:spacing w:before="240" w:line="276" w:lineRule="auto"/>
        <w:jc w:val="both"/>
        <w:outlineLvl w:val="1"/>
        <w:rPr>
          <w:b/>
          <w:sz w:val="28"/>
          <w:szCs w:val="28"/>
        </w:rPr>
      </w:pPr>
      <w:bookmarkStart w:id="18" w:name="_Toc272557368"/>
      <w:r w:rsidRPr="00C66F7A">
        <w:rPr>
          <w:b/>
          <w:sz w:val="28"/>
          <w:szCs w:val="28"/>
        </w:rPr>
        <w:t xml:space="preserve">1.2. </w:t>
      </w:r>
      <w:r w:rsidR="00C66F7A" w:rsidRPr="00C66F7A">
        <w:rPr>
          <w:b/>
          <w:sz w:val="28"/>
          <w:szCs w:val="28"/>
        </w:rPr>
        <w:t>Перечень основных факторов риска возникновения чрезвычайных ситуаций природного и техногенного характера</w:t>
      </w:r>
      <w:r w:rsidR="003719A9" w:rsidRPr="00C66F7A">
        <w:rPr>
          <w:b/>
          <w:sz w:val="28"/>
          <w:szCs w:val="28"/>
        </w:rPr>
        <w:t>.</w:t>
      </w:r>
      <w:r w:rsidR="00A0580B">
        <w:rPr>
          <w:b/>
          <w:sz w:val="28"/>
          <w:szCs w:val="28"/>
        </w:rPr>
        <w:t xml:space="preserve"> </w:t>
      </w:r>
      <w:r w:rsidR="00A0580B" w:rsidRPr="003B03F5">
        <w:rPr>
          <w:b/>
        </w:rPr>
        <w:t>Комплексная оценка риска возникновения чрезвычайных ситуаций.</w:t>
      </w:r>
      <w:bookmarkEnd w:id="18"/>
    </w:p>
    <w:p w:rsidR="00F91C50" w:rsidRPr="0009613B" w:rsidRDefault="00A0580B" w:rsidP="00A0580B">
      <w:pPr>
        <w:spacing w:before="240" w:line="276" w:lineRule="auto"/>
        <w:ind w:firstLine="567"/>
        <w:jc w:val="both"/>
      </w:pPr>
      <w:r w:rsidRPr="005E38ED">
        <w:rPr>
          <w:b/>
          <w:i/>
        </w:rPr>
        <w:t>Объект</w:t>
      </w:r>
      <w:r>
        <w:rPr>
          <w:b/>
          <w:i/>
        </w:rPr>
        <w:t>ами</w:t>
      </w:r>
      <w:r w:rsidRPr="005E38ED">
        <w:rPr>
          <w:b/>
          <w:i/>
        </w:rPr>
        <w:t xml:space="preserve"> прогнозирования</w:t>
      </w:r>
      <w:r w:rsidR="00312878">
        <w:t xml:space="preserve"> на территории района</w:t>
      </w:r>
      <w:r w:rsidR="00F91C50" w:rsidRPr="0009613B">
        <w:t xml:space="preserve"> являются чрезвычайные ситуации как совокупности характеристик, их источников (объектов, явлении и процессов), параметров возникновения и развития, связанных с ними опасностей для населения и территорий.</w:t>
      </w:r>
    </w:p>
    <w:p w:rsidR="00F91C50" w:rsidRPr="0009613B" w:rsidRDefault="00F91C50" w:rsidP="00487016">
      <w:pPr>
        <w:spacing w:line="276" w:lineRule="auto"/>
        <w:ind w:firstLine="567"/>
        <w:jc w:val="both"/>
      </w:pPr>
      <w:r w:rsidRPr="0009613B">
        <w:t>Чрезвычайные ситуации подразделяются на три класса: техногенного, природного и биологического характера, а также в зависимости от количества пострадавших людей, размера материального ущерба, масштаба зон поражения классифицируются на локальные, местные, территориальные, региональные, федеральные и трансграничные.</w:t>
      </w:r>
    </w:p>
    <w:p w:rsidR="00F91C50" w:rsidRPr="0009613B" w:rsidRDefault="00F91C50" w:rsidP="00487016">
      <w:pPr>
        <w:spacing w:line="276" w:lineRule="auto"/>
        <w:ind w:firstLine="567"/>
        <w:jc w:val="both"/>
      </w:pPr>
      <w:r w:rsidRPr="0009613B">
        <w:t>Наиболее характерными чрезвычайными ситуациями для района являются локальные и местные.</w:t>
      </w:r>
    </w:p>
    <w:p w:rsidR="00F91C50" w:rsidRPr="0009613B" w:rsidRDefault="00F91C50" w:rsidP="00487016">
      <w:pPr>
        <w:spacing w:line="276" w:lineRule="auto"/>
        <w:ind w:firstLine="567"/>
        <w:jc w:val="both"/>
      </w:pPr>
      <w:r w:rsidRPr="0009613B">
        <w:lastRenderedPageBreak/>
        <w:t>Прогнозирование возможных поражений и разрушений осуществляется:</w:t>
      </w:r>
    </w:p>
    <w:p w:rsidR="00F91C50" w:rsidRPr="0009613B" w:rsidRDefault="00F91C50" w:rsidP="00487016">
      <w:pPr>
        <w:spacing w:line="276" w:lineRule="auto"/>
        <w:jc w:val="both"/>
      </w:pPr>
      <w:r w:rsidRPr="0009613B">
        <w:t>а) для наводнений - для объектов, попадающих в зоны возможного</w:t>
      </w:r>
      <w:r>
        <w:t xml:space="preserve"> </w:t>
      </w:r>
      <w:r w:rsidRPr="0009613B">
        <w:t>катастрофического затопления при прорыве напорного фронта гидроузлов и</w:t>
      </w:r>
      <w:r>
        <w:t xml:space="preserve"> </w:t>
      </w:r>
      <w:r w:rsidRPr="0009613B">
        <w:t>попадающих в зоны наводнений при сезонных и дождевых паводках;</w:t>
      </w:r>
    </w:p>
    <w:p w:rsidR="00F91C50" w:rsidRPr="0009613B" w:rsidRDefault="00F91C50" w:rsidP="00487016">
      <w:pPr>
        <w:spacing w:line="276" w:lineRule="auto"/>
        <w:jc w:val="both"/>
      </w:pPr>
      <w:r w:rsidRPr="0009613B">
        <w:t>б) для природных пожаров - для лесной зоны с лесными массивами</w:t>
      </w:r>
      <w:r>
        <w:t xml:space="preserve"> </w:t>
      </w:r>
      <w:r w:rsidRPr="0009613B">
        <w:t>площадью более 20 кв.м;</w:t>
      </w:r>
    </w:p>
    <w:p w:rsidR="00F91C50" w:rsidRPr="0009613B" w:rsidRDefault="00F91C50" w:rsidP="00487016">
      <w:pPr>
        <w:spacing w:line="276" w:lineRule="auto"/>
        <w:jc w:val="both"/>
      </w:pPr>
      <w:r w:rsidRPr="0009613B">
        <w:t>в) для ураганов в районе, где значения параметров</w:t>
      </w:r>
      <w:r>
        <w:t xml:space="preserve"> </w:t>
      </w:r>
      <w:r w:rsidRPr="0009613B">
        <w:t>природного явления могут превышать критические;</w:t>
      </w:r>
    </w:p>
    <w:p w:rsidR="00F91C50" w:rsidRPr="0009613B" w:rsidRDefault="00F91C50" w:rsidP="00487016">
      <w:pPr>
        <w:spacing w:line="276" w:lineRule="auto"/>
        <w:jc w:val="both"/>
      </w:pPr>
      <w:r w:rsidRPr="0009613B">
        <w:t>г)</w:t>
      </w:r>
      <w:r w:rsidRPr="0009613B">
        <w:tab/>
        <w:t>для террористических актов по опасным объектам и объектам</w:t>
      </w:r>
      <w:r>
        <w:t xml:space="preserve"> </w:t>
      </w:r>
      <w:r w:rsidRPr="0009613B">
        <w:t>обеспечения жизнедеятельности, а также объектами с массовым пребыванием</w:t>
      </w:r>
      <w:r>
        <w:t xml:space="preserve"> </w:t>
      </w:r>
      <w:r w:rsidRPr="0009613B">
        <w:t>людей;</w:t>
      </w:r>
    </w:p>
    <w:p w:rsidR="00F91C50" w:rsidRPr="0009613B" w:rsidRDefault="00F91C50" w:rsidP="00487016">
      <w:pPr>
        <w:spacing w:line="276" w:lineRule="auto"/>
        <w:jc w:val="both"/>
      </w:pPr>
      <w:r w:rsidRPr="0009613B">
        <w:t>д)</w:t>
      </w:r>
      <w:r w:rsidRPr="0009613B">
        <w:tab/>
        <w:t>для экстремистских проявлений - по местам социальной</w:t>
      </w:r>
      <w:r>
        <w:t xml:space="preserve"> </w:t>
      </w:r>
      <w:r w:rsidRPr="0009613B">
        <w:t>напряженности, имеющей экономические и социальные корни.</w:t>
      </w:r>
    </w:p>
    <w:p w:rsidR="00F91C50" w:rsidRPr="0009613B" w:rsidRDefault="00F91C50" w:rsidP="00A0580B">
      <w:pPr>
        <w:spacing w:before="240" w:line="276" w:lineRule="auto"/>
        <w:ind w:firstLine="567"/>
        <w:jc w:val="both"/>
      </w:pPr>
      <w:r w:rsidRPr="005E38ED">
        <w:rPr>
          <w:b/>
          <w:i/>
        </w:rPr>
        <w:t>Опасности чрезвычайных ситуаций техногенного характера для населения и территорий.</w:t>
      </w:r>
      <w:r w:rsidR="005E38ED">
        <w:rPr>
          <w:b/>
          <w:i/>
        </w:rPr>
        <w:t xml:space="preserve"> </w:t>
      </w:r>
      <w:r w:rsidRPr="0009613B">
        <w:t>На территории района сохраняется высокий уровень угрозы чрезвычайных ситуаций природного и техногенного характера и тенденция роста количества и масштабов последствий чрезвычайных ситуаций.</w:t>
      </w:r>
    </w:p>
    <w:p w:rsidR="00F91C50" w:rsidRPr="0009613B" w:rsidRDefault="00F91C50" w:rsidP="00F06CA0">
      <w:pPr>
        <w:spacing w:line="276" w:lineRule="auto"/>
        <w:ind w:firstLine="567"/>
        <w:jc w:val="both"/>
      </w:pPr>
      <w:r w:rsidRPr="0009613B">
        <w:t>Опасность чрезвычайных ситуаций техногенного характера для населения и территорий может возникнуть в случае аварий:</w:t>
      </w:r>
    </w:p>
    <w:p w:rsidR="00F91C50" w:rsidRPr="0009613B" w:rsidRDefault="00F91C50" w:rsidP="00F06CA0">
      <w:pPr>
        <w:spacing w:line="276" w:lineRule="auto"/>
        <w:ind w:firstLine="567"/>
        <w:jc w:val="both"/>
      </w:pPr>
      <w:r>
        <w:t xml:space="preserve">- </w:t>
      </w:r>
      <w:r w:rsidRPr="0009613B">
        <w:t>на потенциально опасных объектах, на которых используются,</w:t>
      </w:r>
      <w:r>
        <w:t xml:space="preserve"> </w:t>
      </w:r>
      <w:r w:rsidRPr="0009613B">
        <w:t>производятся, перерабатываются, хранятся и транспортируются</w:t>
      </w:r>
      <w:r>
        <w:t xml:space="preserve"> </w:t>
      </w:r>
      <w:r w:rsidRPr="0009613B">
        <w:t>пожароопасные, опасные химические и другие вещества;</w:t>
      </w:r>
    </w:p>
    <w:p w:rsidR="00F91C50" w:rsidRPr="0009613B" w:rsidRDefault="00F91C50" w:rsidP="00F06CA0">
      <w:pPr>
        <w:spacing w:line="276" w:lineRule="auto"/>
        <w:ind w:firstLine="567"/>
        <w:jc w:val="both"/>
      </w:pPr>
      <w:r>
        <w:t xml:space="preserve">- </w:t>
      </w:r>
      <w:r w:rsidRPr="0009613B">
        <w:t>на установках, инженерных сооружениях и коммуникациях, разрушение (повреждение) которых может привести людей (прекращению обеспечения водой, газом, теплом, электроэнергией, затоплению жилых массивов, выходу из строя объектов канализации и очистки сточных вод).</w:t>
      </w:r>
    </w:p>
    <w:p w:rsidR="00F91C50" w:rsidRPr="0009613B" w:rsidRDefault="00F91C50" w:rsidP="00F06CA0">
      <w:pPr>
        <w:spacing w:line="276" w:lineRule="auto"/>
        <w:ind w:firstLine="567"/>
        <w:jc w:val="both"/>
      </w:pPr>
      <w:r w:rsidRPr="0009613B">
        <w:t xml:space="preserve">К опасным техногенным явлениям относятся: </w:t>
      </w:r>
    </w:p>
    <w:p w:rsidR="00F91C50" w:rsidRPr="0009613B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09613B">
        <w:t>транспортные аварии (катастрофы).</w:t>
      </w:r>
    </w:p>
    <w:p w:rsidR="00F91C50" w:rsidRPr="0009613B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09613B">
        <w:t>пожары, взрывы в зданиях, на коммуникациях, в зданиях и сооружениях жилого, социально-бытового и культурного назначения.</w:t>
      </w:r>
    </w:p>
    <w:p w:rsidR="00F91C50" w:rsidRPr="0009613B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09613B">
        <w:t>внезапное обрушение зданий, сооружений различного назначения.</w:t>
      </w:r>
    </w:p>
    <w:p w:rsidR="00F91C50" w:rsidRPr="0009613B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09613B">
        <w:t>аварии на электроэнергетических системах.</w:t>
      </w:r>
    </w:p>
    <w:p w:rsidR="00F91C50" w:rsidRPr="000F6098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6C5152">
        <w:t>аварии на коммунальных системах жизнеобеспечения.</w:t>
      </w:r>
    </w:p>
    <w:p w:rsidR="00F91C50" w:rsidRDefault="00F91C50" w:rsidP="00487016">
      <w:pPr>
        <w:spacing w:line="276" w:lineRule="auto"/>
        <w:ind w:firstLine="567"/>
        <w:jc w:val="both"/>
        <w:rPr>
          <w:rFonts w:eastAsia="TimesNewRoman"/>
        </w:rPr>
      </w:pPr>
      <w:r w:rsidRPr="0009613B">
        <w:rPr>
          <w:rFonts w:eastAsia="TimesNewRoman"/>
        </w:rPr>
        <w:t>Наибольшую опасность вызывает возможность возникновения чрезвычайной ситуации, связанной с пожарами. Согласно статистическим данным, на первом месте стоят пожары, возникающие от неисправности электротехнического оборудования, природные пожары.</w:t>
      </w:r>
    </w:p>
    <w:p w:rsidR="00F91C50" w:rsidRPr="0009613B" w:rsidRDefault="00F91C50" w:rsidP="00487016">
      <w:pPr>
        <w:spacing w:line="276" w:lineRule="auto"/>
        <w:ind w:firstLine="709"/>
        <w:jc w:val="both"/>
      </w:pPr>
      <w:r w:rsidRPr="0009613B">
        <w:t>При прогнозировании чрезвычайных ситуаций техногенного характера определяются:</w:t>
      </w:r>
    </w:p>
    <w:p w:rsidR="00F91C50" w:rsidRPr="0009613B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09613B">
        <w:t>показатели степени риска для населения в связи с возможными авариями на потенциально опасных объектах (потенциальный риск, коллективный риск, индивидуальный риск, риск нанесения материального ущерба);</w:t>
      </w:r>
    </w:p>
    <w:p w:rsidR="00F91C50" w:rsidRPr="0009613B" w:rsidRDefault="00F91C50" w:rsidP="00487016">
      <w:pPr>
        <w:numPr>
          <w:ilvl w:val="0"/>
          <w:numId w:val="12"/>
        </w:numPr>
        <w:spacing w:line="276" w:lineRule="auto"/>
        <w:jc w:val="both"/>
      </w:pPr>
      <w:r w:rsidRPr="0009613B">
        <w:t>опасность, которую представляет чрезвычайная ситуация техногенного характера в общем риске чрезвычайных ситуаций.</w:t>
      </w:r>
    </w:p>
    <w:p w:rsidR="00A21B86" w:rsidRPr="0009613B" w:rsidRDefault="00A21B86" w:rsidP="00487016">
      <w:pPr>
        <w:spacing w:line="276" w:lineRule="auto"/>
        <w:ind w:firstLine="567"/>
        <w:jc w:val="both"/>
      </w:pPr>
      <w:r w:rsidRPr="0009613B">
        <w:t>Все водохозяйственные объекты представляют опасность, особенно в периоды весеннего половодья и при обильных выпадениях атмосферных осадков в виде дождя.</w:t>
      </w:r>
    </w:p>
    <w:p w:rsidR="00A21B86" w:rsidRPr="0009613B" w:rsidRDefault="00A21B86" w:rsidP="00A0580B">
      <w:pPr>
        <w:spacing w:before="240" w:line="276" w:lineRule="auto"/>
        <w:ind w:firstLine="567"/>
      </w:pPr>
      <w:r w:rsidRPr="005E38ED">
        <w:rPr>
          <w:b/>
          <w:i/>
        </w:rPr>
        <w:t>Экологическая опасность.</w:t>
      </w:r>
      <w:r w:rsidR="005E38ED">
        <w:rPr>
          <w:b/>
          <w:i/>
        </w:rPr>
        <w:t xml:space="preserve"> </w:t>
      </w:r>
      <w:r w:rsidRPr="0009613B">
        <w:t>К основным экологическим угрозам относятся:</w:t>
      </w:r>
    </w:p>
    <w:p w:rsidR="00A21B86" w:rsidRPr="0009613B" w:rsidRDefault="00A21B86" w:rsidP="003A3D1E">
      <w:pPr>
        <w:spacing w:line="276" w:lineRule="auto"/>
        <w:ind w:firstLine="567"/>
        <w:jc w:val="both"/>
      </w:pPr>
      <w:r w:rsidRPr="0009613B">
        <w:lastRenderedPageBreak/>
        <w:t xml:space="preserve">- критическое состояние атмосферы, рост опасных пределов концентрации ряда химических веществ (оксидов азота, серы, диоксида, углерода и др.) в воздушном пространстве </w:t>
      </w:r>
      <w:r w:rsidR="00C91E2F">
        <w:t>населенных пунктов</w:t>
      </w:r>
      <w:r w:rsidRPr="0009613B">
        <w:t>;</w:t>
      </w:r>
    </w:p>
    <w:p w:rsidR="00A21B86" w:rsidRPr="0009613B" w:rsidRDefault="00A21B86" w:rsidP="003A3D1E">
      <w:pPr>
        <w:spacing w:line="276" w:lineRule="auto"/>
        <w:ind w:firstLine="567"/>
        <w:jc w:val="both"/>
      </w:pPr>
      <w:r w:rsidRPr="0009613B">
        <w:t>-  загрязнение до критических уровней сточными водами водоемов,</w:t>
      </w:r>
      <w:r w:rsidR="00C91E2F">
        <w:t xml:space="preserve"> </w:t>
      </w:r>
      <w:r w:rsidRPr="0009613B">
        <w:t>подземных вод;</w:t>
      </w:r>
    </w:p>
    <w:p w:rsidR="00A21B86" w:rsidRPr="0009613B" w:rsidRDefault="00A21B86" w:rsidP="003A3D1E">
      <w:pPr>
        <w:spacing w:line="276" w:lineRule="auto"/>
        <w:ind w:firstLine="567"/>
        <w:jc w:val="both"/>
      </w:pPr>
      <w:r>
        <w:t xml:space="preserve">- </w:t>
      </w:r>
      <w:r w:rsidRPr="0009613B">
        <w:t>превышение допустимых концентраций опасных для здоровья веществ в продуктах питания (ядохимикаты, нитраты, тяжелые металлы и т.д.).</w:t>
      </w:r>
    </w:p>
    <w:p w:rsidR="00A21B86" w:rsidRPr="0009613B" w:rsidRDefault="00A21B86" w:rsidP="003A3D1E">
      <w:pPr>
        <w:spacing w:line="276" w:lineRule="auto"/>
        <w:ind w:firstLine="567"/>
        <w:jc w:val="both"/>
      </w:pPr>
      <w:r w:rsidRPr="0009613B">
        <w:t>Основными предпосылка</w:t>
      </w:r>
      <w:r w:rsidR="00C91E2F">
        <w:t>ми,</w:t>
      </w:r>
      <w:r w:rsidRPr="0009613B">
        <w:t xml:space="preserve"> усугубляющими возникновение экологической угрозы, являются:</w:t>
      </w:r>
    </w:p>
    <w:p w:rsidR="00A21B86" w:rsidRPr="0009613B" w:rsidRDefault="00A21B86" w:rsidP="003A3D1E">
      <w:pPr>
        <w:spacing w:line="276" w:lineRule="auto"/>
        <w:ind w:firstLine="567"/>
        <w:jc w:val="both"/>
      </w:pPr>
      <w:r w:rsidRPr="0009613B">
        <w:t>- невыполнение природоохранного законодательства, отсутствие контроля за газоочистными установками и системой их эксплуатации;</w:t>
      </w:r>
    </w:p>
    <w:p w:rsidR="00A21B86" w:rsidRPr="0009613B" w:rsidRDefault="00A21B86" w:rsidP="003A3D1E">
      <w:pPr>
        <w:spacing w:line="276" w:lineRule="auto"/>
        <w:ind w:firstLine="567"/>
        <w:jc w:val="both"/>
      </w:pPr>
      <w:r>
        <w:t xml:space="preserve">- </w:t>
      </w:r>
      <w:r w:rsidRPr="0009613B">
        <w:t>применение технологий и веществ, не обеспечивающих экологическую</w:t>
      </w:r>
      <w:r>
        <w:t xml:space="preserve"> </w:t>
      </w:r>
      <w:r w:rsidRPr="0009613B">
        <w:t>безопасность;</w:t>
      </w:r>
    </w:p>
    <w:p w:rsidR="00A21B86" w:rsidRDefault="00A21B86" w:rsidP="003A3D1E">
      <w:pPr>
        <w:spacing w:line="276" w:lineRule="auto"/>
        <w:ind w:firstLine="567"/>
        <w:jc w:val="both"/>
      </w:pPr>
      <w:r w:rsidRPr="0009613B">
        <w:t>- увеличение количества автотранспорта с высоким уровнем загрязненности выхлопных газов</w:t>
      </w:r>
      <w:r w:rsidR="00C91E2F">
        <w:t>;</w:t>
      </w:r>
    </w:p>
    <w:p w:rsidR="00C91E2F" w:rsidRPr="0009613B" w:rsidRDefault="00C91E2F" w:rsidP="003A3D1E">
      <w:pPr>
        <w:spacing w:line="276" w:lineRule="auto"/>
        <w:ind w:firstLine="567"/>
        <w:jc w:val="both"/>
      </w:pPr>
      <w:r>
        <w:t>- наличие несанкционированных свалок, нарушение правил утилизации отходов;</w:t>
      </w:r>
    </w:p>
    <w:p w:rsidR="00A21B86" w:rsidRDefault="00A21B86" w:rsidP="003A3D1E">
      <w:pPr>
        <w:spacing w:line="276" w:lineRule="auto"/>
        <w:ind w:firstLine="567"/>
        <w:jc w:val="both"/>
      </w:pPr>
      <w:r>
        <w:t xml:space="preserve">- </w:t>
      </w:r>
      <w:r w:rsidRPr="0009613B">
        <w:t>сибироязвенны</w:t>
      </w:r>
      <w:r>
        <w:t>е</w:t>
      </w:r>
      <w:r w:rsidRPr="0009613B">
        <w:t xml:space="preserve"> захоронения.</w:t>
      </w:r>
    </w:p>
    <w:p w:rsidR="001F2521" w:rsidRDefault="003262CA" w:rsidP="00A0580B">
      <w:pPr>
        <w:pStyle w:val="aa"/>
        <w:spacing w:before="240" w:after="0" w:line="276" w:lineRule="auto"/>
        <w:ind w:left="0" w:right="-44" w:firstLine="567"/>
        <w:jc w:val="both"/>
      </w:pPr>
      <w:r w:rsidRPr="005E38ED">
        <w:rPr>
          <w:b/>
          <w:i/>
        </w:rPr>
        <w:t>Инфекционная заболеваемость</w:t>
      </w:r>
      <w:r w:rsidRPr="005E38ED">
        <w:rPr>
          <w:i/>
        </w:rPr>
        <w:t xml:space="preserve"> </w:t>
      </w:r>
      <w:r w:rsidRPr="0009613B">
        <w:t xml:space="preserve">населения </w:t>
      </w:r>
      <w:r>
        <w:t xml:space="preserve">может быть </w:t>
      </w:r>
      <w:r w:rsidRPr="0009613B">
        <w:t>обусловлена наличием природно-очаговой инфекции</w:t>
      </w:r>
      <w:r w:rsidR="001F2521">
        <w:t>. Возможно распространение ВИЧ-инфекции в г.Бирюч, Веселовском с.п.</w:t>
      </w:r>
    </w:p>
    <w:p w:rsidR="003262CA" w:rsidRPr="0009613B" w:rsidRDefault="001F2521" w:rsidP="005E38ED">
      <w:pPr>
        <w:spacing w:line="276" w:lineRule="auto"/>
        <w:ind w:firstLine="567"/>
        <w:jc w:val="both"/>
      </w:pPr>
      <w:r>
        <w:t>Природные очаги ГЛПС, лептоспироза и бешенства могут вызвать биолого-социальные ЧС.</w:t>
      </w:r>
    </w:p>
    <w:p w:rsidR="00A21B86" w:rsidRPr="005E38ED" w:rsidRDefault="00A21B86" w:rsidP="00A0580B">
      <w:pPr>
        <w:spacing w:before="240" w:line="276" w:lineRule="auto"/>
        <w:ind w:firstLine="567"/>
        <w:jc w:val="both"/>
        <w:rPr>
          <w:b/>
          <w:i/>
        </w:rPr>
      </w:pPr>
      <w:r w:rsidRPr="005E38ED">
        <w:rPr>
          <w:b/>
          <w:i/>
        </w:rPr>
        <w:t>Опасные природные явления.</w:t>
      </w:r>
      <w:r w:rsidR="005E38ED">
        <w:rPr>
          <w:b/>
          <w:i/>
        </w:rPr>
        <w:t xml:space="preserve"> </w:t>
      </w:r>
      <w:r w:rsidRPr="0009613B">
        <w:t>На территории района и города могут иметь место наводнения (подтопления) территорий и лесные пожары. Наводнения (подтопления) могут возникнуть во время обильных дождей (июль-сентябрь) и весеннего половодья (апрель).</w:t>
      </w:r>
    </w:p>
    <w:p w:rsidR="00A21B86" w:rsidRPr="005E38ED" w:rsidRDefault="00A21B86" w:rsidP="00A0580B">
      <w:pPr>
        <w:spacing w:before="240" w:line="276" w:lineRule="auto"/>
        <w:ind w:firstLine="567"/>
        <w:jc w:val="both"/>
        <w:rPr>
          <w:i/>
        </w:rPr>
      </w:pPr>
      <w:r w:rsidRPr="005E38ED">
        <w:rPr>
          <w:b/>
          <w:i/>
        </w:rPr>
        <w:t xml:space="preserve">Опасности чрезвычайных ситуаций террористического и экстремистского характера. </w:t>
      </w:r>
      <w:r w:rsidRPr="0009613B">
        <w:t>Опасность чрезвычайных ситуаций террористического и экстремистского характера на территории района может возникнуть в связи со следующими факторами:</w:t>
      </w:r>
    </w:p>
    <w:p w:rsidR="00A21B86" w:rsidRPr="0009613B" w:rsidRDefault="00A21B86" w:rsidP="005E38ED">
      <w:pPr>
        <w:spacing w:line="276" w:lineRule="auto"/>
        <w:ind w:firstLine="567"/>
        <w:jc w:val="both"/>
      </w:pPr>
      <w:r w:rsidRPr="0009613B">
        <w:t>- наличие объектов повышенной опасности, объектов обеспечения</w:t>
      </w:r>
      <w:r w:rsidR="003262CA">
        <w:t xml:space="preserve"> </w:t>
      </w:r>
      <w:r w:rsidRPr="0009613B">
        <w:t>жизнедеятельности;</w:t>
      </w:r>
    </w:p>
    <w:p w:rsidR="00A21B86" w:rsidRPr="0009613B" w:rsidRDefault="00A21B86" w:rsidP="005E38ED">
      <w:pPr>
        <w:spacing w:line="276" w:lineRule="auto"/>
        <w:ind w:firstLine="567"/>
        <w:jc w:val="both"/>
      </w:pPr>
      <w:r w:rsidRPr="0009613B">
        <w:t>- наличие объектов с массовым пребыванием населения;</w:t>
      </w:r>
    </w:p>
    <w:p w:rsidR="00A21B86" w:rsidRPr="0009613B" w:rsidRDefault="00A21B86" w:rsidP="005E38ED">
      <w:pPr>
        <w:spacing w:line="276" w:lineRule="auto"/>
        <w:ind w:firstLine="567"/>
        <w:jc w:val="both"/>
      </w:pPr>
      <w:r w:rsidRPr="0009613B">
        <w:t>- наличие развитой сети транспортных сообщений, возрастающий объем перевозок пассажиров, грузов, в том числе опасных;</w:t>
      </w:r>
    </w:p>
    <w:p w:rsidR="00A21B86" w:rsidRPr="0009613B" w:rsidRDefault="00A21B86" w:rsidP="005E38ED">
      <w:pPr>
        <w:spacing w:line="276" w:lineRule="auto"/>
        <w:ind w:firstLine="567"/>
        <w:jc w:val="both"/>
      </w:pPr>
      <w:r>
        <w:t xml:space="preserve">- незаконный оборот оружия, боеприпасов, наркотических </w:t>
      </w:r>
      <w:r w:rsidRPr="0009613B">
        <w:t>и психотропных веществ;</w:t>
      </w:r>
    </w:p>
    <w:p w:rsidR="00A21B86" w:rsidRDefault="00A21B86" w:rsidP="005E38ED">
      <w:pPr>
        <w:spacing w:line="276" w:lineRule="auto"/>
        <w:ind w:firstLine="567"/>
        <w:jc w:val="both"/>
      </w:pPr>
      <w:r w:rsidRPr="0009613B">
        <w:t>- интенсивность миграционных процессов, обусловленных, в первую очередь, сложной обстановкой в Северо-Кавказском регионе, создающих условия для легализации и беспрепятственного перемещения террористов по территории страны</w:t>
      </w:r>
      <w:r>
        <w:t>;</w:t>
      </w:r>
    </w:p>
    <w:p w:rsidR="00A21B86" w:rsidRDefault="00A21B86" w:rsidP="005E38ED">
      <w:pPr>
        <w:spacing w:line="276" w:lineRule="auto"/>
        <w:ind w:firstLine="567"/>
        <w:jc w:val="both"/>
      </w:pPr>
      <w:r w:rsidRPr="0009613B">
        <w:t>- активизация деятельности ряда религиозных сект и течений с использованием средств и методов, противоречащих действующему законодательству.</w:t>
      </w:r>
    </w:p>
    <w:p w:rsidR="007901F2" w:rsidRPr="003719A9" w:rsidRDefault="001E61E7" w:rsidP="00A0580B">
      <w:pPr>
        <w:spacing w:before="240" w:line="276" w:lineRule="auto"/>
        <w:jc w:val="both"/>
        <w:outlineLvl w:val="1"/>
        <w:rPr>
          <w:b/>
          <w:sz w:val="28"/>
          <w:szCs w:val="28"/>
        </w:rPr>
      </w:pPr>
      <w:bookmarkStart w:id="19" w:name="_Toc272557369"/>
      <w:r w:rsidRPr="00F91C50">
        <w:rPr>
          <w:b/>
          <w:sz w:val="28"/>
          <w:szCs w:val="28"/>
        </w:rPr>
        <w:t>1.3.</w:t>
      </w:r>
      <w:r w:rsidRPr="003719A9">
        <w:rPr>
          <w:b/>
          <w:sz w:val="28"/>
          <w:szCs w:val="28"/>
        </w:rPr>
        <w:t xml:space="preserve"> </w:t>
      </w:r>
      <w:r w:rsidR="003719A9" w:rsidRPr="003719A9">
        <w:rPr>
          <w:b/>
          <w:sz w:val="28"/>
          <w:szCs w:val="28"/>
        </w:rPr>
        <w:t>Характеристика потенциально опасных объектов на территории района.</w:t>
      </w:r>
      <w:bookmarkEnd w:id="19"/>
    </w:p>
    <w:p w:rsidR="00205D38" w:rsidRDefault="006C6DFA" w:rsidP="00B121DA">
      <w:pPr>
        <w:spacing w:line="276" w:lineRule="auto"/>
        <w:ind w:firstLine="567"/>
        <w:jc w:val="both"/>
      </w:pPr>
      <w:r w:rsidRPr="00777F7C">
        <w:t xml:space="preserve">Вероятными источниками возникновения экстремальных (чрезвычайных) ситуаций в </w:t>
      </w:r>
      <w:r w:rsidR="00F017D8" w:rsidRPr="00777F7C">
        <w:t>районе</w:t>
      </w:r>
      <w:r w:rsidRPr="00777F7C">
        <w:t xml:space="preserve"> могут быть: </w:t>
      </w:r>
      <w:r w:rsidR="00F017D8" w:rsidRPr="00777F7C">
        <w:t>1</w:t>
      </w:r>
      <w:r w:rsidRPr="00777F7C">
        <w:t xml:space="preserve"> химически опасны</w:t>
      </w:r>
      <w:r w:rsidR="00F017D8" w:rsidRPr="00777F7C">
        <w:t>й</w:t>
      </w:r>
      <w:r w:rsidR="00B121DA">
        <w:t xml:space="preserve"> </w:t>
      </w:r>
      <w:r w:rsidRPr="00777F7C">
        <w:t>объект экономики, использующи</w:t>
      </w:r>
      <w:r w:rsidR="00F017D8" w:rsidRPr="00777F7C">
        <w:t>й</w:t>
      </w:r>
      <w:r w:rsidRPr="00777F7C">
        <w:t xml:space="preserve"> </w:t>
      </w:r>
      <w:r w:rsidR="00F017D8" w:rsidRPr="00777F7C">
        <w:t>0</w:t>
      </w:r>
      <w:r w:rsidRPr="00777F7C">
        <w:t>,0</w:t>
      </w:r>
      <w:r w:rsidR="00F017D8" w:rsidRPr="00777F7C">
        <w:t>9</w:t>
      </w:r>
      <w:r w:rsidRPr="00777F7C">
        <w:t xml:space="preserve"> тонны аварийно-химических опасных вещества (АХОВ); </w:t>
      </w:r>
      <w:r w:rsidR="007B2739" w:rsidRPr="00777F7C">
        <w:t xml:space="preserve">4 взрывопожароопасных объекта, </w:t>
      </w:r>
      <w:r w:rsidRPr="00777F7C">
        <w:t>пожароопасных объектов</w:t>
      </w:r>
      <w:r w:rsidR="007B2739" w:rsidRPr="00777F7C">
        <w:t xml:space="preserve"> - 11 АЗС</w:t>
      </w:r>
      <w:r w:rsidR="00B121DA">
        <w:t xml:space="preserve"> и</w:t>
      </w:r>
      <w:r w:rsidR="007B2739" w:rsidRPr="00777F7C">
        <w:t xml:space="preserve"> </w:t>
      </w:r>
      <w:r w:rsidR="00777F7C" w:rsidRPr="00777F7C">
        <w:t>15 хранилищ ГСМ на предприятиях и в организациях</w:t>
      </w:r>
      <w:r w:rsidR="00B121DA">
        <w:t xml:space="preserve">. </w:t>
      </w:r>
      <w:r w:rsidR="00B121DA" w:rsidRPr="0009613B">
        <w:rPr>
          <w:rFonts w:eastAsia="TimesNewRoman"/>
          <w:bCs/>
          <w:color w:val="000000"/>
          <w:spacing w:val="1"/>
        </w:rPr>
        <w:t xml:space="preserve">Одним из опасных источников возникновения чрезвычайных ситуаций техногенного характера являются газопроводные сети высокого давления, проходящие по территории </w:t>
      </w:r>
      <w:r w:rsidR="00B121DA">
        <w:rPr>
          <w:rFonts w:eastAsia="TimesNewRoman"/>
          <w:bCs/>
          <w:color w:val="000000"/>
          <w:spacing w:val="1"/>
        </w:rPr>
        <w:t>района</w:t>
      </w:r>
      <w:r w:rsidR="00B121DA" w:rsidRPr="0009613B">
        <w:rPr>
          <w:rFonts w:eastAsia="TimesNewRoman"/>
          <w:bCs/>
          <w:color w:val="000000"/>
          <w:spacing w:val="1"/>
        </w:rPr>
        <w:t>.</w:t>
      </w:r>
      <w:r w:rsidR="00205D38">
        <w:t xml:space="preserve"> </w:t>
      </w:r>
    </w:p>
    <w:p w:rsidR="00EA7824" w:rsidRPr="00406464" w:rsidRDefault="00EA7824" w:rsidP="00EA7824">
      <w:pPr>
        <w:spacing w:line="276" w:lineRule="auto"/>
        <w:ind w:firstLine="540"/>
        <w:jc w:val="both"/>
        <w:rPr>
          <w:szCs w:val="28"/>
        </w:rPr>
      </w:pPr>
      <w:r w:rsidRPr="00406464">
        <w:rPr>
          <w:szCs w:val="28"/>
        </w:rPr>
        <w:t>В районе протекают 13 малых рек и 17 ручьев. В балках и оврагах построено 135 прудов с зеркалом 365 га, в том числе 12 крупных.</w:t>
      </w:r>
      <w:r>
        <w:rPr>
          <w:szCs w:val="28"/>
        </w:rPr>
        <w:t xml:space="preserve"> </w:t>
      </w:r>
      <w:r w:rsidRPr="00146FF9">
        <w:t xml:space="preserve">Пруды используются для самых различных </w:t>
      </w:r>
      <w:r>
        <w:t xml:space="preserve">целей </w:t>
      </w:r>
      <w:r w:rsidRPr="00146FF9">
        <w:t>– водопоя скота, нагула водоплавающей птицы, рыбоводства</w:t>
      </w:r>
      <w:r>
        <w:t>,</w:t>
      </w:r>
      <w:r w:rsidRPr="00146FF9">
        <w:t xml:space="preserve"> орошения.</w:t>
      </w:r>
    </w:p>
    <w:p w:rsidR="00086D46" w:rsidRPr="001F2521" w:rsidRDefault="00086D46" w:rsidP="00B121DA">
      <w:pPr>
        <w:spacing w:line="276" w:lineRule="auto"/>
        <w:ind w:firstLine="567"/>
        <w:jc w:val="both"/>
      </w:pPr>
      <w:r w:rsidRPr="001F2521">
        <w:lastRenderedPageBreak/>
        <w:t xml:space="preserve">Кроме этого имеется </w:t>
      </w:r>
      <w:r w:rsidR="003262CA" w:rsidRPr="001F2521">
        <w:t>4</w:t>
      </w:r>
      <w:r w:rsidRPr="001F2521">
        <w:t xml:space="preserve"> пруд</w:t>
      </w:r>
      <w:r w:rsidR="001F2521" w:rsidRPr="001F2521">
        <w:t>а</w:t>
      </w:r>
      <w:r w:rsidRPr="001F2521">
        <w:t>, гидротехнические сооружения которых находятся в предаварийном состоянии.</w:t>
      </w:r>
    </w:p>
    <w:p w:rsidR="005E38ED" w:rsidRDefault="00086D46" w:rsidP="005E38ED">
      <w:pPr>
        <w:spacing w:line="276" w:lineRule="auto"/>
        <w:ind w:firstLine="567"/>
        <w:jc w:val="both"/>
      </w:pPr>
      <w:r w:rsidRPr="00F017D8">
        <w:t>На территории района имеется 30 скотомогильников, все захоронения сибир</w:t>
      </w:r>
      <w:r w:rsidR="00C70A83">
        <w:t>е</w:t>
      </w:r>
      <w:r w:rsidRPr="00F017D8">
        <w:t>язвенные.</w:t>
      </w:r>
    </w:p>
    <w:p w:rsidR="00B008F3" w:rsidRPr="003A3D1E" w:rsidRDefault="00B008F3" w:rsidP="00A0580B">
      <w:pPr>
        <w:pStyle w:val="3"/>
        <w:ind w:right="-1" w:firstLine="567"/>
        <w:rPr>
          <w:rFonts w:ascii="Times New Roman" w:hAnsi="Times New Roman" w:cs="Times New Roman"/>
          <w:bCs w:val="0"/>
          <w:sz w:val="24"/>
          <w:szCs w:val="24"/>
        </w:rPr>
      </w:pPr>
      <w:bookmarkStart w:id="20" w:name="_Toc272557370"/>
      <w:r>
        <w:rPr>
          <w:rFonts w:ascii="Times New Roman" w:hAnsi="Times New Roman" w:cs="Times New Roman"/>
          <w:bCs w:val="0"/>
          <w:sz w:val="24"/>
          <w:szCs w:val="24"/>
        </w:rPr>
        <w:t>1</w:t>
      </w:r>
      <w:r w:rsidRPr="003A3D1E">
        <w:rPr>
          <w:rFonts w:ascii="Times New Roman" w:hAnsi="Times New Roman" w:cs="Times New Roman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Pr="003A3D1E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>
        <w:rPr>
          <w:rFonts w:ascii="Times New Roman" w:hAnsi="Times New Roman" w:cs="Times New Roman"/>
          <w:bCs w:val="0"/>
          <w:sz w:val="24"/>
          <w:szCs w:val="24"/>
        </w:rPr>
        <w:t>Перечень потенциально опасных объектов Красногвардейского района.</w:t>
      </w:r>
      <w:bookmarkEnd w:id="20"/>
    </w:p>
    <w:p w:rsidR="00C70A83" w:rsidRPr="00F017D8" w:rsidRDefault="00C70A83" w:rsidP="00A058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  <w:r w:rsidRPr="00F017D8">
        <w:t>Таблица № 1.</w:t>
      </w:r>
    </w:p>
    <w:p w:rsidR="000F6098" w:rsidRDefault="00C70A83" w:rsidP="00A0580B">
      <w:pPr>
        <w:shd w:val="clear" w:color="auto" w:fill="FFFFFF"/>
        <w:spacing w:after="240" w:line="276" w:lineRule="auto"/>
        <w:ind w:left="48" w:firstLine="519"/>
        <w:jc w:val="center"/>
        <w:rPr>
          <w:b/>
          <w:spacing w:val="-9"/>
        </w:rPr>
      </w:pPr>
      <w:r>
        <w:rPr>
          <w:rStyle w:val="FontStyle12"/>
        </w:rPr>
        <w:t>Химически опасные объекты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717"/>
        <w:gridCol w:w="1559"/>
        <w:gridCol w:w="2268"/>
        <w:gridCol w:w="1276"/>
        <w:gridCol w:w="1842"/>
        <w:gridCol w:w="1276"/>
      </w:tblGrid>
      <w:tr w:rsidR="00C70A83" w:rsidTr="0033439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C70A83">
            <w:pPr>
              <w:pStyle w:val="Style2"/>
              <w:widowControl/>
              <w:spacing w:after="240"/>
              <w:rPr>
                <w:rStyle w:val="FontStyle13"/>
              </w:rPr>
            </w:pPr>
            <w:r w:rsidRPr="00334396">
              <w:rPr>
                <w:rStyle w:val="FontStyle13"/>
              </w:rPr>
              <w:t>№ п/п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C70A83">
            <w:pPr>
              <w:pStyle w:val="Style2"/>
              <w:widowControl/>
              <w:ind w:left="-25"/>
              <w:rPr>
                <w:rStyle w:val="FontStyle13"/>
              </w:rPr>
            </w:pPr>
            <w:r w:rsidRPr="00334396">
              <w:rPr>
                <w:rStyle w:val="FontStyle13"/>
              </w:rPr>
              <w:t>Наименование предприятия, организации и ведомственная принадлежность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Адрес почтовый/ юридический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Наименование и количество хранимых, транспортируемых, перерабатываемых опасных веществ (тонн)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Условия хранения опасных веществ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Вид опасности с указанием вида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C70A83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Класс опасности</w:t>
            </w:r>
          </w:p>
        </w:tc>
      </w:tr>
      <w:tr w:rsidR="00C70A83" w:rsidTr="00C70A83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1.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  <w:lang w:val="en-US"/>
              </w:rPr>
            </w:pPr>
            <w:r w:rsidRPr="00334396">
              <w:rPr>
                <w:rStyle w:val="FontStyle13"/>
              </w:rPr>
              <w:t xml:space="preserve">ООО «Тульчинка. </w:t>
            </w:r>
            <w:r w:rsidRPr="00334396">
              <w:rPr>
                <w:rStyle w:val="FontStyle13"/>
                <w:lang w:val="en-US"/>
              </w:rPr>
              <w:t>RU»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309926 Красногвардейский район, с. Засосна, ул. Ленина, 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ind w:left="682"/>
              <w:rPr>
                <w:rStyle w:val="FontStyle13"/>
              </w:rPr>
            </w:pPr>
            <w:r w:rsidRPr="00334396">
              <w:rPr>
                <w:rStyle w:val="FontStyle13"/>
              </w:rPr>
              <w:t>аммиак 0,09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в системе охлаждения, технологический цикл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выброс аммиака, переработка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</w:tbl>
    <w:p w:rsidR="00A0580B" w:rsidRDefault="00A0580B" w:rsidP="00C70A83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right="-44" w:firstLine="567"/>
        <w:jc w:val="right"/>
      </w:pPr>
    </w:p>
    <w:p w:rsidR="00C70A83" w:rsidRPr="00F017D8" w:rsidRDefault="00C70A83" w:rsidP="00C70A83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right="-44" w:firstLine="567"/>
        <w:jc w:val="right"/>
      </w:pPr>
      <w:r w:rsidRPr="00F017D8">
        <w:t xml:space="preserve">Таблица № </w:t>
      </w:r>
      <w:r>
        <w:t>2</w:t>
      </w:r>
      <w:r w:rsidRPr="00F017D8">
        <w:t>.</w:t>
      </w:r>
    </w:p>
    <w:p w:rsidR="000F6098" w:rsidRPr="00B121DA" w:rsidRDefault="00B121DA" w:rsidP="00B121DA">
      <w:pPr>
        <w:spacing w:after="240"/>
        <w:ind w:firstLine="567"/>
        <w:jc w:val="center"/>
        <w:rPr>
          <w:b/>
        </w:rPr>
      </w:pPr>
      <w:r w:rsidRPr="00B121DA">
        <w:rPr>
          <w:rStyle w:val="FontStyle12"/>
          <w:sz w:val="24"/>
          <w:szCs w:val="24"/>
        </w:rPr>
        <w:t xml:space="preserve">Взрывопожароопасные </w:t>
      </w:r>
      <w:r w:rsidR="009414EE">
        <w:rPr>
          <w:rStyle w:val="FontStyle12"/>
          <w:sz w:val="24"/>
          <w:szCs w:val="24"/>
        </w:rPr>
        <w:t xml:space="preserve">промышленные </w:t>
      </w:r>
      <w:r w:rsidRPr="00B121DA">
        <w:rPr>
          <w:rStyle w:val="FontStyle12"/>
          <w:sz w:val="24"/>
          <w:szCs w:val="24"/>
        </w:rPr>
        <w:t>объекты</w:t>
      </w:r>
      <w:r w:rsidR="000F6098" w:rsidRPr="00B121DA">
        <w:rPr>
          <w:b/>
        </w:rPr>
        <w:t>.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717"/>
        <w:gridCol w:w="1559"/>
        <w:gridCol w:w="2268"/>
        <w:gridCol w:w="1276"/>
        <w:gridCol w:w="1842"/>
        <w:gridCol w:w="1276"/>
      </w:tblGrid>
      <w:tr w:rsidR="00C70A83" w:rsidTr="0033439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spacing w:after="240"/>
              <w:rPr>
                <w:rStyle w:val="FontStyle13"/>
              </w:rPr>
            </w:pPr>
            <w:r w:rsidRPr="00334396">
              <w:rPr>
                <w:rStyle w:val="FontStyle13"/>
              </w:rPr>
              <w:t>№ п/п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ind w:left="-25"/>
              <w:rPr>
                <w:rStyle w:val="FontStyle13"/>
              </w:rPr>
            </w:pPr>
            <w:r w:rsidRPr="00334396">
              <w:rPr>
                <w:rStyle w:val="FontStyle13"/>
              </w:rPr>
              <w:t>Наименование предприятия, организации и ведомственная принадлежность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Адрес почтовый/ юридический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Наименование и количество хранимых, транспортируемых, перерабатываемых опасных веществ (тонн)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C70A83">
            <w:pPr>
              <w:pStyle w:val="Style2"/>
              <w:widowControl/>
              <w:ind w:left="-40" w:right="102"/>
              <w:rPr>
                <w:rStyle w:val="FontStyle13"/>
              </w:rPr>
            </w:pPr>
            <w:r w:rsidRPr="00334396">
              <w:rPr>
                <w:rStyle w:val="FontStyle13"/>
              </w:rPr>
              <w:t>Условия хранения опасных веществ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Вид опасности с указанием вида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Класс опасности</w:t>
            </w:r>
          </w:p>
        </w:tc>
      </w:tr>
      <w:tr w:rsidR="00C70A83" w:rsidTr="00A92972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1.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ОАО «Бирючанское ХПП»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806E8E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309910 Красногвардейский</w:t>
            </w:r>
            <w:r w:rsidR="00806E8E" w:rsidRPr="00334396">
              <w:rPr>
                <w:rStyle w:val="FontStyle13"/>
              </w:rPr>
              <w:t xml:space="preserve"> </w:t>
            </w:r>
            <w:r w:rsidRPr="00334396">
              <w:rPr>
                <w:rStyle w:val="FontStyle13"/>
              </w:rPr>
              <w:t xml:space="preserve">район, </w:t>
            </w:r>
            <w:r w:rsidR="00806E8E" w:rsidRPr="00334396">
              <w:rPr>
                <w:rStyle w:val="FontStyle13"/>
              </w:rPr>
              <w:t>п</w:t>
            </w:r>
            <w:r w:rsidRPr="00334396">
              <w:rPr>
                <w:rStyle w:val="FontStyle13"/>
              </w:rPr>
              <w:t>.Бирюч, ул. Приво</w:t>
            </w:r>
            <w:r w:rsidR="00806E8E" w:rsidRPr="00334396">
              <w:rPr>
                <w:rStyle w:val="FontStyle13"/>
              </w:rPr>
              <w:t>кза</w:t>
            </w:r>
            <w:r w:rsidRPr="00334396">
              <w:rPr>
                <w:rStyle w:val="FontStyle13"/>
              </w:rPr>
              <w:t>льная,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объем элеватора -17,1 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C70A83">
            <w:pPr>
              <w:pStyle w:val="Style2"/>
              <w:widowControl/>
              <w:ind w:left="-40" w:right="102"/>
              <w:rPr>
                <w:rStyle w:val="FontStyle13"/>
              </w:rPr>
            </w:pPr>
            <w:r w:rsidRPr="00334396">
              <w:rPr>
                <w:rStyle w:val="FontStyle13"/>
              </w:rPr>
              <w:t>в закрытом помещении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B121DA" w:rsidP="00B121DA">
            <w:pPr>
              <w:pStyle w:val="Style2"/>
              <w:widowControl/>
              <w:spacing w:line="283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В</w:t>
            </w:r>
            <w:r w:rsidR="00C70A83" w:rsidRPr="00334396">
              <w:rPr>
                <w:rStyle w:val="FontStyle13"/>
              </w:rPr>
              <w:t>зрывопожаро</w:t>
            </w:r>
            <w:r w:rsidRPr="00334396">
              <w:rPr>
                <w:rStyle w:val="FontStyle13"/>
              </w:rPr>
              <w:t>-</w:t>
            </w:r>
            <w:r w:rsidR="00C70A83" w:rsidRPr="00334396">
              <w:rPr>
                <w:rStyle w:val="FontStyle13"/>
              </w:rPr>
              <w:t>опасный, переработка и хранение 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4</w:t>
            </w:r>
          </w:p>
        </w:tc>
      </w:tr>
      <w:tr w:rsidR="00C70A83" w:rsidTr="00A92972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2.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83" w:lineRule="exact"/>
              <w:ind w:left="254"/>
              <w:rPr>
                <w:rStyle w:val="FontStyle13"/>
              </w:rPr>
            </w:pPr>
            <w:r w:rsidRPr="00334396">
              <w:rPr>
                <w:rStyle w:val="FontStyle13"/>
              </w:rPr>
              <w:t>ОАО «Ливенский винодельческий завод»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Красногвардейский район, с. Ливенка, ул. Ленина, 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газ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C70A83">
            <w:pPr>
              <w:pStyle w:val="Style2"/>
              <w:widowControl/>
              <w:ind w:left="-40" w:right="102"/>
              <w:rPr>
                <w:rStyle w:val="FontStyle13"/>
              </w:rPr>
            </w:pPr>
            <w:r w:rsidRPr="00334396">
              <w:rPr>
                <w:rStyle w:val="FontStyle13"/>
              </w:rPr>
              <w:t>в закрытых объемах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83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пожароопасный, переработка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C70A83" w:rsidTr="00A92972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3.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ООО</w:t>
            </w:r>
          </w:p>
          <w:p w:rsidR="00C70A83" w:rsidRPr="00334396" w:rsidRDefault="00C70A83" w:rsidP="00A92972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«Красногвардейский хлебзавод»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309920 Красногвардейский район, г. Бирюч, ул. Дорожная, 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газ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C70A83">
            <w:pPr>
              <w:pStyle w:val="Style2"/>
              <w:widowControl/>
              <w:ind w:left="-40" w:right="102"/>
              <w:rPr>
                <w:rStyle w:val="FontStyle13"/>
              </w:rPr>
            </w:pPr>
            <w:r w:rsidRPr="00334396">
              <w:rPr>
                <w:rStyle w:val="FontStyle13"/>
              </w:rPr>
              <w:t>в закрытых объемах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пожароопасный, переработка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C70A83" w:rsidTr="00A92972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4.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Магистральный</w:t>
            </w:r>
          </w:p>
          <w:p w:rsidR="00C70A83" w:rsidRPr="00334396" w:rsidRDefault="00C70A83" w:rsidP="00A92972">
            <w:pPr>
              <w:pStyle w:val="Style2"/>
              <w:widowControl/>
              <w:spacing w:line="274" w:lineRule="exact"/>
              <w:ind w:left="341"/>
              <w:rPr>
                <w:rStyle w:val="FontStyle13"/>
              </w:rPr>
            </w:pPr>
            <w:r w:rsidRPr="00334396">
              <w:rPr>
                <w:rStyle w:val="FontStyle13"/>
              </w:rPr>
              <w:t>газопровод «Острогожск-Валуйки»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территория района (владелец Острогожское УМГ Мострансгаз)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давление 55 атм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C70A83">
            <w:pPr>
              <w:pStyle w:val="Style2"/>
              <w:widowControl/>
              <w:spacing w:line="240" w:lineRule="auto"/>
              <w:ind w:left="-40" w:right="102"/>
              <w:rPr>
                <w:rStyle w:val="FontStyle13"/>
              </w:rPr>
            </w:pPr>
            <w:r w:rsidRPr="00334396">
              <w:rPr>
                <w:rStyle w:val="FontStyle13"/>
              </w:rPr>
              <w:t>газ метан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C70A83">
            <w:pPr>
              <w:pStyle w:val="Style2"/>
              <w:widowControl/>
              <w:spacing w:line="283" w:lineRule="exact"/>
              <w:rPr>
                <w:rStyle w:val="FontStyle13"/>
              </w:rPr>
            </w:pPr>
            <w:r w:rsidRPr="00334396">
              <w:rPr>
                <w:rStyle w:val="FontStyle13"/>
              </w:rPr>
              <w:t>Взрывопожаро-опасный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A83" w:rsidRPr="00334396" w:rsidRDefault="00C70A83" w:rsidP="00A92972">
            <w:pPr>
              <w:pStyle w:val="Style2"/>
              <w:widowControl/>
              <w:spacing w:line="240" w:lineRule="auto"/>
              <w:ind w:left="370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4</w:t>
            </w:r>
          </w:p>
        </w:tc>
      </w:tr>
    </w:tbl>
    <w:p w:rsidR="00A0580B" w:rsidRDefault="00A0580B" w:rsidP="00393C47">
      <w:pPr>
        <w:spacing w:before="240" w:line="276" w:lineRule="auto"/>
        <w:jc w:val="right"/>
        <w:sectPr w:rsidR="00A0580B" w:rsidSect="00A0580B">
          <w:footerReference w:type="even" r:id="rId12"/>
          <w:footerReference w:type="default" r:id="rId13"/>
          <w:pgSz w:w="11906" w:h="16838"/>
          <w:pgMar w:top="851" w:right="707" w:bottom="851" w:left="993" w:header="709" w:footer="170" w:gutter="0"/>
          <w:cols w:space="720"/>
          <w:titlePg/>
          <w:docGrid w:linePitch="326"/>
        </w:sectPr>
      </w:pPr>
    </w:p>
    <w:p w:rsidR="001671A2" w:rsidRPr="00C86C28" w:rsidRDefault="001671A2" w:rsidP="00393C47">
      <w:pPr>
        <w:spacing w:before="240" w:line="276" w:lineRule="auto"/>
        <w:jc w:val="right"/>
      </w:pPr>
      <w:r w:rsidRPr="00C86C28">
        <w:lastRenderedPageBreak/>
        <w:t>Таблица № 3.</w:t>
      </w:r>
    </w:p>
    <w:p w:rsidR="009414EE" w:rsidRPr="00055E23" w:rsidRDefault="009414EE" w:rsidP="009414EE">
      <w:pPr>
        <w:spacing w:after="240"/>
        <w:jc w:val="center"/>
        <w:rPr>
          <w:b/>
        </w:rPr>
      </w:pPr>
      <w:r w:rsidRPr="00C86C28">
        <w:rPr>
          <w:b/>
        </w:rPr>
        <w:t>Автозаправочные станции.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828"/>
        <w:gridCol w:w="2126"/>
        <w:gridCol w:w="1559"/>
        <w:gridCol w:w="1134"/>
        <w:gridCol w:w="1016"/>
      </w:tblGrid>
      <w:tr w:rsidR="00A0580B" w:rsidRPr="001E5455" w:rsidTr="00334396">
        <w:trPr>
          <w:trHeight w:val="1022"/>
          <w:jc w:val="center"/>
        </w:trPr>
        <w:tc>
          <w:tcPr>
            <w:tcW w:w="591" w:type="dxa"/>
            <w:shd w:val="clear" w:color="auto" w:fill="D9D9D9"/>
          </w:tcPr>
          <w:p w:rsidR="00A0580B" w:rsidRPr="00334396" w:rsidRDefault="00A0580B" w:rsidP="009414EE">
            <w:pPr>
              <w:pStyle w:val="Style2"/>
              <w:widowControl/>
              <w:spacing w:after="240"/>
              <w:rPr>
                <w:rStyle w:val="FontStyle13"/>
              </w:rPr>
            </w:pPr>
            <w:r w:rsidRPr="00334396">
              <w:rPr>
                <w:rStyle w:val="FontStyle13"/>
              </w:rPr>
              <w:t>№ п/п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A0580B" w:rsidRPr="00334396" w:rsidRDefault="00A0580B" w:rsidP="003F59D7">
            <w:pPr>
              <w:pStyle w:val="Style2"/>
              <w:widowControl/>
              <w:ind w:left="-25"/>
              <w:rPr>
                <w:rStyle w:val="FontStyle13"/>
                <w:sz w:val="24"/>
                <w:szCs w:val="24"/>
              </w:rPr>
            </w:pPr>
            <w:r w:rsidRPr="00334396">
              <w:rPr>
                <w:rStyle w:val="FontStyle13"/>
                <w:sz w:val="24"/>
                <w:szCs w:val="24"/>
              </w:rPr>
              <w:t>Наименование предприятия, организации и ведомственная принадлежность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0580B" w:rsidRPr="001E5455" w:rsidRDefault="00A0580B" w:rsidP="009414EE">
            <w:pPr>
              <w:jc w:val="center"/>
            </w:pPr>
            <w:r>
              <w:t>Адрес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0580B" w:rsidRPr="001E5455" w:rsidRDefault="00A0580B" w:rsidP="009414EE">
            <w:pPr>
              <w:ind w:left="-108" w:right="-108"/>
              <w:jc w:val="center"/>
            </w:pPr>
            <w:r w:rsidRPr="001E5455">
              <w:t>К</w:t>
            </w:r>
            <w:r>
              <w:t>ол-</w:t>
            </w:r>
            <w:r w:rsidRPr="001E5455">
              <w:t>во нефтепро</w:t>
            </w:r>
            <w:r>
              <w:t>-</w:t>
            </w:r>
            <w:r w:rsidRPr="001E5455">
              <w:t>дуктов</w:t>
            </w:r>
            <w:r>
              <w:t>, 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0580B" w:rsidRPr="001E5455" w:rsidRDefault="00A0580B" w:rsidP="009414EE">
            <w:pPr>
              <w:jc w:val="center"/>
            </w:pPr>
            <w:r>
              <w:rPr>
                <w:rStyle w:val="FontStyle13"/>
              </w:rPr>
              <w:t>Вид опасности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A0580B" w:rsidRPr="001E5455" w:rsidRDefault="00A0580B" w:rsidP="009414EE">
            <w:pPr>
              <w:jc w:val="center"/>
            </w:pPr>
            <w:r>
              <w:t>Класс опас</w:t>
            </w:r>
            <w:r w:rsidR="00AE1D1F">
              <w:t>-</w:t>
            </w:r>
            <w:r>
              <w:t>ности</w:t>
            </w:r>
          </w:p>
        </w:tc>
      </w:tr>
      <w:tr w:rsidR="00A0580B" w:rsidRPr="001E5455" w:rsidTr="007606F4">
        <w:trPr>
          <w:trHeight w:val="68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A0580B" w:rsidRPr="001E5455" w:rsidRDefault="00A0580B" w:rsidP="00C86C28">
            <w:r w:rsidRPr="00C2206A">
              <w:t>АЗ</w:t>
            </w:r>
            <w:r w:rsidR="00C86C28">
              <w:rPr>
                <w:lang w:val="en-US"/>
              </w:rPr>
              <w:t>C</w:t>
            </w:r>
            <w:r w:rsidRPr="00C2206A">
              <w:t xml:space="preserve"> №34 ОАО «Белгороднефте</w:t>
            </w:r>
            <w:r>
              <w:t>-</w:t>
            </w:r>
            <w:r w:rsidRPr="00C2206A">
              <w:t>продукт»</w:t>
            </w:r>
          </w:p>
        </w:tc>
        <w:tc>
          <w:tcPr>
            <w:tcW w:w="2126" w:type="dxa"/>
            <w:vAlign w:val="center"/>
          </w:tcPr>
          <w:p w:rsidR="003F59D7" w:rsidRDefault="003F59D7" w:rsidP="007606F4">
            <w:r>
              <w:t>г</w:t>
            </w:r>
            <w:r w:rsidR="00AE1D1F">
              <w:t>. Бирюч,</w:t>
            </w:r>
          </w:p>
          <w:p w:rsidR="00A0580B" w:rsidRPr="001E5455" w:rsidRDefault="00AE1D1F" w:rsidP="007606F4">
            <w:r>
              <w:t>ул. Красная, 23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  <w:r w:rsidRPr="00C2206A">
              <w:t>125 т</w:t>
            </w: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 w:rsidRPr="00334396">
              <w:rPr>
                <w:rStyle w:val="FontStyle13"/>
              </w:rPr>
              <w:t>пожаро-опасный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5</w:t>
            </w:r>
          </w:p>
        </w:tc>
      </w:tr>
      <w:tr w:rsidR="00A0580B" w:rsidRPr="001E5455" w:rsidTr="007606F4">
        <w:trPr>
          <w:trHeight w:val="68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A0580B" w:rsidRPr="001E5455" w:rsidRDefault="00A0580B" w:rsidP="00C86C28">
            <w:r w:rsidRPr="00C2206A">
              <w:t>АЗ</w:t>
            </w:r>
            <w:r w:rsidR="00C86C28">
              <w:rPr>
                <w:lang w:val="en-US"/>
              </w:rPr>
              <w:t>C</w:t>
            </w:r>
            <w:r w:rsidRPr="00C2206A">
              <w:t xml:space="preserve"> </w:t>
            </w:r>
            <w:r w:rsidR="00C86C28">
              <w:t>ИП</w:t>
            </w:r>
            <w:r w:rsidRPr="00C2206A">
              <w:t xml:space="preserve"> Свистельников</w:t>
            </w:r>
          </w:p>
        </w:tc>
        <w:tc>
          <w:tcPr>
            <w:tcW w:w="2126" w:type="dxa"/>
            <w:vAlign w:val="center"/>
          </w:tcPr>
          <w:p w:rsidR="00A0580B" w:rsidRPr="001E5455" w:rsidRDefault="00AE1D1F" w:rsidP="007606F4">
            <w:r>
              <w:t>145 км а/д Белгород-павловск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  <w:r w:rsidRPr="00C2206A">
              <w:t>149</w:t>
            </w:r>
            <w:r w:rsidRPr="009414EE">
              <w:rPr>
                <w:color w:val="000000"/>
              </w:rPr>
              <w:t xml:space="preserve"> т</w:t>
            </w: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5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A0580B" w:rsidRPr="001E5455" w:rsidRDefault="00A0580B" w:rsidP="00C86C28">
            <w:r w:rsidRPr="00C2206A">
              <w:t xml:space="preserve">АЗС </w:t>
            </w:r>
            <w:r w:rsidR="00C86C28">
              <w:t>ИП</w:t>
            </w:r>
            <w:r w:rsidRPr="00C2206A">
              <w:t xml:space="preserve"> Никитин</w:t>
            </w:r>
          </w:p>
        </w:tc>
        <w:tc>
          <w:tcPr>
            <w:tcW w:w="2126" w:type="dxa"/>
            <w:vAlign w:val="center"/>
          </w:tcPr>
          <w:p w:rsidR="00A0580B" w:rsidRPr="001E5455" w:rsidRDefault="00C86C28" w:rsidP="007606F4">
            <w:r>
              <w:t>ст. Бирюч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  <w:r w:rsidRPr="00C2206A">
              <w:t>75т</w:t>
            </w: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-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A0580B" w:rsidRPr="001E5455" w:rsidRDefault="00A0580B" w:rsidP="00C86C28">
            <w:r w:rsidRPr="00C2206A">
              <w:t xml:space="preserve">АЗС </w:t>
            </w:r>
            <w:r w:rsidR="00C86C28">
              <w:t>ИП</w:t>
            </w:r>
            <w:r w:rsidRPr="00C2206A">
              <w:t xml:space="preserve"> </w:t>
            </w:r>
            <w:r w:rsidR="00C86C28">
              <w:t>Корнев</w:t>
            </w:r>
          </w:p>
        </w:tc>
        <w:tc>
          <w:tcPr>
            <w:tcW w:w="2126" w:type="dxa"/>
            <w:vAlign w:val="center"/>
          </w:tcPr>
          <w:p w:rsidR="00A0580B" w:rsidRPr="001E5455" w:rsidRDefault="00C86C28" w:rsidP="007606F4">
            <w:r>
              <w:t>с. Никитовка, ул. Калинина, 1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  <w:r w:rsidRPr="00C2206A">
              <w:t>100</w:t>
            </w:r>
            <w:r w:rsidRPr="009414EE">
              <w:rPr>
                <w:color w:val="000000"/>
              </w:rPr>
              <w:t xml:space="preserve"> т</w:t>
            </w: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-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5</w:t>
            </w:r>
          </w:p>
        </w:tc>
        <w:tc>
          <w:tcPr>
            <w:tcW w:w="3828" w:type="dxa"/>
            <w:vAlign w:val="center"/>
          </w:tcPr>
          <w:p w:rsidR="00A0580B" w:rsidRPr="001E5455" w:rsidRDefault="00A0580B" w:rsidP="00C86C28">
            <w:r w:rsidRPr="00C2206A">
              <w:t xml:space="preserve">АЗС №1 </w:t>
            </w:r>
            <w:r w:rsidR="00C86C28">
              <w:t>ООО</w:t>
            </w:r>
            <w:r w:rsidRPr="00C2206A">
              <w:t xml:space="preserve"> «</w:t>
            </w:r>
            <w:r w:rsidR="00C86C28">
              <w:t>Баланс</w:t>
            </w:r>
            <w:r w:rsidRPr="00C2206A">
              <w:t>»</w:t>
            </w:r>
            <w:r w:rsidR="00C86C28">
              <w:t xml:space="preserve"> (Бровченко Р.И.)</w:t>
            </w:r>
          </w:p>
        </w:tc>
        <w:tc>
          <w:tcPr>
            <w:tcW w:w="2126" w:type="dxa"/>
            <w:vAlign w:val="center"/>
          </w:tcPr>
          <w:p w:rsidR="00A0580B" w:rsidRPr="001E5455" w:rsidRDefault="00DA5EFF" w:rsidP="007606F4">
            <w:r>
              <w:t>с</w:t>
            </w:r>
            <w:r w:rsidR="00C86C28">
              <w:t>. Ливенка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5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6</w:t>
            </w:r>
          </w:p>
        </w:tc>
        <w:tc>
          <w:tcPr>
            <w:tcW w:w="3828" w:type="dxa"/>
            <w:vAlign w:val="center"/>
          </w:tcPr>
          <w:p w:rsidR="00A0580B" w:rsidRPr="001E5455" w:rsidRDefault="00A0580B" w:rsidP="00DA5EFF">
            <w:r w:rsidRPr="00C2206A">
              <w:t>АЗС №84</w:t>
            </w:r>
            <w:r w:rsidRPr="009414EE">
              <w:rPr>
                <w:color w:val="000000"/>
              </w:rPr>
              <w:t xml:space="preserve"> </w:t>
            </w:r>
            <w:r w:rsidRPr="00C2206A">
              <w:t>ИП Бровченко Р.И.</w:t>
            </w:r>
          </w:p>
        </w:tc>
        <w:tc>
          <w:tcPr>
            <w:tcW w:w="2126" w:type="dxa"/>
            <w:vAlign w:val="center"/>
          </w:tcPr>
          <w:p w:rsidR="00DA5EFF" w:rsidRDefault="00DA5EFF" w:rsidP="00DA5EFF">
            <w:r>
              <w:t>с. Веселое,</w:t>
            </w:r>
          </w:p>
          <w:p w:rsidR="00A0580B" w:rsidRPr="001E5455" w:rsidRDefault="00DA5EFF" w:rsidP="00DA5EFF">
            <w:r>
              <w:t>ул. Куйбышева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-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7</w:t>
            </w:r>
          </w:p>
        </w:tc>
        <w:tc>
          <w:tcPr>
            <w:tcW w:w="3828" w:type="dxa"/>
            <w:vAlign w:val="center"/>
          </w:tcPr>
          <w:p w:rsidR="00A0580B" w:rsidRPr="00F61187" w:rsidRDefault="00A0580B" w:rsidP="00DA5EFF">
            <w:r w:rsidRPr="00F61187">
              <w:t xml:space="preserve">АЗС №104 ИП </w:t>
            </w:r>
            <w:r w:rsidR="00DA5EFF">
              <w:t xml:space="preserve">Щербинина Т.А. </w:t>
            </w:r>
          </w:p>
        </w:tc>
        <w:tc>
          <w:tcPr>
            <w:tcW w:w="2126" w:type="dxa"/>
            <w:vAlign w:val="center"/>
          </w:tcPr>
          <w:p w:rsidR="00A0580B" w:rsidRPr="001E5455" w:rsidRDefault="00A0580B" w:rsidP="007606F4">
            <w:r>
              <w:t>с.Н</w:t>
            </w:r>
            <w:r w:rsidR="00AE1D1F">
              <w:t>.</w:t>
            </w:r>
            <w:r>
              <w:t xml:space="preserve"> Покровка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  <w:r w:rsidRPr="00C2206A">
              <w:t>50</w:t>
            </w:r>
            <w:r w:rsidRPr="009414EE">
              <w:rPr>
                <w:color w:val="000000"/>
              </w:rPr>
              <w:t xml:space="preserve"> т.</w:t>
            </w: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-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A0580B" w:rsidP="007606F4">
            <w:pPr>
              <w:jc w:val="center"/>
            </w:pPr>
            <w:r>
              <w:t>8</w:t>
            </w:r>
          </w:p>
        </w:tc>
        <w:tc>
          <w:tcPr>
            <w:tcW w:w="3828" w:type="dxa"/>
            <w:vAlign w:val="center"/>
          </w:tcPr>
          <w:p w:rsidR="00A0580B" w:rsidRPr="00F61187" w:rsidRDefault="00A0580B" w:rsidP="00DA5EFF">
            <w:r w:rsidRPr="00F61187">
              <w:t>АЗС ИП Бровченко Р.И.</w:t>
            </w:r>
          </w:p>
        </w:tc>
        <w:tc>
          <w:tcPr>
            <w:tcW w:w="2126" w:type="dxa"/>
            <w:vAlign w:val="center"/>
          </w:tcPr>
          <w:p w:rsidR="00DA5EFF" w:rsidRDefault="00A0580B" w:rsidP="00DA5EFF">
            <w:r>
              <w:t>с. Засосна</w:t>
            </w:r>
            <w:r w:rsidR="00DA5EFF">
              <w:t>,</w:t>
            </w:r>
          </w:p>
          <w:p w:rsidR="00A0580B" w:rsidRPr="001E5455" w:rsidRDefault="00DA5EFF" w:rsidP="00DA5EFF">
            <w:r>
              <w:t>ул. Ленина, 17а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-</w:t>
            </w:r>
          </w:p>
        </w:tc>
      </w:tr>
      <w:tr w:rsidR="00A0580B" w:rsidRPr="001E5455" w:rsidTr="007606F4">
        <w:trPr>
          <w:trHeight w:val="340"/>
          <w:jc w:val="center"/>
        </w:trPr>
        <w:tc>
          <w:tcPr>
            <w:tcW w:w="591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:rsidR="00A0580B" w:rsidRPr="001E5455" w:rsidRDefault="00DA5EFF" w:rsidP="007606F4">
            <w:r>
              <w:t xml:space="preserve">АЗС </w:t>
            </w:r>
            <w:r w:rsidRPr="00F61187">
              <w:t>ИП Бровченко Р.И</w:t>
            </w:r>
          </w:p>
        </w:tc>
        <w:tc>
          <w:tcPr>
            <w:tcW w:w="2126" w:type="dxa"/>
            <w:vAlign w:val="center"/>
          </w:tcPr>
          <w:p w:rsidR="00A0580B" w:rsidRPr="001E5455" w:rsidRDefault="00DA5EFF" w:rsidP="007606F4">
            <w:r>
              <w:t>с. Казацкое</w:t>
            </w:r>
          </w:p>
        </w:tc>
        <w:tc>
          <w:tcPr>
            <w:tcW w:w="1559" w:type="dxa"/>
            <w:vAlign w:val="center"/>
          </w:tcPr>
          <w:p w:rsidR="00A0580B" w:rsidRPr="001E5455" w:rsidRDefault="00A0580B" w:rsidP="007606F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580B" w:rsidRPr="001E5455" w:rsidRDefault="00AE1D1F" w:rsidP="007606F4">
            <w:pPr>
              <w:jc w:val="center"/>
            </w:pPr>
            <w:r>
              <w:t>-«»-</w:t>
            </w:r>
          </w:p>
        </w:tc>
        <w:tc>
          <w:tcPr>
            <w:tcW w:w="1016" w:type="dxa"/>
            <w:vAlign w:val="center"/>
          </w:tcPr>
          <w:p w:rsidR="00A0580B" w:rsidRPr="001E5455" w:rsidRDefault="0089673E" w:rsidP="007606F4">
            <w:pPr>
              <w:jc w:val="center"/>
            </w:pPr>
            <w:r>
              <w:t>-</w:t>
            </w:r>
          </w:p>
        </w:tc>
      </w:tr>
    </w:tbl>
    <w:p w:rsidR="00D60F6D" w:rsidRDefault="00D60F6D" w:rsidP="00E005BA">
      <w:pPr>
        <w:spacing w:before="240" w:line="276" w:lineRule="auto"/>
        <w:jc w:val="right"/>
      </w:pPr>
    </w:p>
    <w:p w:rsidR="00E005BA" w:rsidRPr="00E5608E" w:rsidRDefault="00E005BA" w:rsidP="00E005BA">
      <w:pPr>
        <w:spacing w:before="240" w:line="276" w:lineRule="auto"/>
        <w:jc w:val="right"/>
      </w:pPr>
      <w:r w:rsidRPr="00E5608E">
        <w:t>Таблица № 4.</w:t>
      </w:r>
    </w:p>
    <w:p w:rsidR="00055E23" w:rsidRPr="00055E23" w:rsidRDefault="00055E23" w:rsidP="00055E23">
      <w:pPr>
        <w:spacing w:after="240"/>
        <w:jc w:val="center"/>
        <w:rPr>
          <w:b/>
        </w:rPr>
      </w:pPr>
      <w:r>
        <w:rPr>
          <w:b/>
        </w:rPr>
        <w:t>Склады ГСМ</w:t>
      </w:r>
      <w:r w:rsidRPr="00055E23">
        <w:rPr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252"/>
        <w:gridCol w:w="2551"/>
        <w:gridCol w:w="1276"/>
        <w:gridCol w:w="1129"/>
        <w:gridCol w:w="1468"/>
      </w:tblGrid>
      <w:tr w:rsidR="00055E23" w:rsidRPr="001E5455" w:rsidTr="00334396">
        <w:trPr>
          <w:trHeight w:val="1022"/>
          <w:jc w:val="center"/>
        </w:trPr>
        <w:tc>
          <w:tcPr>
            <w:tcW w:w="623" w:type="dxa"/>
            <w:shd w:val="clear" w:color="auto" w:fill="D9D9D9"/>
          </w:tcPr>
          <w:p w:rsidR="00055E23" w:rsidRPr="00334396" w:rsidRDefault="00055E23" w:rsidP="00E5608E">
            <w:pPr>
              <w:pStyle w:val="Style2"/>
              <w:widowControl/>
              <w:spacing w:after="240"/>
              <w:rPr>
                <w:rStyle w:val="FontStyle13"/>
              </w:rPr>
            </w:pPr>
            <w:r w:rsidRPr="00334396">
              <w:rPr>
                <w:rStyle w:val="FontStyle13"/>
              </w:rPr>
              <w:t>№ п/п</w:t>
            </w:r>
          </w:p>
        </w:tc>
        <w:tc>
          <w:tcPr>
            <w:tcW w:w="3252" w:type="dxa"/>
            <w:shd w:val="clear" w:color="auto" w:fill="D9D9D9"/>
            <w:vAlign w:val="center"/>
          </w:tcPr>
          <w:p w:rsidR="00055E23" w:rsidRPr="00334396" w:rsidRDefault="003F59D7" w:rsidP="003F59D7">
            <w:pPr>
              <w:pStyle w:val="Style2"/>
              <w:widowControl/>
              <w:ind w:left="-25"/>
              <w:rPr>
                <w:rStyle w:val="FontStyle13"/>
              </w:rPr>
            </w:pPr>
            <w:r w:rsidRPr="00334396">
              <w:rPr>
                <w:rStyle w:val="FontStyle13"/>
                <w:sz w:val="24"/>
                <w:szCs w:val="24"/>
              </w:rPr>
              <w:t>Наименование предприятия, организации и ведомственная принадлежность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55E23" w:rsidRPr="001E5455" w:rsidRDefault="00055E23" w:rsidP="00E5608E">
            <w:pPr>
              <w:jc w:val="center"/>
            </w:pPr>
            <w:r>
              <w:t>Адрес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55E23" w:rsidRPr="00055E23" w:rsidRDefault="00055E23" w:rsidP="00055E23">
            <w:pPr>
              <w:ind w:left="-108" w:right="-108"/>
              <w:jc w:val="center"/>
              <w:rPr>
                <w:vertAlign w:val="superscript"/>
              </w:rPr>
            </w:pPr>
            <w:r w:rsidRPr="001E5455">
              <w:t>К</w:t>
            </w:r>
            <w:r>
              <w:t>ол-</w:t>
            </w:r>
            <w:r w:rsidRPr="001E5455">
              <w:t>во нефтепро</w:t>
            </w:r>
            <w:r>
              <w:t>-</w:t>
            </w:r>
            <w:r w:rsidRPr="001E5455">
              <w:t>дуктов</w:t>
            </w:r>
            <w:r>
              <w:t>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29" w:type="dxa"/>
            <w:shd w:val="clear" w:color="auto" w:fill="D9D9D9"/>
            <w:vAlign w:val="center"/>
          </w:tcPr>
          <w:p w:rsidR="00055E23" w:rsidRPr="001E5455" w:rsidRDefault="00055E23" w:rsidP="00E5608E">
            <w:pPr>
              <w:jc w:val="center"/>
            </w:pPr>
            <w:r>
              <w:rPr>
                <w:rStyle w:val="FontStyle13"/>
              </w:rPr>
              <w:t>Вид опасности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055E23" w:rsidRPr="001E5455" w:rsidRDefault="00055E23" w:rsidP="00E5608E">
            <w:pPr>
              <w:jc w:val="center"/>
            </w:pPr>
            <w:r>
              <w:t>Класс опасности</w:t>
            </w: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1</w:t>
            </w:r>
          </w:p>
        </w:tc>
        <w:tc>
          <w:tcPr>
            <w:tcW w:w="3252" w:type="dxa"/>
          </w:tcPr>
          <w:p w:rsidR="0089673E" w:rsidRPr="001E5455" w:rsidRDefault="0089673E" w:rsidP="00E5608E">
            <w:r>
              <w:t>ООО «Домат»</w:t>
            </w:r>
          </w:p>
        </w:tc>
        <w:tc>
          <w:tcPr>
            <w:tcW w:w="2551" w:type="dxa"/>
          </w:tcPr>
          <w:p w:rsidR="0089673E" w:rsidRPr="001E5455" w:rsidRDefault="0089673E" w:rsidP="00AB1901">
            <w:r>
              <w:t>г. Бирюч</w:t>
            </w:r>
            <w:r w:rsidR="00AB1901">
              <w:t>, ул. Ольминского, 67</w:t>
            </w:r>
          </w:p>
        </w:tc>
        <w:tc>
          <w:tcPr>
            <w:tcW w:w="1276" w:type="dxa"/>
            <w:vAlign w:val="center"/>
          </w:tcPr>
          <w:p w:rsidR="0089673E" w:rsidRPr="001E5455" w:rsidRDefault="00AB1901" w:rsidP="00E5608E">
            <w:pPr>
              <w:jc w:val="center"/>
            </w:pPr>
            <w:r>
              <w:t>50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 w:rsidRPr="00334396">
              <w:rPr>
                <w:rStyle w:val="FontStyle13"/>
              </w:rPr>
              <w:t>пожаро-опасный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2</w:t>
            </w:r>
          </w:p>
        </w:tc>
        <w:tc>
          <w:tcPr>
            <w:tcW w:w="3252" w:type="dxa"/>
          </w:tcPr>
          <w:p w:rsidR="0089673E" w:rsidRPr="00AB1901" w:rsidRDefault="00AB1901" w:rsidP="00E5608E">
            <w:r>
              <w:t>ООО ПМК-6 «Белгородводстрой»</w:t>
            </w:r>
          </w:p>
        </w:tc>
        <w:tc>
          <w:tcPr>
            <w:tcW w:w="2551" w:type="dxa"/>
          </w:tcPr>
          <w:p w:rsidR="00AB1901" w:rsidRDefault="00AB1901" w:rsidP="00AB1901">
            <w:r>
              <w:t xml:space="preserve">с. Засосна, </w:t>
            </w:r>
          </w:p>
          <w:p w:rsidR="0089673E" w:rsidRPr="001E5455" w:rsidRDefault="00AB1901" w:rsidP="00AB1901">
            <w:r>
              <w:t>ул. Воли, 2</w:t>
            </w:r>
          </w:p>
        </w:tc>
        <w:tc>
          <w:tcPr>
            <w:tcW w:w="1276" w:type="dxa"/>
            <w:vAlign w:val="center"/>
          </w:tcPr>
          <w:p w:rsidR="0089673E" w:rsidRPr="001E5455" w:rsidRDefault="00AB1901" w:rsidP="00E5608E">
            <w:pPr>
              <w:jc w:val="center"/>
            </w:pPr>
            <w:r>
              <w:t>50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3</w:t>
            </w:r>
          </w:p>
        </w:tc>
        <w:tc>
          <w:tcPr>
            <w:tcW w:w="3252" w:type="dxa"/>
          </w:tcPr>
          <w:p w:rsidR="0089673E" w:rsidRPr="001E5455" w:rsidRDefault="00AB1901" w:rsidP="00E5608E">
            <w:r>
              <w:t>ДПМК</w:t>
            </w:r>
            <w:r w:rsidR="00EA2822">
              <w:t>-3</w:t>
            </w:r>
          </w:p>
        </w:tc>
        <w:tc>
          <w:tcPr>
            <w:tcW w:w="2551" w:type="dxa"/>
          </w:tcPr>
          <w:p w:rsidR="00AB1901" w:rsidRDefault="00AB1901" w:rsidP="00AB1901">
            <w:r>
              <w:t xml:space="preserve">с. Засосна, </w:t>
            </w:r>
          </w:p>
          <w:p w:rsidR="0089673E" w:rsidRPr="001E5455" w:rsidRDefault="00AB1901" w:rsidP="00AB1901">
            <w:r>
              <w:t xml:space="preserve">ул. </w:t>
            </w:r>
            <w:r w:rsidR="00EA2822">
              <w:t>Ленина, 136</w:t>
            </w:r>
          </w:p>
        </w:tc>
        <w:tc>
          <w:tcPr>
            <w:tcW w:w="1276" w:type="dxa"/>
            <w:vAlign w:val="center"/>
          </w:tcPr>
          <w:p w:rsidR="0089673E" w:rsidRPr="001E5455" w:rsidRDefault="00EA2822" w:rsidP="00E5608E">
            <w:pPr>
              <w:jc w:val="center"/>
            </w:pPr>
            <w:r>
              <w:t>50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4</w:t>
            </w:r>
          </w:p>
        </w:tc>
        <w:tc>
          <w:tcPr>
            <w:tcW w:w="3252" w:type="dxa"/>
          </w:tcPr>
          <w:p w:rsidR="0089673E" w:rsidRPr="001E5455" w:rsidRDefault="00DD44E1" w:rsidP="00B444CD">
            <w:r>
              <w:t xml:space="preserve">ОАО </w:t>
            </w:r>
            <w:r w:rsidR="009C6349">
              <w:t>«Засосенская Нива»</w:t>
            </w:r>
          </w:p>
        </w:tc>
        <w:tc>
          <w:tcPr>
            <w:tcW w:w="2551" w:type="dxa"/>
          </w:tcPr>
          <w:p w:rsidR="0089673E" w:rsidRPr="001E5455" w:rsidRDefault="00B444CD" w:rsidP="00DD44E1">
            <w:r>
              <w:t>с. Засосна, ул.</w:t>
            </w:r>
            <w:r w:rsidR="00192AE4">
              <w:t xml:space="preserve"> </w:t>
            </w:r>
            <w:r>
              <w:t>60 лет Октября</w:t>
            </w:r>
            <w:r w:rsidR="00DD44E1">
              <w:t>,</w:t>
            </w:r>
          </w:p>
        </w:tc>
        <w:tc>
          <w:tcPr>
            <w:tcW w:w="1276" w:type="dxa"/>
            <w:vAlign w:val="center"/>
          </w:tcPr>
          <w:p w:rsidR="0089673E" w:rsidRPr="001E5455" w:rsidRDefault="009C6349" w:rsidP="00E5608E">
            <w:pPr>
              <w:jc w:val="center"/>
            </w:pPr>
            <w:r>
              <w:t>100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5</w:t>
            </w:r>
          </w:p>
        </w:tc>
        <w:tc>
          <w:tcPr>
            <w:tcW w:w="3252" w:type="dxa"/>
          </w:tcPr>
          <w:p w:rsidR="0089673E" w:rsidRPr="001E5455" w:rsidRDefault="00192AE4" w:rsidP="00E5608E">
            <w:r>
              <w:t xml:space="preserve">Красногвардейский филиал ГУП «Агро мир» </w:t>
            </w:r>
          </w:p>
        </w:tc>
        <w:tc>
          <w:tcPr>
            <w:tcW w:w="2551" w:type="dxa"/>
          </w:tcPr>
          <w:p w:rsidR="0089673E" w:rsidRPr="001E5455" w:rsidRDefault="00192AE4" w:rsidP="00E5608E">
            <w:r>
              <w:t>с. Засосна, ул. Воли, 1</w:t>
            </w:r>
          </w:p>
        </w:tc>
        <w:tc>
          <w:tcPr>
            <w:tcW w:w="1276" w:type="dxa"/>
            <w:vAlign w:val="center"/>
          </w:tcPr>
          <w:p w:rsidR="0089673E" w:rsidRPr="001E5455" w:rsidRDefault="00192AE4" w:rsidP="00E5608E">
            <w:pPr>
              <w:jc w:val="center"/>
            </w:pPr>
            <w:r>
              <w:t>50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6</w:t>
            </w:r>
          </w:p>
        </w:tc>
        <w:tc>
          <w:tcPr>
            <w:tcW w:w="3252" w:type="dxa"/>
          </w:tcPr>
          <w:p w:rsidR="0089673E" w:rsidRPr="001E5455" w:rsidRDefault="00DC4D99" w:rsidP="00DC4D99">
            <w:r>
              <w:t>ООО «Красногвардейская зерновая компания»</w:t>
            </w:r>
          </w:p>
        </w:tc>
        <w:tc>
          <w:tcPr>
            <w:tcW w:w="2551" w:type="dxa"/>
          </w:tcPr>
          <w:p w:rsidR="0089673E" w:rsidRPr="001E5455" w:rsidRDefault="00DC4D99" w:rsidP="00E5608E">
            <w:r>
              <w:t>с. Коломыцево</w:t>
            </w:r>
          </w:p>
        </w:tc>
        <w:tc>
          <w:tcPr>
            <w:tcW w:w="1276" w:type="dxa"/>
            <w:vAlign w:val="center"/>
          </w:tcPr>
          <w:p w:rsidR="0089673E" w:rsidRPr="001E5455" w:rsidRDefault="00DC4D99" w:rsidP="00E5608E">
            <w:pPr>
              <w:jc w:val="center"/>
            </w:pPr>
            <w:r>
              <w:t>200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7</w:t>
            </w:r>
          </w:p>
        </w:tc>
        <w:tc>
          <w:tcPr>
            <w:tcW w:w="3252" w:type="dxa"/>
          </w:tcPr>
          <w:p w:rsidR="0089673E" w:rsidRPr="00F61187" w:rsidRDefault="000951C2" w:rsidP="00FB634F">
            <w:r>
              <w:t>ОАО «Самаринское</w:t>
            </w:r>
            <w:r w:rsidR="00903FBE">
              <w:t>»</w:t>
            </w:r>
          </w:p>
        </w:tc>
        <w:tc>
          <w:tcPr>
            <w:tcW w:w="2551" w:type="dxa"/>
          </w:tcPr>
          <w:p w:rsidR="0089673E" w:rsidRPr="001E5455" w:rsidRDefault="000951C2" w:rsidP="00C31755">
            <w:pPr>
              <w:ind w:right="-37"/>
            </w:pPr>
            <w:r>
              <w:t>с. Ливенка</w:t>
            </w:r>
            <w:r w:rsidR="00FB634F">
              <w:t>, тракторная бригада</w:t>
            </w:r>
          </w:p>
        </w:tc>
        <w:tc>
          <w:tcPr>
            <w:tcW w:w="1276" w:type="dxa"/>
            <w:vAlign w:val="center"/>
          </w:tcPr>
          <w:p w:rsidR="0089673E" w:rsidRPr="001E5455" w:rsidRDefault="000951C2" w:rsidP="00E5608E">
            <w:pPr>
              <w:jc w:val="center"/>
            </w:pPr>
            <w:r>
              <w:t>30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89673E" w:rsidRPr="001E5455" w:rsidTr="00FB634F">
        <w:trPr>
          <w:jc w:val="center"/>
        </w:trPr>
        <w:tc>
          <w:tcPr>
            <w:tcW w:w="623" w:type="dxa"/>
          </w:tcPr>
          <w:p w:rsidR="0089673E" w:rsidRPr="001E5455" w:rsidRDefault="0089673E" w:rsidP="00E5608E">
            <w:pPr>
              <w:jc w:val="both"/>
            </w:pPr>
            <w:r>
              <w:t>8</w:t>
            </w:r>
          </w:p>
        </w:tc>
        <w:tc>
          <w:tcPr>
            <w:tcW w:w="3252" w:type="dxa"/>
          </w:tcPr>
          <w:p w:rsidR="0089673E" w:rsidRPr="00F61187" w:rsidRDefault="00FB634F" w:rsidP="00E5608E">
            <w:r>
              <w:t>ОАО «Самаринское»</w:t>
            </w:r>
          </w:p>
        </w:tc>
        <w:tc>
          <w:tcPr>
            <w:tcW w:w="2551" w:type="dxa"/>
          </w:tcPr>
          <w:p w:rsidR="0089673E" w:rsidRPr="001E5455" w:rsidRDefault="00FB634F" w:rsidP="00FB634F">
            <w:r>
              <w:t>с. Никитовка</w:t>
            </w:r>
          </w:p>
        </w:tc>
        <w:tc>
          <w:tcPr>
            <w:tcW w:w="1276" w:type="dxa"/>
            <w:vAlign w:val="center"/>
          </w:tcPr>
          <w:p w:rsidR="0089673E" w:rsidRPr="001E5455" w:rsidRDefault="00FB634F" w:rsidP="00E5608E">
            <w:pPr>
              <w:jc w:val="center"/>
            </w:pPr>
            <w:r>
              <w:t>100</w:t>
            </w:r>
          </w:p>
        </w:tc>
        <w:tc>
          <w:tcPr>
            <w:tcW w:w="1129" w:type="dxa"/>
            <w:vAlign w:val="center"/>
          </w:tcPr>
          <w:p w:rsidR="0089673E" w:rsidRPr="001E5455" w:rsidRDefault="0089673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89673E" w:rsidRPr="001E5455" w:rsidRDefault="0089673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Pr="001E5455" w:rsidRDefault="00903FBE" w:rsidP="00E5608E">
            <w:pPr>
              <w:jc w:val="both"/>
            </w:pPr>
            <w:r>
              <w:t>9</w:t>
            </w:r>
          </w:p>
        </w:tc>
        <w:tc>
          <w:tcPr>
            <w:tcW w:w="3252" w:type="dxa"/>
          </w:tcPr>
          <w:p w:rsidR="00903FBE" w:rsidRPr="00F61187" w:rsidRDefault="00903FBE" w:rsidP="007B0308">
            <w:r>
              <w:t>ОАО «Самаринское»</w:t>
            </w:r>
          </w:p>
        </w:tc>
        <w:tc>
          <w:tcPr>
            <w:tcW w:w="2551" w:type="dxa"/>
          </w:tcPr>
          <w:p w:rsidR="00903FBE" w:rsidRPr="001E5455" w:rsidRDefault="00903FBE" w:rsidP="00903FBE">
            <w:r>
              <w:t>с. Самарино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100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Pr="001E5455" w:rsidRDefault="00903FBE" w:rsidP="00E5608E">
            <w:pPr>
              <w:jc w:val="both"/>
            </w:pPr>
            <w:r>
              <w:t>10</w:t>
            </w:r>
          </w:p>
        </w:tc>
        <w:tc>
          <w:tcPr>
            <w:tcW w:w="3252" w:type="dxa"/>
          </w:tcPr>
          <w:p w:rsidR="00903FBE" w:rsidRPr="001E5455" w:rsidRDefault="00903FBE" w:rsidP="007B0308">
            <w:r>
              <w:t>ООО «Мастер»</w:t>
            </w:r>
          </w:p>
        </w:tc>
        <w:tc>
          <w:tcPr>
            <w:tcW w:w="2551" w:type="dxa"/>
          </w:tcPr>
          <w:p w:rsidR="00903FBE" w:rsidRPr="001E5455" w:rsidRDefault="00903FBE" w:rsidP="007B0308">
            <w:r>
              <w:t>с. Калиново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20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Pr="001E5455" w:rsidRDefault="00903FBE" w:rsidP="00E5608E">
            <w:pPr>
              <w:jc w:val="both"/>
            </w:pPr>
            <w:r>
              <w:t>11</w:t>
            </w:r>
          </w:p>
        </w:tc>
        <w:tc>
          <w:tcPr>
            <w:tcW w:w="3252" w:type="dxa"/>
          </w:tcPr>
          <w:p w:rsidR="00903FBE" w:rsidRPr="001E5455" w:rsidRDefault="00903FBE" w:rsidP="007B0308">
            <w:r>
              <w:t>КФХ «Алиса»</w:t>
            </w:r>
          </w:p>
        </w:tc>
        <w:tc>
          <w:tcPr>
            <w:tcW w:w="2551" w:type="dxa"/>
          </w:tcPr>
          <w:p w:rsidR="00903FBE" w:rsidRPr="001E5455" w:rsidRDefault="00903FBE" w:rsidP="007B0308">
            <w:pPr>
              <w:ind w:right="-108"/>
            </w:pPr>
            <w:r>
              <w:t>с. Попасное, тракторная бригада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20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Pr="001E5455" w:rsidRDefault="00903FBE" w:rsidP="00E5608E">
            <w:pPr>
              <w:jc w:val="both"/>
            </w:pPr>
            <w:r>
              <w:lastRenderedPageBreak/>
              <w:t>12</w:t>
            </w:r>
          </w:p>
        </w:tc>
        <w:tc>
          <w:tcPr>
            <w:tcW w:w="3252" w:type="dxa"/>
          </w:tcPr>
          <w:p w:rsidR="00903FBE" w:rsidRPr="001E5455" w:rsidRDefault="00903FBE" w:rsidP="00C31755">
            <w:r>
              <w:t>ООО «РусАгро</w:t>
            </w:r>
            <w:r w:rsidR="00C31755">
              <w:t>-</w:t>
            </w:r>
            <w:r>
              <w:t>Заречье»</w:t>
            </w:r>
            <w:r w:rsidR="00C31755">
              <w:t>, производство «РусАгро-Веселое»,</w:t>
            </w:r>
          </w:p>
        </w:tc>
        <w:tc>
          <w:tcPr>
            <w:tcW w:w="2551" w:type="dxa"/>
          </w:tcPr>
          <w:p w:rsidR="00903FBE" w:rsidRPr="001E5455" w:rsidRDefault="00903FBE" w:rsidP="00C31755">
            <w:r>
              <w:t>с. Веселое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100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E5608E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Pr="001E5455" w:rsidRDefault="00903FBE" w:rsidP="00055E23">
            <w:pPr>
              <w:jc w:val="both"/>
            </w:pPr>
            <w:r>
              <w:t>13</w:t>
            </w:r>
          </w:p>
        </w:tc>
        <w:tc>
          <w:tcPr>
            <w:tcW w:w="3252" w:type="dxa"/>
          </w:tcPr>
          <w:p w:rsidR="00903FBE" w:rsidRPr="001E5455" w:rsidRDefault="00903FBE" w:rsidP="007B0308">
            <w:r>
              <w:t>ООО «Красногвардейские сады»</w:t>
            </w:r>
          </w:p>
        </w:tc>
        <w:tc>
          <w:tcPr>
            <w:tcW w:w="2551" w:type="dxa"/>
          </w:tcPr>
          <w:p w:rsidR="00903FBE" w:rsidRPr="001E5455" w:rsidRDefault="00903FBE" w:rsidP="007B0308">
            <w:r>
              <w:t>п. Николаевский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100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E5608E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Default="00903FBE" w:rsidP="00055E23">
            <w:pPr>
              <w:jc w:val="both"/>
            </w:pPr>
            <w:r>
              <w:t>14</w:t>
            </w:r>
          </w:p>
        </w:tc>
        <w:tc>
          <w:tcPr>
            <w:tcW w:w="3252" w:type="dxa"/>
          </w:tcPr>
          <w:p w:rsidR="00903FBE" w:rsidRPr="001E5455" w:rsidRDefault="00903FBE" w:rsidP="007B0308">
            <w:r>
              <w:t>СПК «Большевик»</w:t>
            </w:r>
          </w:p>
        </w:tc>
        <w:tc>
          <w:tcPr>
            <w:tcW w:w="2551" w:type="dxa"/>
          </w:tcPr>
          <w:p w:rsidR="00903FBE" w:rsidRPr="001E5455" w:rsidRDefault="00903FBE" w:rsidP="007B0308">
            <w:pPr>
              <w:ind w:right="-179"/>
            </w:pPr>
            <w:r>
              <w:t>с. Большебыково, площадка тракторной бригады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150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E5608E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  <w:tr w:rsidR="00903FBE" w:rsidRPr="001E5455" w:rsidTr="00FB634F">
        <w:trPr>
          <w:jc w:val="center"/>
        </w:trPr>
        <w:tc>
          <w:tcPr>
            <w:tcW w:w="623" w:type="dxa"/>
          </w:tcPr>
          <w:p w:rsidR="00903FBE" w:rsidRPr="001E5455" w:rsidRDefault="00903FBE" w:rsidP="00E5608E">
            <w:pPr>
              <w:jc w:val="both"/>
            </w:pPr>
            <w:r>
              <w:t>15</w:t>
            </w:r>
          </w:p>
        </w:tc>
        <w:tc>
          <w:tcPr>
            <w:tcW w:w="3252" w:type="dxa"/>
          </w:tcPr>
          <w:p w:rsidR="00903FBE" w:rsidRPr="001E5455" w:rsidRDefault="00903FBE" w:rsidP="007B0308">
            <w:r>
              <w:t>АПК «Бирюченский»</w:t>
            </w:r>
          </w:p>
        </w:tc>
        <w:tc>
          <w:tcPr>
            <w:tcW w:w="2551" w:type="dxa"/>
          </w:tcPr>
          <w:p w:rsidR="00903FBE" w:rsidRPr="001E5455" w:rsidRDefault="00F764A6" w:rsidP="007B0308">
            <w:r>
              <w:t>с</w:t>
            </w:r>
            <w:r w:rsidR="00903FBE">
              <w:t>. Сорокино, тракторная бригада</w:t>
            </w:r>
          </w:p>
        </w:tc>
        <w:tc>
          <w:tcPr>
            <w:tcW w:w="1276" w:type="dxa"/>
            <w:vAlign w:val="center"/>
          </w:tcPr>
          <w:p w:rsidR="00903FBE" w:rsidRPr="001E5455" w:rsidRDefault="00903FBE" w:rsidP="007B0308">
            <w:pPr>
              <w:jc w:val="center"/>
            </w:pPr>
            <w:r>
              <w:t>150</w:t>
            </w:r>
          </w:p>
        </w:tc>
        <w:tc>
          <w:tcPr>
            <w:tcW w:w="1129" w:type="dxa"/>
            <w:vAlign w:val="center"/>
          </w:tcPr>
          <w:p w:rsidR="00903FBE" w:rsidRPr="001E5455" w:rsidRDefault="00903FBE" w:rsidP="00E5608E">
            <w:pPr>
              <w:jc w:val="center"/>
            </w:pPr>
            <w:r>
              <w:t>-«»-</w:t>
            </w:r>
          </w:p>
        </w:tc>
        <w:tc>
          <w:tcPr>
            <w:tcW w:w="1468" w:type="dxa"/>
            <w:vAlign w:val="center"/>
          </w:tcPr>
          <w:p w:rsidR="00903FBE" w:rsidRPr="001E5455" w:rsidRDefault="00903FBE" w:rsidP="00E5608E">
            <w:pPr>
              <w:jc w:val="center"/>
            </w:pPr>
          </w:p>
        </w:tc>
      </w:tr>
    </w:tbl>
    <w:p w:rsidR="003A3D1E" w:rsidRPr="00093761" w:rsidRDefault="003A3D1E" w:rsidP="00155CF0">
      <w:pPr>
        <w:spacing w:before="240" w:line="276" w:lineRule="auto"/>
        <w:ind w:firstLine="567"/>
        <w:jc w:val="both"/>
      </w:pPr>
      <w:r w:rsidRPr="003A3D1E">
        <w:rPr>
          <w:b/>
          <w:i/>
        </w:rPr>
        <w:t>Экологическая обстановка</w:t>
      </w:r>
      <w:r w:rsidR="00245FE3">
        <w:rPr>
          <w:b/>
          <w:i/>
        </w:rPr>
        <w:t xml:space="preserve"> </w:t>
      </w:r>
      <w:r w:rsidR="00245FE3">
        <w:t>в Красногвардейском районе</w:t>
      </w:r>
      <w:r w:rsidR="00155CF0">
        <w:t xml:space="preserve"> о</w:t>
      </w:r>
      <w:r w:rsidRPr="00093761">
        <w:t xml:space="preserve">дной из основных проблем является отсутствие системы водоотведения в сельских поселениях. Кроме того, значительный износ канализационных и водопроводных сетей требует дополнительных вложений средств на их ремонт и замену. </w:t>
      </w:r>
    </w:p>
    <w:p w:rsidR="003A3D1E" w:rsidRPr="00DB779F" w:rsidRDefault="003A3D1E" w:rsidP="003A3D1E">
      <w:pPr>
        <w:spacing w:line="276" w:lineRule="auto"/>
        <w:ind w:firstLine="567"/>
        <w:jc w:val="both"/>
      </w:pPr>
      <w:r w:rsidRPr="008C0E85">
        <w:rPr>
          <w:color w:val="000000"/>
          <w:spacing w:val="1"/>
        </w:rPr>
        <w:t xml:space="preserve">Сточные воды </w:t>
      </w:r>
      <w:r>
        <w:rPr>
          <w:color w:val="000000"/>
          <w:spacing w:val="1"/>
        </w:rPr>
        <w:t xml:space="preserve">сбрасываются </w:t>
      </w:r>
      <w:r w:rsidRPr="008C0E85">
        <w:rPr>
          <w:color w:val="000000"/>
          <w:spacing w:val="1"/>
        </w:rPr>
        <w:t>в открытые водоемы рекреационного водопо</w:t>
      </w:r>
      <w:r>
        <w:rPr>
          <w:color w:val="000000"/>
          <w:spacing w:val="1"/>
        </w:rPr>
        <w:t>льзования реки Тихая Сосна</w:t>
      </w:r>
      <w:r w:rsidRPr="00DB779F">
        <w:rPr>
          <w:spacing w:val="1"/>
        </w:rPr>
        <w:t>.</w:t>
      </w:r>
    </w:p>
    <w:p w:rsidR="003A3D1E" w:rsidRPr="00093761" w:rsidRDefault="003A3D1E" w:rsidP="003A3D1E">
      <w:pPr>
        <w:spacing w:line="276" w:lineRule="auto"/>
        <w:ind w:firstLine="567"/>
        <w:jc w:val="both"/>
      </w:pPr>
      <w:r w:rsidRPr="00093761">
        <w:t>Новые очистные сооружения в с.</w:t>
      </w:r>
      <w:r>
        <w:t xml:space="preserve"> </w:t>
      </w:r>
      <w:r w:rsidRPr="00093761">
        <w:t>Засосн</w:t>
      </w:r>
      <w:r>
        <w:t>а</w:t>
      </w:r>
      <w:r w:rsidRPr="00093761">
        <w:t xml:space="preserve"> имеют стопроцентную загруженность.</w:t>
      </w:r>
    </w:p>
    <w:p w:rsidR="003A3D1E" w:rsidRPr="00093761" w:rsidRDefault="003A3D1E" w:rsidP="003A3D1E">
      <w:pPr>
        <w:spacing w:line="276" w:lineRule="auto"/>
        <w:ind w:firstLine="567"/>
        <w:jc w:val="both"/>
      </w:pPr>
      <w:r w:rsidRPr="00093761">
        <w:t>Очистные сооружения с.</w:t>
      </w:r>
      <w:r>
        <w:t xml:space="preserve"> </w:t>
      </w:r>
      <w:r w:rsidRPr="00093761">
        <w:t>Ливенка требуют немедленной реконструкции. Техническое состояние очистных сооружений неудовлетворительное. В результате качество очищенных стоков часто не соответствует санитарным нормам.</w:t>
      </w:r>
    </w:p>
    <w:p w:rsidR="003A3D1E" w:rsidRDefault="003A3D1E" w:rsidP="003A3D1E">
      <w:pPr>
        <w:spacing w:line="276" w:lineRule="auto"/>
        <w:ind w:firstLine="567"/>
        <w:jc w:val="both"/>
      </w:pPr>
      <w:r w:rsidRPr="00093761">
        <w:t>На территории района значительное количество хозяйственно-бытовых и производственных сточных вод сбрасывается без всякой очистки. А учитывая коэффициент фильтрации почв и тот факт, что на хозяйственно - питьевые нужды население использует подземные воды, ситуация с водоотведением в районе вызывает</w:t>
      </w:r>
      <w:r w:rsidRPr="00475447">
        <w:rPr>
          <w:color w:val="FF0000"/>
        </w:rPr>
        <w:t xml:space="preserve"> </w:t>
      </w:r>
      <w:r w:rsidRPr="00093761">
        <w:t>серьезные опасения и требует незамедлительных мер по всей системе водоотведения</w:t>
      </w:r>
      <w:r w:rsidRPr="00DB779F">
        <w:t>.</w:t>
      </w:r>
    </w:p>
    <w:p w:rsidR="00245FE3" w:rsidRDefault="00245FE3" w:rsidP="00245FE3">
      <w:pPr>
        <w:spacing w:before="240" w:line="276" w:lineRule="auto"/>
        <w:ind w:firstLine="567"/>
        <w:rPr>
          <w:b/>
          <w:i/>
        </w:rPr>
      </w:pPr>
      <w:r w:rsidRPr="00741077">
        <w:rPr>
          <w:b/>
          <w:i/>
        </w:rPr>
        <w:t>Эпидемиологическая, эпизоотическая обстановка.</w:t>
      </w:r>
    </w:p>
    <w:p w:rsidR="00245FE3" w:rsidRPr="00DA26A9" w:rsidRDefault="00245FE3" w:rsidP="00245FE3">
      <w:pPr>
        <w:spacing w:line="276" w:lineRule="auto"/>
        <w:ind w:firstLine="567"/>
        <w:jc w:val="both"/>
      </w:pPr>
      <w:r w:rsidRPr="00DA26A9">
        <w:t>Эпидемическая обстановка</w:t>
      </w:r>
      <w:r>
        <w:t>в районе в настоящий момент</w:t>
      </w:r>
      <w:r w:rsidRPr="00DA26A9">
        <w:t xml:space="preserve"> благополучная. Эпизоотическая обстановка благополучная. Эпифитотическая обстановка стабильная. Регистрируются очаги вредителей и болезней растений: на картофеле – фитофтора и колорадский жук. </w:t>
      </w:r>
    </w:p>
    <w:p w:rsidR="00245FE3" w:rsidRPr="00DA26A9" w:rsidRDefault="00245FE3" w:rsidP="007606F4">
      <w:pPr>
        <w:ind w:firstLine="567"/>
        <w:rPr>
          <w:b/>
          <w:bCs/>
          <w:i/>
          <w:iCs/>
        </w:rPr>
      </w:pPr>
      <w:bookmarkStart w:id="21" w:name="_Toc272241010"/>
      <w:bookmarkStart w:id="22" w:name="_Toc272540365"/>
      <w:r w:rsidRPr="00DA26A9">
        <w:t>Эпифитотийного развития опасных вредителей и болезней сельскохозяйственных растений не отмечается.</w:t>
      </w:r>
      <w:bookmarkEnd w:id="21"/>
      <w:bookmarkEnd w:id="22"/>
    </w:p>
    <w:p w:rsidR="00942867" w:rsidRDefault="00245FE3" w:rsidP="00245FE3">
      <w:pPr>
        <w:spacing w:line="276" w:lineRule="auto"/>
        <w:ind w:firstLine="567"/>
        <w:jc w:val="both"/>
      </w:pPr>
      <w:r>
        <w:t>З</w:t>
      </w:r>
      <w:r w:rsidRPr="00A14FEE">
        <w:t>начим</w:t>
      </w:r>
      <w:r>
        <w:t>ая</w:t>
      </w:r>
      <w:r w:rsidRPr="00A14FEE">
        <w:t xml:space="preserve"> проблем</w:t>
      </w:r>
      <w:r>
        <w:t>а</w:t>
      </w:r>
      <w:r w:rsidRPr="00A14FEE">
        <w:t xml:space="preserve"> сегодняшней экологии, эпидемиологии и ветеринарии, - проблем</w:t>
      </w:r>
      <w:r>
        <w:t>а</w:t>
      </w:r>
      <w:r w:rsidRPr="00A14FEE">
        <w:t xml:space="preserve"> скотомогильников.</w:t>
      </w:r>
      <w:r>
        <w:t xml:space="preserve"> </w:t>
      </w:r>
      <w:r w:rsidR="00942867" w:rsidRPr="00A14FEE">
        <w:t xml:space="preserve">Скотомогильник — место для долговременного захоронения трупов сельскохозяйственных и домашних животных, павших от эпизоотии или забитых в порядке предупреждения её распространения. </w:t>
      </w:r>
      <w:r w:rsidR="00942867" w:rsidRPr="00245FE3">
        <w:t>Особый статус охраны и учёта имеют захоронения с сибирской язвой.</w:t>
      </w:r>
      <w:r w:rsidR="00942867">
        <w:t xml:space="preserve"> </w:t>
      </w:r>
      <w:r w:rsidR="00942867" w:rsidRPr="00A14FEE">
        <w:t xml:space="preserve">В соответствии с требованиями санитарных правил СП3.1.089-96 Ветеринарные правила ВП13.3.1320-96 </w:t>
      </w:r>
      <w:r>
        <w:t>«</w:t>
      </w:r>
      <w:r w:rsidR="00942867" w:rsidRPr="00A14FEE">
        <w:t>Профилактика и борьба с заразными болезнями, общими для человека и животных. Сибирская язва.</w:t>
      </w:r>
      <w:r>
        <w:t>»</w:t>
      </w:r>
      <w:r w:rsidR="00942867" w:rsidRPr="00A14FEE">
        <w:t xml:space="preserve"> в санитарно-защитной зоне почвенных очагов сибирской язвы не разрешается: отвод земельных участков для проведения изыскательских, гидромелиоративных, строительных и других работ, связанных с выемкой и перемещением грунта, последующим затоплением, подтоплением или изменением уровня грунтовых вод, а также передача в аренду, продажа в личную собственность, выделение под сады, огороды или иное землепользование участков территорий в непосредственной близости к почвенным очагам сибирской язвы.</w:t>
      </w:r>
      <w:r>
        <w:t xml:space="preserve"> </w:t>
      </w:r>
    </w:p>
    <w:p w:rsidR="00245FE3" w:rsidRDefault="00245FE3" w:rsidP="00245FE3">
      <w:pPr>
        <w:spacing w:line="276" w:lineRule="auto"/>
        <w:ind w:firstLine="567"/>
        <w:jc w:val="both"/>
      </w:pPr>
      <w:r w:rsidRPr="00F017D8">
        <w:t>На территории района имеется 30 сибир</w:t>
      </w:r>
      <w:r>
        <w:t>е</w:t>
      </w:r>
      <w:r w:rsidRPr="00F017D8">
        <w:t>язвенны</w:t>
      </w:r>
      <w:r>
        <w:t>х</w:t>
      </w:r>
      <w:r w:rsidRPr="00F017D8">
        <w:t xml:space="preserve"> скотомогильников</w:t>
      </w:r>
      <w:r w:rsidR="00031684">
        <w:t>.</w:t>
      </w:r>
      <w:r w:rsidRPr="00F017D8">
        <w:t xml:space="preserve"> </w:t>
      </w:r>
      <w:r w:rsidR="00031684">
        <w:t>В</w:t>
      </w:r>
      <w:r w:rsidRPr="00F017D8">
        <w:t xml:space="preserve">се захоронения </w:t>
      </w:r>
      <w:r w:rsidR="00031684">
        <w:t>взяты на учет, закоординированы,</w:t>
      </w:r>
      <w:r w:rsidR="00645EE6">
        <w:t xml:space="preserve"> обозначены на местности табличками,</w:t>
      </w:r>
      <w:r w:rsidR="00031684">
        <w:t xml:space="preserve"> имеют ветеринарно-санитарные карточки, периодически проверяются</w:t>
      </w:r>
      <w:r w:rsidR="005D62D6">
        <w:t xml:space="preserve"> госветинспек</w:t>
      </w:r>
      <w:r w:rsidR="000802C1">
        <w:t>цией</w:t>
      </w:r>
      <w:r w:rsidR="005D62D6">
        <w:t xml:space="preserve"> района</w:t>
      </w:r>
      <w:r w:rsidR="00031684">
        <w:t xml:space="preserve">. </w:t>
      </w:r>
    </w:p>
    <w:p w:rsidR="00245FE3" w:rsidRDefault="00031684" w:rsidP="00245FE3">
      <w:pPr>
        <w:spacing w:line="276" w:lineRule="auto"/>
        <w:ind w:firstLine="567"/>
        <w:jc w:val="both"/>
      </w:pPr>
      <w:r>
        <w:lastRenderedPageBreak/>
        <w:t>Однако некоторые из них до сих пор не ог</w:t>
      </w:r>
      <w:r w:rsidR="005D62D6">
        <w:t>о</w:t>
      </w:r>
      <w:r>
        <w:t xml:space="preserve">рожены, </w:t>
      </w:r>
      <w:r w:rsidR="005D62D6">
        <w:t>с</w:t>
      </w:r>
      <w:r w:rsidR="00245FE3" w:rsidRPr="00245FE3">
        <w:t xml:space="preserve">анитарно-защитные зоны </w:t>
      </w:r>
      <w:r>
        <w:t xml:space="preserve">части </w:t>
      </w:r>
      <w:r w:rsidR="00245FE3" w:rsidRPr="00245FE3">
        <w:t>сибиреязвенных скотомогильников не соблюдаются (сегодня эта зона должна быть не менее 1000 метров).</w:t>
      </w:r>
      <w:r w:rsidR="005D62D6">
        <w:t xml:space="preserve"> См. схему Приложени</w:t>
      </w:r>
      <w:r w:rsidR="00155CF0">
        <w:t>е</w:t>
      </w:r>
      <w:r w:rsidR="005D62D6">
        <w:t xml:space="preserve"> 1.</w:t>
      </w:r>
      <w:r w:rsidR="00645EE6">
        <w:t xml:space="preserve"> </w:t>
      </w:r>
    </w:p>
    <w:p w:rsidR="000F6098" w:rsidRPr="00055E23" w:rsidRDefault="000F6098" w:rsidP="00245FE3">
      <w:pPr>
        <w:spacing w:before="240" w:line="276" w:lineRule="auto"/>
        <w:ind w:firstLine="567"/>
        <w:rPr>
          <w:b/>
          <w:i/>
        </w:rPr>
      </w:pPr>
      <w:r w:rsidRPr="00055E23">
        <w:rPr>
          <w:b/>
          <w:i/>
        </w:rPr>
        <w:t>Радиационная опасность.</w:t>
      </w:r>
    </w:p>
    <w:p w:rsidR="001F2521" w:rsidRPr="001F2521" w:rsidRDefault="001F2521" w:rsidP="001F2521">
      <w:pPr>
        <w:pStyle w:val="aa"/>
        <w:tabs>
          <w:tab w:val="right" w:pos="9499"/>
        </w:tabs>
        <w:spacing w:after="0" w:line="276" w:lineRule="auto"/>
        <w:ind w:left="0" w:firstLine="567"/>
        <w:jc w:val="both"/>
        <w:rPr>
          <w:rFonts w:eastAsia="TimesNewRoman"/>
          <w:bCs/>
          <w:color w:val="000000"/>
          <w:spacing w:val="1"/>
        </w:rPr>
      </w:pPr>
      <w:r w:rsidRPr="001F2521">
        <w:rPr>
          <w:rFonts w:eastAsia="TimesNewRoman"/>
          <w:bCs/>
          <w:color w:val="000000"/>
          <w:spacing w:val="1"/>
        </w:rPr>
        <w:t>На территории Красногвардейского района радиационное загрязнение местности может образоваться в результате радиационных аварий на Нововоронежской АЭС и Курской АЭС</w:t>
      </w:r>
    </w:p>
    <w:p w:rsidR="001F2521" w:rsidRPr="001F2521" w:rsidRDefault="001F2521" w:rsidP="001F2521">
      <w:pPr>
        <w:pStyle w:val="34"/>
        <w:tabs>
          <w:tab w:val="right" w:pos="9499"/>
        </w:tabs>
        <w:spacing w:after="0" w:line="276" w:lineRule="auto"/>
        <w:ind w:left="0" w:firstLine="567"/>
        <w:jc w:val="both"/>
        <w:rPr>
          <w:rFonts w:eastAsia="TimesNewRoman"/>
          <w:bCs/>
          <w:color w:val="000000"/>
          <w:spacing w:val="1"/>
          <w:sz w:val="24"/>
          <w:szCs w:val="24"/>
        </w:rPr>
      </w:pPr>
      <w:r w:rsidRPr="001F2521">
        <w:rPr>
          <w:rFonts w:eastAsia="TimesNewRoman"/>
          <w:bCs/>
          <w:color w:val="000000"/>
          <w:spacing w:val="1"/>
          <w:sz w:val="24"/>
          <w:szCs w:val="24"/>
        </w:rPr>
        <w:t>При аварии на ядерных установках с выбросом в атмосферу радиоактивных веществ возможно образование зон радиоактивного заражения. В указанной зоне мо</w:t>
      </w:r>
      <w:r>
        <w:rPr>
          <w:rFonts w:eastAsia="TimesNewRoman"/>
          <w:bCs/>
          <w:color w:val="000000"/>
          <w:spacing w:val="1"/>
          <w:sz w:val="24"/>
          <w:szCs w:val="24"/>
        </w:rPr>
        <w:t>же</w:t>
      </w:r>
      <w:r w:rsidRPr="001F2521">
        <w:rPr>
          <w:rFonts w:eastAsia="TimesNewRoman"/>
          <w:bCs/>
          <w:color w:val="000000"/>
          <w:spacing w:val="1"/>
          <w:sz w:val="24"/>
          <w:szCs w:val="24"/>
        </w:rPr>
        <w:t>т оказаться все население района –42,7 тыс. человек.</w:t>
      </w:r>
    </w:p>
    <w:p w:rsidR="001F2521" w:rsidRPr="001F2521" w:rsidRDefault="001F2521" w:rsidP="001F2521">
      <w:pPr>
        <w:spacing w:line="276" w:lineRule="auto"/>
        <w:ind w:firstLine="567"/>
        <w:jc w:val="both"/>
        <w:rPr>
          <w:rFonts w:eastAsia="TimesNewRoman"/>
          <w:bCs/>
          <w:color w:val="000000"/>
          <w:spacing w:val="1"/>
        </w:rPr>
      </w:pPr>
      <w:r w:rsidRPr="001F2521">
        <w:rPr>
          <w:rFonts w:eastAsia="TimesNewRoman"/>
          <w:bCs/>
          <w:color w:val="000000"/>
          <w:spacing w:val="1"/>
        </w:rPr>
        <w:t>Состояние транспортных магистралей, энерго-, газо-, водо-теплоснабжения, канализации, систем управления и связи не изменится.</w:t>
      </w:r>
    </w:p>
    <w:p w:rsidR="003D5164" w:rsidRPr="00741077" w:rsidRDefault="0071202B" w:rsidP="00DA26A9">
      <w:pPr>
        <w:pStyle w:val="aff"/>
        <w:spacing w:before="24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741077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Природные факторы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72A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особенностей инженерно-геологических условий Красногвардейского района к условиям строительного освоения и инженерной защиты территорий от опасных процессов позволяет отнести его к относительно благоприятным территориям, где в сложившихся природно-техногенных условиях </w:t>
      </w:r>
      <w:r w:rsidRPr="00172A5D">
        <w:rPr>
          <w:rFonts w:ascii="Times New Roman" w:eastAsia="MS Mincho" w:hAnsi="Times New Roman" w:cs="Times New Roman"/>
          <w:sz w:val="24"/>
          <w:szCs w:val="24"/>
        </w:rPr>
        <w:t>жилые районы опасным геологическим процессам не подвержены.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A5D">
        <w:rPr>
          <w:rFonts w:ascii="Times New Roman" w:eastAsia="MS Mincho" w:hAnsi="Times New Roman" w:cs="Times New Roman"/>
          <w:sz w:val="24"/>
          <w:szCs w:val="24"/>
        </w:rPr>
        <w:t>Территория муниципального образования «Красногвардейский район» не подвержен природным катаклизмам (землетрясениям, ураганам, селям)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663A5C">
        <w:rPr>
          <w:rFonts w:ascii="Times New Roman" w:hAnsi="Times New Roman" w:cs="Times New Roman"/>
          <w:sz w:val="24"/>
          <w:szCs w:val="24"/>
        </w:rPr>
        <w:t>выявлены следующие опасные природные процессы: карст, оползни, суффозия, дефляция, линейная эрозия.</w:t>
      </w:r>
      <w:r w:rsidRPr="00172A5D">
        <w:rPr>
          <w:rFonts w:ascii="Times New Roman" w:eastAsia="MS Mincho" w:hAnsi="Times New Roman" w:cs="Times New Roman"/>
          <w:sz w:val="24"/>
          <w:szCs w:val="24"/>
        </w:rPr>
        <w:t xml:space="preserve">  Сложные паводковые обстановки происходят с периодичностью 10-15 лет, не связаны с гибелью людей и разрушением строений (временное отселение нескольких десятков человек). 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A5D">
        <w:rPr>
          <w:rFonts w:ascii="Times New Roman" w:eastAsia="MS Mincho" w:hAnsi="Times New Roman" w:cs="Times New Roman"/>
          <w:sz w:val="24"/>
          <w:szCs w:val="24"/>
        </w:rPr>
        <w:t xml:space="preserve">На всей территории района могут возникать природные чрезвычайные ситуации, связанные с гидрометеорологическими явлениями: 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A5D">
        <w:rPr>
          <w:rFonts w:ascii="Times New Roman" w:eastAsia="MS Mincho" w:hAnsi="Times New Roman" w:cs="Times New Roman"/>
          <w:sz w:val="24"/>
          <w:szCs w:val="24"/>
        </w:rPr>
        <w:t>- сильный ветер (в т.ч. смерчи и шквалы) со скоростью 25 м/сек и более;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A5D">
        <w:rPr>
          <w:rFonts w:ascii="Times New Roman" w:eastAsia="MS Mincho" w:hAnsi="Times New Roman" w:cs="Times New Roman"/>
          <w:sz w:val="24"/>
          <w:szCs w:val="24"/>
        </w:rPr>
        <w:t>- сильные продолжительные дожди (ливни) с интенсивностью 35 мм в час и более;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A5D">
        <w:rPr>
          <w:rFonts w:ascii="Times New Roman" w:eastAsia="MS Mincho" w:hAnsi="Times New Roman" w:cs="Times New Roman"/>
          <w:sz w:val="24"/>
          <w:szCs w:val="24"/>
        </w:rPr>
        <w:t>- грозы (40 – 60 часов в год;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72A5D">
        <w:rPr>
          <w:rFonts w:ascii="Times New Roman" w:eastAsia="MS Mincho" w:hAnsi="Times New Roman" w:cs="Times New Roman"/>
          <w:sz w:val="24"/>
          <w:szCs w:val="24"/>
        </w:rPr>
        <w:t>- град с диаметром частиц 20 мм;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2A5D">
        <w:rPr>
          <w:rFonts w:ascii="Times New Roman" w:eastAsia="MS Mincho" w:hAnsi="Times New Roman" w:cs="Times New Roman"/>
          <w:bCs/>
          <w:sz w:val="24"/>
          <w:szCs w:val="24"/>
        </w:rPr>
        <w:t>- сильные продолжительные снегопады, превышающие 25 мм за 24 часа;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2A5D">
        <w:rPr>
          <w:rFonts w:ascii="Times New Roman" w:eastAsia="MS Mincho" w:hAnsi="Times New Roman" w:cs="Times New Roman"/>
          <w:bCs/>
          <w:sz w:val="24"/>
          <w:szCs w:val="24"/>
        </w:rPr>
        <w:t>- сильный гололед с диаметром отложений 200 мм;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2A5D">
        <w:rPr>
          <w:rFonts w:ascii="Times New Roman" w:eastAsia="MS Mincho" w:hAnsi="Times New Roman" w:cs="Times New Roman"/>
          <w:bCs/>
          <w:sz w:val="24"/>
          <w:szCs w:val="24"/>
        </w:rPr>
        <w:t>- сильный мороз (около -40</w:t>
      </w:r>
      <w:r w:rsidRPr="00172A5D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0</w:t>
      </w:r>
      <w:r w:rsidRPr="00172A5D">
        <w:rPr>
          <w:rFonts w:ascii="Times New Roman" w:eastAsia="MS Mincho" w:hAnsi="Times New Roman" w:cs="Times New Roman"/>
          <w:bCs/>
          <w:sz w:val="24"/>
          <w:szCs w:val="24"/>
        </w:rPr>
        <w:t>С и ниже);</w:t>
      </w:r>
    </w:p>
    <w:p w:rsidR="003D5164" w:rsidRPr="00172A5D" w:rsidRDefault="003D5164" w:rsidP="00487016">
      <w:pPr>
        <w:pStyle w:val="aff"/>
        <w:spacing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72A5D">
        <w:rPr>
          <w:rFonts w:ascii="Times New Roman" w:eastAsia="MS Mincho" w:hAnsi="Times New Roman" w:cs="Times New Roman"/>
          <w:bCs/>
          <w:sz w:val="24"/>
          <w:szCs w:val="24"/>
        </w:rPr>
        <w:t>- сильная жара,</w:t>
      </w:r>
    </w:p>
    <w:p w:rsidR="003D5164" w:rsidRPr="00172A5D" w:rsidRDefault="003D5164" w:rsidP="00487016">
      <w:pPr>
        <w:spacing w:line="276" w:lineRule="auto"/>
        <w:ind w:right="-44"/>
        <w:jc w:val="both"/>
      </w:pPr>
      <w:r w:rsidRPr="00172A5D">
        <w:rPr>
          <w:rFonts w:eastAsia="MS Mincho"/>
          <w:bCs/>
        </w:rPr>
        <w:t>приводящие к нарушению жизнеобеспечения населения</w:t>
      </w:r>
      <w:r w:rsidRPr="00172A5D">
        <w:t>, авариям на коммунальных и энергетических сетях, нарушению работы общественного транспорта.</w:t>
      </w:r>
    </w:p>
    <w:p w:rsidR="003D5164" w:rsidRPr="00E8019C" w:rsidRDefault="003D5164" w:rsidP="00487016">
      <w:pPr>
        <w:spacing w:line="276" w:lineRule="auto"/>
        <w:ind w:firstLine="567"/>
        <w:jc w:val="both"/>
      </w:pPr>
      <w:r w:rsidRPr="00E8019C">
        <w:t>На территории района из современных физико-геологических процессов развиты эрозия заболачивание.</w:t>
      </w:r>
    </w:p>
    <w:p w:rsidR="003D5164" w:rsidRPr="00E8019C" w:rsidRDefault="003D5164" w:rsidP="00487016">
      <w:pPr>
        <w:spacing w:line="276" w:lineRule="auto"/>
        <w:ind w:firstLine="567"/>
        <w:jc w:val="both"/>
      </w:pPr>
      <w:r w:rsidRPr="00E8019C">
        <w:t>Эрозионные процессы особенно развиты по склонам балок. Почти в каждой балке наблюдается суглинистые или меловые обнажения в виде боковых и донных оврагов, а также рытвин и промоин.</w:t>
      </w:r>
    </w:p>
    <w:p w:rsidR="003D5164" w:rsidRPr="00E8019C" w:rsidRDefault="003D5164" w:rsidP="00487016">
      <w:pPr>
        <w:spacing w:line="276" w:lineRule="auto"/>
        <w:ind w:firstLine="567"/>
        <w:jc w:val="both"/>
      </w:pPr>
      <w:r w:rsidRPr="00E8019C">
        <w:t>Донные овраги встречаются по днищам древних балок. Характерной особенностью их является прерывистость. Склоновые овраги в</w:t>
      </w:r>
      <w:r>
        <w:t>о</w:t>
      </w:r>
      <w:r w:rsidRPr="00E8019C">
        <w:t xml:space="preserve"> множестве рассекают склоны долин и балок. Глубина вреза оврагов составляет 10 – </w:t>
      </w:r>
      <w:smartTag w:uri="urn:schemas-microsoft-com:office:smarttags" w:element="metricconverter">
        <w:smartTagPr>
          <w:attr w:name="ProductID" w:val="20 м"/>
        </w:smartTagPr>
        <w:r w:rsidRPr="00E8019C">
          <w:t>20 м</w:t>
        </w:r>
      </w:smartTag>
      <w:r w:rsidRPr="00E8019C">
        <w:t>. Крутизна их склонов достигает 20 - 25°, а на отдельных участках и более. В особенности сильно расчленены крутые правые склоны долин и менее левые.</w:t>
      </w:r>
    </w:p>
    <w:p w:rsidR="003D5164" w:rsidRPr="00E8019C" w:rsidRDefault="003D5164" w:rsidP="00487016">
      <w:pPr>
        <w:spacing w:line="276" w:lineRule="auto"/>
        <w:ind w:firstLine="567"/>
        <w:jc w:val="both"/>
      </w:pPr>
      <w:r w:rsidRPr="00E8019C">
        <w:lastRenderedPageBreak/>
        <w:t>Овраги, представленные естественному процессу разрушения</w:t>
      </w:r>
      <w:r>
        <w:t>,</w:t>
      </w:r>
      <w:r w:rsidRPr="00E8019C">
        <w:t xml:space="preserve"> наносят огромный вред </w:t>
      </w:r>
      <w:r>
        <w:t>сельскохозяйственному</w:t>
      </w:r>
      <w:r w:rsidRPr="00E8019C">
        <w:t xml:space="preserve"> производству, так как разрушается накопленный тысячелетиями слой плодородной почвы.</w:t>
      </w:r>
    </w:p>
    <w:p w:rsidR="003D5164" w:rsidRDefault="003D5164" w:rsidP="00487016">
      <w:pPr>
        <w:spacing w:line="276" w:lineRule="auto"/>
        <w:ind w:firstLine="567"/>
        <w:jc w:val="both"/>
      </w:pPr>
      <w:r w:rsidRPr="00E8019C">
        <w:t>Огромные массы разрушающего материала засоряют реки, ручьи и вызывают их обмеление. Для предотвращения эрозийных процессов необходимо проведение комплекса противоэрозионных мероприятий. На заболачиваемых и затапливаемых территориях</w:t>
      </w:r>
      <w:r>
        <w:t>,</w:t>
      </w:r>
      <w:r w:rsidRPr="00E8019C">
        <w:t xml:space="preserve"> при необходимости их использования</w:t>
      </w:r>
      <w:r>
        <w:t>,</w:t>
      </w:r>
      <w:r w:rsidRPr="00E8019C">
        <w:t xml:space="preserve"> обязательно проведение работ по снижению уровня грунтовых вод в совокупности с мероприятиями по охране верховых болот.</w:t>
      </w:r>
    </w:p>
    <w:p w:rsidR="00DA26A9" w:rsidRPr="00741077" w:rsidRDefault="00DA26A9" w:rsidP="00DA26A9">
      <w:pPr>
        <w:pStyle w:val="aff"/>
        <w:spacing w:before="240"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741077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Территории района, подверженные лесным пожарам, их характеристика</w:t>
      </w:r>
    </w:p>
    <w:p w:rsidR="00DA26A9" w:rsidRPr="00DA26A9" w:rsidRDefault="00DA26A9" w:rsidP="00DA26A9">
      <w:pPr>
        <w:pStyle w:val="21"/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/>
          <w:b w:val="0"/>
          <w:sz w:val="24"/>
          <w:szCs w:val="24"/>
          <w:lang w:eastAsia="ru-RU"/>
        </w:rPr>
      </w:pPr>
      <w:r w:rsidRPr="00DA26A9">
        <w:rPr>
          <w:rFonts w:ascii="Times New Roman" w:hAnsi="Times New Roman"/>
          <w:b w:val="0"/>
          <w:sz w:val="24"/>
          <w:szCs w:val="24"/>
          <w:lang w:eastAsia="ru-RU"/>
        </w:rPr>
        <w:t>По характеру растительности территория района является лесо</w:t>
      </w:r>
      <w:r w:rsidRPr="00DA26A9">
        <w:rPr>
          <w:rFonts w:ascii="Times New Roman" w:hAnsi="Times New Roman"/>
          <w:b w:val="0"/>
          <w:sz w:val="24"/>
          <w:szCs w:val="24"/>
          <w:lang w:eastAsia="ru-RU"/>
        </w:rPr>
        <w:softHyphen/>
        <w:t>степной. Общая площадь лесов 24245 га, или около 13,8 процентов всей площади района. На спелых участках проводятся сплошные рубки в размере не свыше годичного прироста. Лес состоит из разнообразных пород. В первом ярусе к дубу почти всегда примешиваются ясень, вяз, липа, клен. Во втором ярусе растут дикие яблони, груши, в понижен</w:t>
      </w:r>
      <w:r w:rsidRPr="00DA26A9">
        <w:rPr>
          <w:rFonts w:ascii="Times New Roman" w:hAnsi="Times New Roman"/>
          <w:b w:val="0"/>
          <w:sz w:val="24"/>
          <w:szCs w:val="24"/>
          <w:lang w:eastAsia="ru-RU"/>
        </w:rPr>
        <w:softHyphen/>
        <w:t>ных местах- черемуха. В третьем ярусе - кустарники: лещина, бересклет, боярышник, шиповник, калина и другие растения.</w:t>
      </w:r>
    </w:p>
    <w:p w:rsidR="00F017D8" w:rsidRPr="00F017D8" w:rsidRDefault="00F017D8" w:rsidP="00F017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  <w:r w:rsidRPr="00F017D8">
        <w:t xml:space="preserve">Таблица № </w:t>
      </w:r>
      <w:r w:rsidR="00E005BA">
        <w:t>5</w:t>
      </w:r>
      <w:r w:rsidRPr="00F017D8">
        <w:t>.</w:t>
      </w:r>
    </w:p>
    <w:p w:rsidR="00DA26A9" w:rsidRDefault="00DA26A9" w:rsidP="00484535">
      <w:pPr>
        <w:pStyle w:val="aa"/>
        <w:spacing w:line="276" w:lineRule="auto"/>
        <w:jc w:val="center"/>
        <w:rPr>
          <w:b/>
          <w:bCs/>
        </w:rPr>
      </w:pPr>
      <w:r>
        <w:rPr>
          <w:b/>
          <w:bCs/>
        </w:rPr>
        <w:t>Территории района с наибольшей опасностью возникновения лесных пожаров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3243"/>
        <w:gridCol w:w="3685"/>
      </w:tblGrid>
      <w:tr w:rsidR="00DA26A9" w:rsidTr="00334396">
        <w:trPr>
          <w:cantSplit/>
          <w:trHeight w:val="380"/>
        </w:trPr>
        <w:tc>
          <w:tcPr>
            <w:tcW w:w="1260" w:type="dxa"/>
            <w:vMerge w:val="restart"/>
            <w:shd w:val="clear" w:color="auto" w:fill="D9D9D9"/>
          </w:tcPr>
          <w:p w:rsidR="00DA26A9" w:rsidRDefault="00DA26A9" w:rsidP="002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DA26A9" w:rsidRDefault="00DA26A9" w:rsidP="002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DA26A9" w:rsidRDefault="00DA26A9" w:rsidP="002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лесхозов</w:t>
            </w:r>
          </w:p>
        </w:tc>
        <w:tc>
          <w:tcPr>
            <w:tcW w:w="3243" w:type="dxa"/>
            <w:vMerge w:val="restart"/>
            <w:shd w:val="clear" w:color="auto" w:fill="D9D9D9"/>
          </w:tcPr>
          <w:p w:rsidR="00DA26A9" w:rsidRDefault="00DA26A9" w:rsidP="002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Характерный для района вид пожара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:rsidR="00DA26A9" w:rsidRDefault="00DA26A9" w:rsidP="002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</w:t>
            </w:r>
          </w:p>
          <w:p w:rsidR="00DA26A9" w:rsidRDefault="00DA26A9" w:rsidP="002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пожара</w:t>
            </w:r>
          </w:p>
        </w:tc>
      </w:tr>
      <w:tr w:rsidR="00DA26A9" w:rsidTr="00334396">
        <w:trPr>
          <w:cantSplit/>
          <w:trHeight w:val="322"/>
        </w:trPr>
        <w:tc>
          <w:tcPr>
            <w:tcW w:w="1260" w:type="dxa"/>
            <w:vMerge/>
            <w:shd w:val="clear" w:color="auto" w:fill="D9D9D9"/>
          </w:tcPr>
          <w:p w:rsidR="00DA26A9" w:rsidRDefault="00DA26A9" w:rsidP="00205D38">
            <w:pPr>
              <w:jc w:val="center"/>
            </w:pPr>
          </w:p>
        </w:tc>
        <w:tc>
          <w:tcPr>
            <w:tcW w:w="2160" w:type="dxa"/>
            <w:vMerge/>
            <w:shd w:val="clear" w:color="auto" w:fill="D9D9D9"/>
          </w:tcPr>
          <w:p w:rsidR="00DA26A9" w:rsidRDefault="00DA26A9" w:rsidP="00205D38">
            <w:pPr>
              <w:jc w:val="center"/>
            </w:pPr>
          </w:p>
        </w:tc>
        <w:tc>
          <w:tcPr>
            <w:tcW w:w="3243" w:type="dxa"/>
            <w:vMerge/>
            <w:shd w:val="clear" w:color="auto" w:fill="D9D9D9"/>
          </w:tcPr>
          <w:p w:rsidR="00DA26A9" w:rsidRDefault="00DA26A9" w:rsidP="00205D38">
            <w:pPr>
              <w:jc w:val="center"/>
            </w:pPr>
          </w:p>
        </w:tc>
        <w:tc>
          <w:tcPr>
            <w:tcW w:w="3685" w:type="dxa"/>
            <w:vMerge/>
            <w:shd w:val="clear" w:color="auto" w:fill="D9D9D9"/>
          </w:tcPr>
          <w:p w:rsidR="00DA26A9" w:rsidRDefault="00DA26A9" w:rsidP="00205D38">
            <w:pPr>
              <w:jc w:val="center"/>
            </w:pPr>
          </w:p>
        </w:tc>
      </w:tr>
      <w:tr w:rsidR="00DA26A9" w:rsidTr="00473677">
        <w:tc>
          <w:tcPr>
            <w:tcW w:w="1260" w:type="dxa"/>
          </w:tcPr>
          <w:p w:rsidR="00DA26A9" w:rsidRDefault="00DA26A9" w:rsidP="00205D38">
            <w:pPr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DA26A9" w:rsidRDefault="00DA26A9" w:rsidP="00205D38">
            <w:r>
              <w:t>Красногвардейс-кое лесничество</w:t>
            </w:r>
          </w:p>
        </w:tc>
        <w:tc>
          <w:tcPr>
            <w:tcW w:w="3243" w:type="dxa"/>
          </w:tcPr>
          <w:p w:rsidR="00DA26A9" w:rsidRDefault="00DA26A9" w:rsidP="00205D38">
            <w:pPr>
              <w:jc w:val="center"/>
            </w:pPr>
            <w:r>
              <w:t>лесной</w:t>
            </w:r>
          </w:p>
        </w:tc>
        <w:tc>
          <w:tcPr>
            <w:tcW w:w="3685" w:type="dxa"/>
          </w:tcPr>
          <w:p w:rsidR="00DA26A9" w:rsidRDefault="00DA26A9" w:rsidP="00205D38">
            <w:pPr>
              <w:jc w:val="center"/>
            </w:pPr>
            <w:r>
              <w:t>низовой</w:t>
            </w:r>
          </w:p>
        </w:tc>
      </w:tr>
      <w:tr w:rsidR="00DA26A9" w:rsidTr="00473677">
        <w:tc>
          <w:tcPr>
            <w:tcW w:w="1260" w:type="dxa"/>
          </w:tcPr>
          <w:p w:rsidR="00DA26A9" w:rsidRDefault="00DA26A9" w:rsidP="00205D38">
            <w:pPr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DA26A9" w:rsidRDefault="00DA26A9" w:rsidP="00205D38">
            <w:r>
              <w:t>Расстриженское лесничество</w:t>
            </w:r>
          </w:p>
        </w:tc>
        <w:tc>
          <w:tcPr>
            <w:tcW w:w="3243" w:type="dxa"/>
          </w:tcPr>
          <w:p w:rsidR="00DA26A9" w:rsidRDefault="00DA26A9" w:rsidP="00205D38">
            <w:pPr>
              <w:jc w:val="center"/>
            </w:pPr>
            <w:r>
              <w:t xml:space="preserve">лесной </w:t>
            </w:r>
          </w:p>
        </w:tc>
        <w:tc>
          <w:tcPr>
            <w:tcW w:w="3685" w:type="dxa"/>
          </w:tcPr>
          <w:p w:rsidR="00DA26A9" w:rsidRDefault="00DA26A9" w:rsidP="00205D38">
            <w:pPr>
              <w:jc w:val="center"/>
            </w:pPr>
            <w:r>
              <w:t xml:space="preserve">низовой </w:t>
            </w:r>
          </w:p>
        </w:tc>
      </w:tr>
      <w:tr w:rsidR="00DA26A9" w:rsidTr="00473677">
        <w:tc>
          <w:tcPr>
            <w:tcW w:w="1260" w:type="dxa"/>
          </w:tcPr>
          <w:p w:rsidR="00DA26A9" w:rsidRDefault="00DA26A9" w:rsidP="00205D38">
            <w:pPr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DA26A9" w:rsidRDefault="00DA26A9" w:rsidP="00205D38">
            <w:r>
              <w:t>Покровское лесничество</w:t>
            </w:r>
          </w:p>
        </w:tc>
        <w:tc>
          <w:tcPr>
            <w:tcW w:w="3243" w:type="dxa"/>
          </w:tcPr>
          <w:p w:rsidR="00DA26A9" w:rsidRDefault="00DA26A9" w:rsidP="00205D38">
            <w:pPr>
              <w:jc w:val="center"/>
            </w:pPr>
            <w:r>
              <w:t>лесной</w:t>
            </w:r>
          </w:p>
        </w:tc>
        <w:tc>
          <w:tcPr>
            <w:tcW w:w="3685" w:type="dxa"/>
          </w:tcPr>
          <w:p w:rsidR="00DA26A9" w:rsidRDefault="00DA26A9" w:rsidP="00205D38">
            <w:pPr>
              <w:jc w:val="center"/>
            </w:pPr>
            <w:r>
              <w:t>низовой</w:t>
            </w:r>
          </w:p>
        </w:tc>
      </w:tr>
    </w:tbl>
    <w:p w:rsidR="00484535" w:rsidRDefault="00484535" w:rsidP="002D7A9F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right="-44" w:firstLine="567"/>
        <w:jc w:val="right"/>
      </w:pPr>
    </w:p>
    <w:p w:rsidR="00F017D8" w:rsidRPr="00F017D8" w:rsidRDefault="00F017D8" w:rsidP="002D7A9F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right="-44" w:firstLine="567"/>
        <w:jc w:val="right"/>
      </w:pPr>
      <w:r w:rsidRPr="00F017D8">
        <w:t xml:space="preserve">Таблица № </w:t>
      </w:r>
      <w:r w:rsidR="00204D7B">
        <w:t>6</w:t>
      </w:r>
      <w:r w:rsidRPr="00F017D8">
        <w:t>.</w:t>
      </w:r>
    </w:p>
    <w:p w:rsidR="00DA26A9" w:rsidRPr="00DA26A9" w:rsidRDefault="00DA26A9" w:rsidP="002D7A9F">
      <w:pPr>
        <w:pStyle w:val="22"/>
        <w:spacing w:after="240"/>
        <w:jc w:val="center"/>
        <w:rPr>
          <w:b/>
          <w:sz w:val="24"/>
        </w:rPr>
      </w:pPr>
      <w:r w:rsidRPr="00DA26A9">
        <w:rPr>
          <w:b/>
          <w:sz w:val="24"/>
        </w:rPr>
        <w:t>Характеристика пожарной опасности лесов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969"/>
      </w:tblGrid>
      <w:tr w:rsidR="00DA26A9" w:rsidTr="00334396">
        <w:tc>
          <w:tcPr>
            <w:tcW w:w="6379" w:type="dxa"/>
            <w:shd w:val="clear" w:color="auto" w:fill="D9D9D9"/>
            <w:vAlign w:val="center"/>
          </w:tcPr>
          <w:p w:rsidR="00DA26A9" w:rsidRDefault="00DA26A9" w:rsidP="00205D38">
            <w:pPr>
              <w:spacing w:after="144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класс пожарной опасности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A26A9" w:rsidRDefault="00DA26A9" w:rsidP="00205D38">
            <w:pPr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класс пожарной опасности</w:t>
            </w:r>
          </w:p>
        </w:tc>
      </w:tr>
      <w:tr w:rsidR="00DA26A9" w:rsidTr="00473677">
        <w:tc>
          <w:tcPr>
            <w:tcW w:w="6379" w:type="dxa"/>
            <w:vAlign w:val="center"/>
          </w:tcPr>
          <w:p w:rsidR="00DA26A9" w:rsidRPr="00F017D8" w:rsidRDefault="00DA26A9" w:rsidP="00F017D8">
            <w:pPr>
              <w:pStyle w:val="22"/>
              <w:ind w:left="34"/>
              <w:rPr>
                <w:bCs/>
                <w:sz w:val="24"/>
              </w:rPr>
            </w:pPr>
            <w:r w:rsidRPr="00F017D8">
              <w:rPr>
                <w:sz w:val="24"/>
              </w:rPr>
              <w:t xml:space="preserve"> </w:t>
            </w:r>
            <w:r w:rsidRPr="00F017D8">
              <w:rPr>
                <w:bCs/>
                <w:sz w:val="24"/>
              </w:rPr>
              <w:t>хвойные молодняки;</w:t>
            </w:r>
          </w:p>
          <w:p w:rsidR="00DA26A9" w:rsidRPr="00F017D8" w:rsidRDefault="00DA26A9" w:rsidP="00F017D8">
            <w:pPr>
              <w:pStyle w:val="22"/>
              <w:ind w:left="34"/>
              <w:rPr>
                <w:bCs/>
                <w:sz w:val="24"/>
              </w:rPr>
            </w:pPr>
            <w:r w:rsidRPr="00F017D8">
              <w:rPr>
                <w:bCs/>
                <w:sz w:val="24"/>
              </w:rPr>
              <w:t xml:space="preserve"> сплошные вырубки (лишайниковые, вересковые, вейниковые и другие типы вырубок по суходолам, особенно захламленные);</w:t>
            </w:r>
          </w:p>
          <w:p w:rsidR="00DA26A9" w:rsidRPr="00F017D8" w:rsidRDefault="00DA26A9" w:rsidP="00F017D8">
            <w:pPr>
              <w:pStyle w:val="22"/>
              <w:ind w:left="34"/>
              <w:rPr>
                <w:bCs/>
                <w:sz w:val="24"/>
              </w:rPr>
            </w:pPr>
            <w:r w:rsidRPr="00F017D8">
              <w:rPr>
                <w:bCs/>
                <w:sz w:val="24"/>
              </w:rPr>
              <w:t xml:space="preserve"> сосняки лишайниковые и верещатники;</w:t>
            </w:r>
          </w:p>
          <w:p w:rsidR="00DA26A9" w:rsidRPr="00F017D8" w:rsidRDefault="00DA26A9" w:rsidP="00F017D8">
            <w:pPr>
              <w:pStyle w:val="22"/>
              <w:ind w:left="34"/>
              <w:rPr>
                <w:bCs/>
                <w:sz w:val="24"/>
              </w:rPr>
            </w:pPr>
            <w:r w:rsidRPr="00F017D8">
              <w:rPr>
                <w:bCs/>
                <w:sz w:val="24"/>
              </w:rPr>
              <w:t>расстроенные, отмирающие и сильно поврежденные древостои (сухостойники, участки бурелома и ветровала, недорубы);</w:t>
            </w:r>
          </w:p>
          <w:p w:rsidR="00DA26A9" w:rsidRPr="00F017D8" w:rsidRDefault="00DA26A9" w:rsidP="00F017D8">
            <w:pPr>
              <w:pStyle w:val="22"/>
              <w:ind w:left="34"/>
              <w:rPr>
                <w:bCs/>
                <w:sz w:val="24"/>
              </w:rPr>
            </w:pPr>
            <w:r w:rsidRPr="00F017D8">
              <w:rPr>
                <w:bCs/>
                <w:sz w:val="24"/>
              </w:rPr>
              <w:t>участки условно-сплошных и интенсивных выборочных рубок;</w:t>
            </w:r>
          </w:p>
          <w:p w:rsidR="00DA26A9" w:rsidRPr="00F017D8" w:rsidRDefault="00DA26A9" w:rsidP="00F017D8">
            <w:pPr>
              <w:pStyle w:val="22"/>
              <w:ind w:left="34"/>
              <w:rPr>
                <w:spacing w:val="-10"/>
                <w:sz w:val="24"/>
              </w:rPr>
            </w:pPr>
            <w:r w:rsidRPr="00F017D8">
              <w:rPr>
                <w:bCs/>
                <w:sz w:val="24"/>
                <w:shd w:val="clear" w:color="auto" w:fill="FFFFFF"/>
              </w:rPr>
              <w:t>захламленные гари</w:t>
            </w:r>
            <w:r w:rsidRPr="00F017D8">
              <w:rPr>
                <w:bCs/>
                <w:sz w:val="24"/>
              </w:rPr>
              <w:t>.</w:t>
            </w:r>
          </w:p>
        </w:tc>
        <w:tc>
          <w:tcPr>
            <w:tcW w:w="3969" w:type="dxa"/>
          </w:tcPr>
          <w:p w:rsidR="00DA26A9" w:rsidRPr="00F017D8" w:rsidRDefault="00DA26A9" w:rsidP="00F017D8">
            <w:r w:rsidRPr="00F017D8">
              <w:t>сосняки, брусничники, особенно с наличием соснового подроста или подлеска можжевельника выше средней густоты;</w:t>
            </w:r>
          </w:p>
          <w:p w:rsidR="00DA26A9" w:rsidRPr="00F017D8" w:rsidRDefault="00DA26A9" w:rsidP="00F017D8">
            <w:r w:rsidRPr="00F017D8">
              <w:t>листвяги  кедрово-стланцевые.</w:t>
            </w:r>
          </w:p>
          <w:p w:rsidR="00DA26A9" w:rsidRPr="00F017D8" w:rsidRDefault="00DA26A9" w:rsidP="00F017D8">
            <w:pPr>
              <w:rPr>
                <w:color w:val="000000"/>
                <w:spacing w:val="-10"/>
              </w:rPr>
            </w:pPr>
          </w:p>
          <w:p w:rsidR="00DA26A9" w:rsidRPr="00F017D8" w:rsidRDefault="00DA26A9" w:rsidP="00F017D8">
            <w:pPr>
              <w:rPr>
                <w:color w:val="000000"/>
                <w:spacing w:val="-10"/>
              </w:rPr>
            </w:pPr>
          </w:p>
        </w:tc>
      </w:tr>
      <w:tr w:rsidR="00DA26A9" w:rsidTr="00473677">
        <w:tc>
          <w:tcPr>
            <w:tcW w:w="6379" w:type="dxa"/>
            <w:vAlign w:val="center"/>
          </w:tcPr>
          <w:p w:rsidR="00DA26A9" w:rsidRPr="00F017D8" w:rsidRDefault="00DA26A9" w:rsidP="00205D38">
            <w:pPr>
              <w:rPr>
                <w:color w:val="000000"/>
                <w:spacing w:val="-10"/>
              </w:rPr>
            </w:pPr>
            <w:r w:rsidRPr="00F017D8">
              <w:t>В этих лесах в течение всего пожароопасного сезона возможны низовые пожары, а на участках с наличием древостоя верховые. На вейниковых и других травяных типах вырубок по суходолу особенно значительна пожарная опасность весной, а в некоторых районах и осенью.</w:t>
            </w:r>
          </w:p>
        </w:tc>
        <w:tc>
          <w:tcPr>
            <w:tcW w:w="3969" w:type="dxa"/>
            <w:vAlign w:val="center"/>
          </w:tcPr>
          <w:p w:rsidR="00DA26A9" w:rsidRPr="00F017D8" w:rsidRDefault="00DA26A9" w:rsidP="00205D38">
            <w:pPr>
              <w:rPr>
                <w:color w:val="000000"/>
                <w:spacing w:val="-10"/>
              </w:rPr>
            </w:pPr>
            <w:r w:rsidRPr="00F017D8">
              <w:t>В этих лесах в течение всего пожароопасного сезона возможны низовые пожары, а в периоды пожарных максимумов -  верховые.</w:t>
            </w:r>
          </w:p>
        </w:tc>
      </w:tr>
    </w:tbl>
    <w:p w:rsidR="003D5164" w:rsidRPr="00741077" w:rsidRDefault="003D5164" w:rsidP="00487016">
      <w:pPr>
        <w:shd w:val="clear" w:color="auto" w:fill="FFFFFF"/>
        <w:spacing w:line="276" w:lineRule="auto"/>
        <w:ind w:firstLine="567"/>
        <w:jc w:val="both"/>
        <w:rPr>
          <w:b/>
          <w:bCs/>
          <w:i/>
          <w:iCs/>
          <w:color w:val="000000"/>
        </w:rPr>
      </w:pPr>
      <w:r w:rsidRPr="00741077">
        <w:rPr>
          <w:b/>
          <w:bCs/>
          <w:i/>
          <w:iCs/>
          <w:color w:val="000000"/>
        </w:rPr>
        <w:lastRenderedPageBreak/>
        <w:t>Районы, подверженные подтоплению паводковыми водами, их характеристика.</w:t>
      </w:r>
    </w:p>
    <w:p w:rsidR="00726741" w:rsidRPr="00726741" w:rsidRDefault="003D5164" w:rsidP="00726741">
      <w:pPr>
        <w:ind w:firstLine="567"/>
        <w:jc w:val="both"/>
      </w:pPr>
      <w:bookmarkStart w:id="23" w:name="_Toc272241011"/>
      <w:bookmarkStart w:id="24" w:name="_Toc272540366"/>
      <w:r w:rsidRPr="0071202B">
        <w:t xml:space="preserve">В результате таяния снега или обильных осадков в районе возможен разлив рек Тихая Сосна, Палатовка, Усердец, Валуй, затопление дорог и мостов, в результате чего может нарушиться автомобильное сообщение между районными центрами и организациями (населенными пунктами). </w:t>
      </w:r>
      <w:r w:rsidR="00603C20">
        <w:t>Под</w:t>
      </w:r>
      <w:r w:rsidRPr="0071202B">
        <w:t>топления возникают на территории района при наводнении в период весеннего половодья.</w:t>
      </w:r>
      <w:bookmarkEnd w:id="23"/>
      <w:bookmarkEnd w:id="24"/>
    </w:p>
    <w:p w:rsidR="003D5164" w:rsidRPr="00CA50B9" w:rsidRDefault="003D5164" w:rsidP="00726741">
      <w:pPr>
        <w:ind w:firstLine="567"/>
        <w:jc w:val="both"/>
      </w:pPr>
      <w:r w:rsidRPr="00CA50B9">
        <w:t>По многолетним наблюдениям на территории района определены возможные места подтопления в таких населенных пунктах, как:</w:t>
      </w:r>
    </w:p>
    <w:p w:rsidR="003D5164" w:rsidRPr="000133A1" w:rsidRDefault="003D5164" w:rsidP="00487016">
      <w:pPr>
        <w:spacing w:line="276" w:lineRule="auto"/>
        <w:ind w:right="-44" w:firstLine="567"/>
        <w:jc w:val="both"/>
      </w:pPr>
      <w:r w:rsidRPr="000133A1">
        <w:t>- по р.Усерд</w:t>
      </w:r>
      <w:r w:rsidR="00960A82" w:rsidRPr="000133A1">
        <w:t>ец</w:t>
      </w:r>
      <w:r w:rsidRPr="000133A1">
        <w:t xml:space="preserve">: с.В.Покровка, </w:t>
      </w:r>
      <w:r w:rsidR="00960A82" w:rsidRPr="000133A1">
        <w:t xml:space="preserve">с.Бабкино с.Н.Покровка </w:t>
      </w:r>
      <w:r w:rsidRPr="000133A1">
        <w:t>с.</w:t>
      </w:r>
      <w:r w:rsidR="00960A82" w:rsidRPr="000133A1">
        <w:t>Чермене</w:t>
      </w:r>
      <w:r w:rsidRPr="000133A1">
        <w:t>вка, с.Сорокино, с.Казацкое, с.Стрелецкое;</w:t>
      </w:r>
    </w:p>
    <w:p w:rsidR="003D5164" w:rsidRPr="000133A1" w:rsidRDefault="003D5164" w:rsidP="00487016">
      <w:pPr>
        <w:spacing w:line="276" w:lineRule="auto"/>
        <w:ind w:right="-44" w:firstLine="567"/>
        <w:jc w:val="both"/>
      </w:pPr>
      <w:r w:rsidRPr="000133A1">
        <w:t xml:space="preserve">- по р.Тихая Сосна: с.Новохуторное, с.Засосна, с.Хуторцы, </w:t>
      </w:r>
      <w:r w:rsidR="00960A82" w:rsidRPr="000133A1">
        <w:t>г</w:t>
      </w:r>
      <w:r w:rsidRPr="000133A1">
        <w:t>.</w:t>
      </w:r>
      <w:r w:rsidR="00960A82" w:rsidRPr="000133A1">
        <w:t>Бирюч</w:t>
      </w:r>
      <w:r w:rsidRPr="000133A1">
        <w:t>, с.Малобыково</w:t>
      </w:r>
      <w:r w:rsidR="000133A1" w:rsidRPr="000133A1">
        <w:t>, с.Подгорское</w:t>
      </w:r>
      <w:r w:rsidRPr="000133A1">
        <w:t>;</w:t>
      </w:r>
    </w:p>
    <w:p w:rsidR="00960A82" w:rsidRPr="000133A1" w:rsidRDefault="003D5164" w:rsidP="00487016">
      <w:pPr>
        <w:spacing w:line="276" w:lineRule="auto"/>
        <w:ind w:right="-44" w:firstLine="567"/>
        <w:jc w:val="both"/>
      </w:pPr>
      <w:r w:rsidRPr="000133A1">
        <w:t>- по р.Валуй: с.Ливенка, с.Валуйчик</w:t>
      </w:r>
      <w:r w:rsidR="00960A82" w:rsidRPr="000133A1">
        <w:t>:</w:t>
      </w:r>
    </w:p>
    <w:p w:rsidR="0070082D" w:rsidRDefault="00960A82" w:rsidP="00487016">
      <w:pPr>
        <w:spacing w:line="276" w:lineRule="auto"/>
        <w:ind w:right="-44" w:firstLine="567"/>
        <w:jc w:val="both"/>
      </w:pPr>
      <w:r w:rsidRPr="000133A1">
        <w:t>- по р.Валуйчик: с.Ливенка</w:t>
      </w:r>
      <w:r w:rsidR="003D5164" w:rsidRPr="000133A1">
        <w:t>.</w:t>
      </w:r>
    </w:p>
    <w:p w:rsidR="00CD60CB" w:rsidRDefault="00CD60CB" w:rsidP="00CD60C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both"/>
      </w:pPr>
      <w:r>
        <w:t>Объектов жизнеобеспечения населения, попадающих в зону возможного затопления нет.</w:t>
      </w:r>
      <w:r w:rsidR="003262CA">
        <w:t xml:space="preserve"> (См. </w:t>
      </w:r>
      <w:r w:rsidR="003262CA" w:rsidRPr="00960A82">
        <w:t>Таблиц</w:t>
      </w:r>
      <w:r w:rsidR="003262CA">
        <w:t>у</w:t>
      </w:r>
      <w:r w:rsidR="003262CA" w:rsidRPr="00960A82">
        <w:t xml:space="preserve"> № 3.</w:t>
      </w:r>
      <w:r w:rsidR="003262CA">
        <w:t>)</w:t>
      </w:r>
    </w:p>
    <w:p w:rsidR="003262CA" w:rsidRDefault="003262CA" w:rsidP="003262CA">
      <w:pPr>
        <w:spacing w:line="276" w:lineRule="auto"/>
        <w:ind w:firstLine="567"/>
        <w:jc w:val="both"/>
      </w:pPr>
      <w:r>
        <w:t>Особую тревогу вызывает состояние гидросооружений, эксплуатируемых рыбоводными хозяйствами. Более половины ГТС прудов и водохранилищ, используемые ОАО «Никитовский», ОАО «Красногвардейский» находятся в предаварийном состоянии.</w:t>
      </w:r>
    </w:p>
    <w:p w:rsidR="003262CA" w:rsidRDefault="003262CA" w:rsidP="003262CA">
      <w:pPr>
        <w:spacing w:line="276" w:lineRule="auto"/>
        <w:ind w:firstLine="567"/>
        <w:jc w:val="both"/>
      </w:pPr>
      <w:r>
        <w:t>В неудовлетворительном состоянии находятся:</w:t>
      </w:r>
    </w:p>
    <w:p w:rsidR="003262CA" w:rsidRPr="00A2651B" w:rsidRDefault="003262CA" w:rsidP="003262CA">
      <w:pPr>
        <w:spacing w:line="276" w:lineRule="auto"/>
        <w:ind w:firstLine="567"/>
        <w:jc w:val="both"/>
      </w:pPr>
      <w:r w:rsidRPr="00A2651B">
        <w:t>- водохранилище на р.Сосна у с.М.Алексеевка – плиты быстротока подмыты, плотина размыта по всей длине до 1,5 м</w:t>
      </w:r>
    </w:p>
    <w:p w:rsidR="003262CA" w:rsidRPr="00A2651B" w:rsidRDefault="003262CA" w:rsidP="003262CA">
      <w:pPr>
        <w:spacing w:line="276" w:lineRule="auto"/>
        <w:ind w:firstLine="567"/>
        <w:jc w:val="both"/>
      </w:pPr>
      <w:r w:rsidRPr="00A2651B">
        <w:t xml:space="preserve">- пруд на р.Сенная у с.Палатово –стенки паводкового </w:t>
      </w:r>
      <w:r w:rsidR="00805801">
        <w:t>водосброса</w:t>
      </w:r>
      <w:r w:rsidRPr="00A2651B">
        <w:t xml:space="preserve"> подтекают.</w:t>
      </w:r>
    </w:p>
    <w:p w:rsidR="003262CA" w:rsidRPr="00A2651B" w:rsidRDefault="003262CA" w:rsidP="003262CA">
      <w:pPr>
        <w:spacing w:line="276" w:lineRule="auto"/>
        <w:ind w:firstLine="567"/>
        <w:jc w:val="both"/>
      </w:pPr>
      <w:r w:rsidRPr="00A2651B">
        <w:t>- пруд № 1 на р.Усердец у с.В,Покровка – верхний откос плотины подмыт, дамба обвалования подмыта.</w:t>
      </w:r>
    </w:p>
    <w:p w:rsidR="003262CA" w:rsidRPr="00A2651B" w:rsidRDefault="003262CA" w:rsidP="003262CA">
      <w:pPr>
        <w:spacing w:line="276" w:lineRule="auto"/>
        <w:ind w:firstLine="567"/>
        <w:jc w:val="both"/>
      </w:pPr>
      <w:r w:rsidRPr="00A2651B">
        <w:t>- пруд в б.Марынычев у х.Марынычев – дамба частично подмыта.</w:t>
      </w:r>
    </w:p>
    <w:p w:rsidR="003262CA" w:rsidRDefault="003262CA" w:rsidP="007B6C48">
      <w:pPr>
        <w:spacing w:line="276" w:lineRule="auto"/>
        <w:ind w:firstLine="567"/>
        <w:jc w:val="both"/>
      </w:pPr>
      <w:r>
        <w:t>Проведение ремонтных работ ГТС прудов и водохранилищ позволит ликвидировать угрозу прорыва плотин в период прохождения весеннего паводка и предотвратить подтопление нижерасположенных населенных пунктов и сельхозугодий.</w:t>
      </w:r>
    </w:p>
    <w:p w:rsidR="00CD60CB" w:rsidRDefault="00CD60CB" w:rsidP="00487016">
      <w:pPr>
        <w:spacing w:line="276" w:lineRule="auto"/>
        <w:ind w:right="-44" w:firstLine="567"/>
        <w:jc w:val="both"/>
        <w:sectPr w:rsidR="00CD60CB" w:rsidSect="00A0580B">
          <w:pgSz w:w="11906" w:h="16838"/>
          <w:pgMar w:top="851" w:right="707" w:bottom="851" w:left="993" w:header="709" w:footer="170" w:gutter="0"/>
          <w:cols w:space="720"/>
          <w:titlePg/>
          <w:docGrid w:linePitch="326"/>
        </w:sectPr>
      </w:pPr>
    </w:p>
    <w:p w:rsidR="0070082D" w:rsidRDefault="0070082D" w:rsidP="007008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  <w:r w:rsidRPr="00960A82">
        <w:lastRenderedPageBreak/>
        <w:t xml:space="preserve">Таблица № </w:t>
      </w:r>
      <w:r w:rsidR="00204D7B">
        <w:t>7</w:t>
      </w:r>
      <w:r w:rsidRPr="00960A82">
        <w:t>.</w:t>
      </w:r>
    </w:p>
    <w:p w:rsidR="003963FB" w:rsidRPr="00526D61" w:rsidRDefault="003963FB" w:rsidP="003963FB">
      <w:pPr>
        <w:pStyle w:val="aa"/>
        <w:tabs>
          <w:tab w:val="right" w:pos="9900"/>
        </w:tabs>
        <w:ind w:right="-44"/>
        <w:jc w:val="center"/>
        <w:rPr>
          <w:b/>
          <w:bCs/>
        </w:rPr>
      </w:pPr>
      <w:r>
        <w:rPr>
          <w:b/>
          <w:bCs/>
        </w:rPr>
        <w:t>Населенные пункты Красногвардейского района,</w:t>
      </w:r>
      <w:r w:rsidR="003262CA">
        <w:rPr>
          <w:b/>
          <w:bCs/>
        </w:rPr>
        <w:t xml:space="preserve"> </w:t>
      </w:r>
      <w:r>
        <w:rPr>
          <w:b/>
          <w:bCs/>
        </w:rPr>
        <w:t>попадающие в зоны возможного подтопления</w:t>
      </w:r>
      <w:r w:rsidRPr="00526D61">
        <w:rPr>
          <w:b/>
          <w:bCs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2261"/>
        <w:gridCol w:w="1742"/>
        <w:gridCol w:w="1262"/>
        <w:gridCol w:w="1622"/>
        <w:gridCol w:w="1675"/>
        <w:gridCol w:w="1337"/>
        <w:gridCol w:w="284"/>
        <w:gridCol w:w="1048"/>
        <w:gridCol w:w="1032"/>
        <w:gridCol w:w="1882"/>
      </w:tblGrid>
      <w:tr w:rsidR="00334396" w:rsidTr="00334396">
        <w:trPr>
          <w:trHeight w:val="412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4"/>
              <w:widowControl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Наименование населенного пункта и адрес</w:t>
            </w:r>
          </w:p>
        </w:tc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Река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spacing w:line="226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Уровень подъема воды</w:t>
            </w: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(м.)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ind w:left="226"/>
              <w:rPr>
                <w:rStyle w:val="FontStyle18"/>
              </w:rPr>
            </w:pPr>
            <w:r w:rsidRPr="00334396">
              <w:rPr>
                <w:rStyle w:val="FontStyle18"/>
              </w:rPr>
              <w:t>Площадь затопления</w:t>
            </w: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(кв. км.)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Количество подтапливаемых домов</w:t>
            </w: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(шт.)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spacing w:line="226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Количество попадающих в зону человек</w:t>
            </w:r>
          </w:p>
        </w:tc>
        <w:tc>
          <w:tcPr>
            <w:tcW w:w="4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Выделяемый транспорт для вывоза пострадавших</w:t>
            </w:r>
          </w:p>
        </w:tc>
      </w:tr>
      <w:tr w:rsidR="00334396" w:rsidTr="00334396">
        <w:trPr>
          <w:trHeight w:val="198"/>
        </w:trPr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1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Default="003963FB" w:rsidP="00205D38">
            <w:pPr>
              <w:rPr>
                <w:rStyle w:val="FontStyle18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автобу 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Pr="00334396" w:rsidRDefault="003963FB" w:rsidP="00205D38">
            <w:pPr>
              <w:pStyle w:val="Style3"/>
              <w:widowControl/>
              <w:spacing w:line="235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грузовые и др.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3FB" w:rsidRPr="00334396" w:rsidRDefault="003963FB" w:rsidP="00205D38">
            <w:pPr>
              <w:pStyle w:val="Style3"/>
              <w:widowControl/>
              <w:ind w:left="-136"/>
              <w:rPr>
                <w:rStyle w:val="FontStyle18"/>
              </w:rPr>
            </w:pPr>
            <w:r w:rsidRPr="00334396">
              <w:rPr>
                <w:rStyle w:val="FontStyle18"/>
              </w:rPr>
              <w:t>Организация, выде-ляяющая транспорт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  <w:tc>
          <w:tcPr>
            <w:tcW w:w="141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ind w:left="6192"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Валуйчанское с/п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с.Валуйчик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р.Валуй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0,5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9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ind w:left="221"/>
              <w:rPr>
                <w:rStyle w:val="FontStyle18"/>
              </w:rPr>
            </w:pPr>
            <w:r w:rsidRPr="00334396">
              <w:rPr>
                <w:rStyle w:val="FontStyle18"/>
              </w:rPr>
              <w:t>МОУ Валуйчанская школа</w:t>
            </w: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Верхнепокровское с/п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с.Верхняя Покровка ул.Речная д.№ 18-24,35-45</w:t>
            </w:r>
          </w:p>
          <w:p w:rsidR="003963FB" w:rsidRPr="00334396" w:rsidRDefault="003963FB" w:rsidP="00205D38">
            <w:pPr>
              <w:pStyle w:val="Style3"/>
              <w:widowControl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с.Бабкино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ул.Интернациональная д.№47-88 с.Черменевка ул.им.Роменских 1-18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р.Усерд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37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59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МОУ Верхнепокровская</w:t>
            </w:r>
          </w:p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СОШ МОУ Сорокинская СОШ ОАО «Рыбхоз Красногвардей</w:t>
            </w:r>
            <w:r w:rsidRPr="00334396">
              <w:rPr>
                <w:rStyle w:val="FontStyle18"/>
              </w:rPr>
              <w:softHyphen/>
              <w:t>ский»</w:t>
            </w: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Стрелецкое с/п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7"/>
              <w:widowControl/>
              <w:jc w:val="center"/>
              <w:rPr>
                <w:rStyle w:val="FontStyle17"/>
              </w:rPr>
            </w:pPr>
            <w:r w:rsidRPr="00334396">
              <w:rPr>
                <w:rStyle w:val="FontStyle17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с.Казацкое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ул.Московская д.№68-74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р.Усердец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13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35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МОУ Казацкая СОШ</w:t>
            </w: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Засосенское с/п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5"/>
              <w:widowControl/>
              <w:spacing w:line="230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с.Засосна ул.Заречная д.№1-6,</w:t>
            </w:r>
          </w:p>
          <w:p w:rsidR="003963FB" w:rsidRPr="00334396" w:rsidRDefault="003963FB" w:rsidP="00205D38">
            <w:pPr>
              <w:pStyle w:val="Style3"/>
              <w:widowControl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с.Засосна ул.Н.Яценко</w:t>
            </w:r>
          </w:p>
          <w:p w:rsidR="003963FB" w:rsidRPr="00334396" w:rsidRDefault="003963FB" w:rsidP="00205D38">
            <w:pPr>
              <w:pStyle w:val="Style3"/>
              <w:widowControl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д.№69-100</w:t>
            </w:r>
          </w:p>
          <w:p w:rsidR="003963FB" w:rsidRPr="00334396" w:rsidRDefault="003963FB" w:rsidP="00205D38">
            <w:pPr>
              <w:pStyle w:val="Style3"/>
              <w:widowControl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с.Хуторцы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ул.Пролетарская д.№3-7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с.Хуторцы ул.Кирова д.№60-73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р.Тихая Сосна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0,2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-83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 0,5 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0,2</w:t>
            </w: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0,3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6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32 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5</w:t>
            </w: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16 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75 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15</w:t>
            </w: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34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35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Засосенская СОШ, Засосенское с/п</w:t>
            </w: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Ливенское с/п</w:t>
            </w:r>
          </w:p>
        </w:tc>
      </w:tr>
      <w:tr w:rsidR="003963FB" w:rsidTr="00205D38">
        <w:trPr>
          <w:trHeight w:val="2499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5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5"/>
              <w:widowControl/>
              <w:spacing w:line="230" w:lineRule="exact"/>
              <w:rPr>
                <w:rStyle w:val="FontStyle18"/>
              </w:rPr>
            </w:pPr>
            <w:r w:rsidRPr="00334396">
              <w:rPr>
                <w:rStyle w:val="FontStyle18"/>
              </w:rPr>
              <w:t>с.Ливенка ул.Ленина д.№192-</w:t>
            </w:r>
          </w:p>
          <w:p w:rsidR="003963FB" w:rsidRPr="00334396" w:rsidRDefault="003963FB" w:rsidP="00205D38">
            <w:pPr>
              <w:pStyle w:val="Style3"/>
              <w:widowControl/>
              <w:jc w:val="left"/>
              <w:rPr>
                <w:rStyle w:val="FontStyle18"/>
              </w:rPr>
            </w:pPr>
            <w:r w:rsidRPr="00334396">
              <w:rPr>
                <w:rStyle w:val="FontStyle18"/>
              </w:rPr>
              <w:t>196,38,40,69,67,193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с.Ливенка ул.Подлее д.№1,6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с.Ливенка ул.Крупской д№135-143,165-173, 199,158,259,1-17,95-99 с.Ливенка</w:t>
            </w:r>
          </w:p>
          <w:p w:rsidR="003963FB" w:rsidRPr="00334396" w:rsidRDefault="003963FB" w:rsidP="00205D38">
            <w:pPr>
              <w:pStyle w:val="Style5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ул.Куйбышева д№73-91</w:t>
            </w:r>
          </w:p>
          <w:p w:rsidR="003963FB" w:rsidRPr="00334396" w:rsidRDefault="003963FB" w:rsidP="00205D38">
            <w:pPr>
              <w:pStyle w:val="Style5"/>
              <w:spacing w:line="230" w:lineRule="exact"/>
              <w:ind w:left="5" w:hanging="5"/>
              <w:rPr>
                <w:rStyle w:val="FontStyle18"/>
              </w:rPr>
            </w:pPr>
            <w:r w:rsidRPr="00334396">
              <w:rPr>
                <w:rStyle w:val="FontStyle18"/>
              </w:rPr>
              <w:t>с.Ливенка ул.Чапаева д№60,62,69,2,4,8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р.Валуй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269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269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269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р.Валуй 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269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269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ind w:left="269"/>
              <w:rPr>
                <w:rStyle w:val="FontStyle18"/>
              </w:rPr>
            </w:pPr>
            <w:r w:rsidRPr="00334396">
              <w:rPr>
                <w:rStyle w:val="FontStyle18"/>
              </w:rPr>
              <w:t>р.Валуй</w:t>
            </w: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р.Валуйчик</w:t>
            </w: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р.Валуйчик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1,5</w:t>
            </w: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  <w:r w:rsidRPr="00334396">
              <w:rPr>
                <w:rStyle w:val="FontStyle18"/>
              </w:rPr>
              <w:t>2,4</w:t>
            </w: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  <w:r w:rsidRPr="00334396">
              <w:rPr>
                <w:rStyle w:val="FontStyle18"/>
              </w:rPr>
              <w:t>0,8</w:t>
            </w: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spacing w:line="240" w:lineRule="auto"/>
              <w:ind w:left="-83"/>
              <w:rPr>
                <w:rStyle w:val="FontStyle18"/>
              </w:rPr>
            </w:pPr>
            <w:r w:rsidRPr="00334396">
              <w:rPr>
                <w:rStyle w:val="FontStyle18"/>
              </w:rPr>
              <w:t>0,7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8</w:t>
            </w: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2</w:t>
            </w: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22</w:t>
            </w: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 8</w:t>
            </w: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6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23</w:t>
            </w: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4</w:t>
            </w: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ind w:left="-120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ind w:left="-120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ind w:left="-120"/>
              <w:rPr>
                <w:rStyle w:val="FontStyle18"/>
              </w:rPr>
            </w:pPr>
            <w:r w:rsidRPr="00334396">
              <w:rPr>
                <w:rStyle w:val="FontStyle18"/>
              </w:rPr>
              <w:t>54</w:t>
            </w: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ind w:left="-120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14"/>
              <w:widowControl/>
              <w:spacing w:line="240" w:lineRule="auto"/>
              <w:ind w:left="-120"/>
              <w:rPr>
                <w:rStyle w:val="FontStyle18"/>
              </w:rPr>
            </w:pPr>
            <w:r w:rsidRPr="00334396">
              <w:rPr>
                <w:rStyle w:val="FontStyle18"/>
              </w:rPr>
              <w:t xml:space="preserve"> 20</w:t>
            </w: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</w:p>
          <w:p w:rsidR="003963FB" w:rsidRPr="00334396" w:rsidRDefault="003963FB" w:rsidP="00205D38">
            <w:pPr>
              <w:pStyle w:val="Style4"/>
              <w:spacing w:line="240" w:lineRule="auto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13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 w:rsidRPr="00334396">
              <w:rPr>
                <w:rStyle w:val="FontStyle18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Ливенская СОШ №1 ОАО</w:t>
            </w:r>
          </w:p>
          <w:p w:rsidR="003963FB" w:rsidRPr="00334396" w:rsidRDefault="003963FB" w:rsidP="00205D38">
            <w:pPr>
              <w:pStyle w:val="Style3"/>
              <w:rPr>
                <w:rStyle w:val="FontStyle18"/>
              </w:rPr>
            </w:pPr>
            <w:r w:rsidRPr="00334396">
              <w:rPr>
                <w:rStyle w:val="FontStyle18"/>
              </w:rPr>
              <w:t>«Машинострои</w:t>
            </w:r>
            <w:r w:rsidRPr="00334396">
              <w:rPr>
                <w:rStyle w:val="FontStyle18"/>
              </w:rPr>
              <w:softHyphen/>
              <w:t>тель»</w:t>
            </w:r>
          </w:p>
        </w:tc>
      </w:tr>
      <w:tr w:rsidR="003963FB" w:rsidTr="00205D38">
        <w:trPr>
          <w:trHeight w:val="80"/>
        </w:trPr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Веселовское с/п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rPr>
                <w:rStyle w:val="FontStyle18"/>
              </w:rPr>
            </w:pPr>
            <w:r w:rsidRPr="00334396">
              <w:rPr>
                <w:rStyle w:val="FontStyle18"/>
              </w:rPr>
              <w:t>с.Подгорское д№39-56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р.Тихая Сосна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0,8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0,07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17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37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12"/>
              <w:widowControl/>
              <w:jc w:val="center"/>
              <w:rPr>
                <w:rStyle w:val="FontStyle22"/>
              </w:rPr>
            </w:pPr>
            <w:r w:rsidRPr="00334396">
              <w:rPr>
                <w:rStyle w:val="FontStyle22"/>
              </w:rPr>
              <w:t>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МОУ Веселовская</w:t>
            </w:r>
          </w:p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СОШ, ООО «РусАгроВеселое»</w:t>
            </w: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lastRenderedPageBreak/>
              <w:t>Калиновское с/п</w:t>
            </w:r>
          </w:p>
        </w:tc>
      </w:tr>
      <w:tr w:rsidR="003963FB" w:rsidTr="00205D38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rPr>
                <w:rStyle w:val="FontStyle18"/>
              </w:rPr>
            </w:pPr>
            <w:r w:rsidRPr="00334396">
              <w:rPr>
                <w:rStyle w:val="FontStyle18"/>
              </w:rPr>
              <w:t>х.Горбунов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талые воды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МОУ Калиновская</w:t>
            </w:r>
          </w:p>
          <w:p w:rsidR="003963FB" w:rsidRPr="00334396" w:rsidRDefault="003963FB" w:rsidP="00205D38">
            <w:pPr>
              <w:pStyle w:val="Style3"/>
              <w:widowControl/>
              <w:rPr>
                <w:rStyle w:val="FontStyle18"/>
              </w:rPr>
            </w:pPr>
            <w:r w:rsidRPr="00334396">
              <w:rPr>
                <w:rStyle w:val="FontStyle18"/>
              </w:rPr>
              <w:t>СОШ части.Волков ВН</w:t>
            </w:r>
          </w:p>
        </w:tc>
      </w:tr>
      <w:tr w:rsidR="003963FB" w:rsidTr="00205D38">
        <w:tc>
          <w:tcPr>
            <w:tcW w:w="150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Городское поселение г.Бирюч</w:t>
            </w:r>
          </w:p>
        </w:tc>
      </w:tr>
      <w:tr w:rsidR="003963FB" w:rsidTr="00205D38">
        <w:trPr>
          <w:trHeight w:val="67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г.Бирюч ул.Маркина д№53-75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талые воды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0,4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12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47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МУП «Бирюченское предприятие благоуст-ройства и озеленения»</w:t>
            </w:r>
          </w:p>
        </w:tc>
      </w:tr>
      <w:tr w:rsidR="003963FB" w:rsidTr="00205D38">
        <w:tc>
          <w:tcPr>
            <w:tcW w:w="6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left="2678" w:firstLine="0"/>
              <w:rPr>
                <w:rStyle w:val="FontStyle18"/>
              </w:rPr>
            </w:pPr>
            <w:r w:rsidRPr="00334396">
              <w:rPr>
                <w:rStyle w:val="FontStyle18"/>
              </w:rPr>
              <w:t>Итого: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12,37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177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424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334396">
              <w:rPr>
                <w:rStyle w:val="FontStyle18"/>
              </w:rPr>
              <w:t>1 1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B" w:rsidRPr="00334396" w:rsidRDefault="003963FB" w:rsidP="00205D38">
            <w:pPr>
              <w:pStyle w:val="Style6"/>
              <w:widowControl/>
            </w:pPr>
          </w:p>
        </w:tc>
      </w:tr>
    </w:tbl>
    <w:p w:rsidR="003963FB" w:rsidRDefault="003963FB" w:rsidP="007008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</w:p>
    <w:p w:rsidR="003963FB" w:rsidRDefault="003963FB" w:rsidP="003963F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both"/>
      </w:pPr>
    </w:p>
    <w:p w:rsidR="003963FB" w:rsidRDefault="003963FB" w:rsidP="003963F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  <w:r w:rsidRPr="00960A82">
        <w:t xml:space="preserve">Таблица № </w:t>
      </w:r>
      <w:r w:rsidR="00204D7B">
        <w:t>8</w:t>
      </w:r>
      <w:r w:rsidRPr="00960A82">
        <w:t>.</w:t>
      </w:r>
    </w:p>
    <w:p w:rsidR="003963FB" w:rsidRPr="003262CA" w:rsidRDefault="003963FB" w:rsidP="003963FB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-44" w:firstLine="567"/>
        <w:jc w:val="center"/>
      </w:pPr>
      <w:r w:rsidRPr="003262CA">
        <w:rPr>
          <w:rStyle w:val="FontStyle12"/>
          <w:sz w:val="24"/>
          <w:szCs w:val="24"/>
        </w:rPr>
        <w:t>Объекты обеспечения жизнедеятельности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3"/>
        <w:gridCol w:w="2563"/>
        <w:gridCol w:w="2129"/>
        <w:gridCol w:w="1417"/>
        <w:gridCol w:w="1418"/>
        <w:gridCol w:w="1985"/>
        <w:gridCol w:w="1984"/>
        <w:gridCol w:w="1843"/>
        <w:gridCol w:w="1134"/>
      </w:tblGrid>
      <w:tr w:rsidR="00334396" w:rsidTr="00334396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№ п/п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ind w:left="317"/>
              <w:rPr>
                <w:rStyle w:val="FontStyle13"/>
              </w:rPr>
            </w:pPr>
            <w:r w:rsidRPr="00334396">
              <w:rPr>
                <w:rStyle w:val="FontStyle13"/>
              </w:rPr>
              <w:t>Наименование предприятия, организации и ведомственная принадлежность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Адрес почтовый/ юридический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A2651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bCs/>
                <w:sz w:val="22"/>
                <w:szCs w:val="22"/>
              </w:rPr>
              <w:t>Зона вероятной чрезвычайной ситуации, км</w:t>
            </w:r>
            <w:r w:rsidRPr="00334396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bCs/>
                <w:sz w:val="22"/>
                <w:szCs w:val="22"/>
              </w:rPr>
              <w:t>Возможное число пострадавших, чел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Наименование и количество хранимых, транспортируемых, перерабатываемых опасных веществ (тонн)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Условия хранения опасных веществ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3963F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Вид опасности с указанием вида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651B" w:rsidRPr="00334396" w:rsidRDefault="00A2651B" w:rsidP="00A2651B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Класс опасности</w:t>
            </w:r>
          </w:p>
        </w:tc>
      </w:tr>
      <w:tr w:rsidR="00A2651B" w:rsidTr="00A2651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A2651B">
            <w:pPr>
              <w:pStyle w:val="Style2"/>
              <w:widowControl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 на р. Валуй у с. Ливенка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83" w:lineRule="exact"/>
              <w:ind w:left="250"/>
              <w:rPr>
                <w:rStyle w:val="FontStyle13"/>
              </w:rPr>
            </w:pPr>
            <w:r w:rsidRPr="00334396">
              <w:rPr>
                <w:rStyle w:val="FontStyle13"/>
              </w:rPr>
              <w:t>55 км от устья, с. Ливенка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844A46" w:rsidRDefault="00A2651B" w:rsidP="00205D38">
            <w:pPr>
              <w:spacing w:line="276" w:lineRule="auto"/>
              <w:jc w:val="center"/>
            </w:pPr>
            <w:r w:rsidRPr="00844A46">
              <w:rPr>
                <w:sz w:val="22"/>
                <w:szCs w:val="22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844A46" w:rsidRDefault="00A2651B" w:rsidP="00205D38">
            <w:pPr>
              <w:spacing w:line="276" w:lineRule="auto"/>
              <w:jc w:val="center"/>
            </w:pPr>
            <w:r w:rsidRPr="00844A46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  <w:vertAlign w:val="superscript"/>
              </w:rPr>
            </w:pPr>
            <w:r w:rsidRPr="00334396">
              <w:rPr>
                <w:rStyle w:val="FontStyle13"/>
              </w:rPr>
              <w:t>3,5 млн.м</w:t>
            </w:r>
            <w:r w:rsidRPr="00334396">
              <w:rPr>
                <w:rStyle w:val="FontStyle1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прорыв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ind w:left="379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A2651B" w:rsidTr="00A2651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A2651B">
            <w:pPr>
              <w:pStyle w:val="Style2"/>
              <w:widowControl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</w:t>
            </w:r>
          </w:p>
          <w:p w:rsidR="00A2651B" w:rsidRPr="00334396" w:rsidRDefault="00A2651B" w:rsidP="00A2651B">
            <w:pPr>
              <w:pStyle w:val="Style2"/>
              <w:widowControl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на р. Сосна у с. Малоалексеевка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3 км от устья, с. Малоалексеевка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  <w:vertAlign w:val="superscript"/>
              </w:rPr>
            </w:pPr>
            <w:r w:rsidRPr="00334396">
              <w:rPr>
                <w:rStyle w:val="FontStyle13"/>
              </w:rPr>
              <w:t>3,04 млн. м</w:t>
            </w:r>
            <w:r w:rsidRPr="00334396">
              <w:rPr>
                <w:rStyle w:val="FontStyle1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прорыв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ind w:left="379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A2651B" w:rsidTr="00A2651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A2651B">
            <w:pPr>
              <w:pStyle w:val="Style2"/>
              <w:widowControl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 №1</w:t>
            </w:r>
          </w:p>
          <w:p w:rsidR="00A2651B" w:rsidRPr="00334396" w:rsidRDefault="00A2651B" w:rsidP="00A2651B">
            <w:pPr>
              <w:pStyle w:val="Style2"/>
              <w:widowControl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на р. Усердец у с. Верхняя Покровка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rPr>
                <w:rStyle w:val="FontStyle13"/>
              </w:rPr>
            </w:pPr>
            <w:r w:rsidRPr="00334396">
              <w:rPr>
                <w:rStyle w:val="FontStyle13"/>
              </w:rPr>
              <w:t>42,8 км от устья, с. Верхняя Покровка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  <w:vertAlign w:val="superscript"/>
              </w:rPr>
            </w:pPr>
            <w:r w:rsidRPr="00334396">
              <w:rPr>
                <w:rStyle w:val="FontStyle13"/>
              </w:rPr>
              <w:t>2,8 млн. м</w:t>
            </w:r>
            <w:r w:rsidRPr="00334396">
              <w:rPr>
                <w:rStyle w:val="FontStyle1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прорыв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ind w:left="379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A2651B" w:rsidTr="00A2651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4.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A2651B">
            <w:pPr>
              <w:pStyle w:val="Style2"/>
              <w:widowControl/>
              <w:spacing w:line="283" w:lineRule="exact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 на р. Репьевка у с. Веселое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ind w:left="245"/>
              <w:rPr>
                <w:rStyle w:val="FontStyle13"/>
              </w:rPr>
            </w:pPr>
            <w:r w:rsidRPr="00334396">
              <w:rPr>
                <w:rStyle w:val="FontStyle13"/>
              </w:rPr>
              <w:t>1,0 км от устья, с. Веселое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  <w:vertAlign w:val="superscript"/>
              </w:rPr>
            </w:pPr>
            <w:r w:rsidRPr="00334396">
              <w:rPr>
                <w:rStyle w:val="FontStyle13"/>
              </w:rPr>
              <w:t>2,40 млн. м</w:t>
            </w:r>
            <w:r w:rsidRPr="00334396">
              <w:rPr>
                <w:rStyle w:val="FontStyle1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прорыв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ind w:left="379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A2651B" w:rsidTr="00A2651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A2651B">
            <w:pPr>
              <w:pStyle w:val="Style2"/>
              <w:widowControl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 на р. Полатовка у с. Арнаутово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83" w:lineRule="exact"/>
              <w:ind w:left="250"/>
              <w:rPr>
                <w:rStyle w:val="FontStyle13"/>
              </w:rPr>
            </w:pPr>
            <w:r w:rsidRPr="00334396">
              <w:rPr>
                <w:rStyle w:val="FontStyle13"/>
              </w:rPr>
              <w:t>24 км от устья, с. Арнаутово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  <w:vertAlign w:val="superscript"/>
              </w:rPr>
            </w:pPr>
            <w:r w:rsidRPr="00334396">
              <w:rPr>
                <w:rStyle w:val="FontStyle13"/>
              </w:rPr>
              <w:t>1,86 млн. м</w:t>
            </w:r>
            <w:r w:rsidRPr="00334396">
              <w:rPr>
                <w:rStyle w:val="FontStyle1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водохранилище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прорыв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ind w:left="379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  <w:tr w:rsidR="00A2651B" w:rsidTr="00A2651B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A2651B">
            <w:pPr>
              <w:pStyle w:val="Style2"/>
              <w:widowControl/>
              <w:spacing w:line="283" w:lineRule="exact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Пруд на ручье Ключка у с. Ромахово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83" w:lineRule="exact"/>
              <w:ind w:left="226"/>
              <w:rPr>
                <w:rStyle w:val="FontStyle13"/>
              </w:rPr>
            </w:pPr>
            <w:r w:rsidRPr="00334396">
              <w:rPr>
                <w:rStyle w:val="FontStyle13"/>
              </w:rPr>
              <w:t>7,2 км от устья, с. Ромахово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1B" w:rsidRPr="00A2651B" w:rsidRDefault="00A2651B" w:rsidP="00205D38">
            <w:pPr>
              <w:spacing w:line="276" w:lineRule="auto"/>
              <w:jc w:val="center"/>
            </w:pPr>
            <w:r w:rsidRPr="00A2651B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  <w:spacing w:val="-20"/>
                <w:vertAlign w:val="superscript"/>
              </w:rPr>
            </w:pPr>
            <w:r w:rsidRPr="00334396">
              <w:rPr>
                <w:rStyle w:val="FontStyle13"/>
              </w:rPr>
              <w:t xml:space="preserve">1,54 млн. </w:t>
            </w:r>
            <w:r w:rsidRPr="00334396">
              <w:rPr>
                <w:rStyle w:val="FontStyle13"/>
                <w:spacing w:val="-20"/>
              </w:rPr>
              <w:t>м</w:t>
            </w:r>
            <w:r w:rsidRPr="00334396">
              <w:rPr>
                <w:rStyle w:val="FontStyle13"/>
                <w:spacing w:val="-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пруд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 w:rsidRPr="00334396">
              <w:rPr>
                <w:rStyle w:val="FontStyle13"/>
              </w:rPr>
              <w:t>прорыв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1B" w:rsidRPr="00334396" w:rsidRDefault="00A2651B" w:rsidP="00205D38">
            <w:pPr>
              <w:pStyle w:val="Style2"/>
              <w:widowControl/>
              <w:spacing w:line="240" w:lineRule="auto"/>
              <w:ind w:left="379"/>
              <w:jc w:val="left"/>
              <w:rPr>
                <w:rStyle w:val="FontStyle13"/>
              </w:rPr>
            </w:pPr>
            <w:r w:rsidRPr="00334396">
              <w:rPr>
                <w:rStyle w:val="FontStyle13"/>
              </w:rPr>
              <w:t>5</w:t>
            </w:r>
          </w:p>
        </w:tc>
      </w:tr>
    </w:tbl>
    <w:p w:rsidR="003963FB" w:rsidRDefault="003963FB" w:rsidP="007008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</w:p>
    <w:p w:rsidR="003963FB" w:rsidRPr="00960A82" w:rsidRDefault="003963FB" w:rsidP="007008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 w:firstLine="567"/>
        <w:jc w:val="right"/>
      </w:pPr>
    </w:p>
    <w:p w:rsidR="0070082D" w:rsidRDefault="0070082D" w:rsidP="007008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4"/>
        <w:jc w:val="both"/>
        <w:sectPr w:rsidR="0070082D" w:rsidSect="00C43F15">
          <w:pgSz w:w="16838" w:h="11906" w:orient="landscape"/>
          <w:pgMar w:top="426" w:right="851" w:bottom="566" w:left="851" w:header="709" w:footer="170" w:gutter="0"/>
          <w:cols w:space="720"/>
          <w:titlePg/>
          <w:docGrid w:linePitch="326"/>
        </w:sectPr>
      </w:pPr>
    </w:p>
    <w:p w:rsidR="003A3D1E" w:rsidRPr="003A3D1E" w:rsidRDefault="007B0308" w:rsidP="003A3D1E">
      <w:pPr>
        <w:pStyle w:val="3"/>
        <w:ind w:firstLine="567"/>
        <w:rPr>
          <w:rFonts w:ascii="Times New Roman" w:hAnsi="Times New Roman" w:cs="Times New Roman"/>
          <w:bCs w:val="0"/>
          <w:sz w:val="24"/>
          <w:szCs w:val="24"/>
        </w:rPr>
      </w:pPr>
      <w:bookmarkStart w:id="25" w:name="_Toc272557371"/>
      <w:r>
        <w:rPr>
          <w:rFonts w:ascii="Times New Roman" w:hAnsi="Times New Roman" w:cs="Times New Roman"/>
          <w:bCs w:val="0"/>
          <w:sz w:val="24"/>
          <w:szCs w:val="24"/>
          <w:lang w:val="en-US"/>
        </w:rPr>
        <w:lastRenderedPageBreak/>
        <w:t>1</w:t>
      </w:r>
      <w:r w:rsidR="003A3D1E" w:rsidRPr="003A3D1E">
        <w:rPr>
          <w:rFonts w:ascii="Times New Roman" w:hAnsi="Times New Roman" w:cs="Times New Roman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3</w:t>
      </w:r>
      <w:r w:rsidR="003A3D1E" w:rsidRPr="003A3D1E">
        <w:rPr>
          <w:rFonts w:ascii="Times New Roman" w:hAnsi="Times New Roman" w:cs="Times New Roman"/>
          <w:bCs w:val="0"/>
          <w:sz w:val="24"/>
          <w:szCs w:val="24"/>
        </w:rPr>
        <w:t>.</w:t>
      </w:r>
      <w:r w:rsidR="009200A6">
        <w:rPr>
          <w:rFonts w:ascii="Times New Roman" w:hAnsi="Times New Roman" w:cs="Times New Roman"/>
          <w:bCs w:val="0"/>
          <w:sz w:val="24"/>
          <w:szCs w:val="24"/>
          <w:lang w:val="en-US"/>
        </w:rPr>
        <w:t>2</w:t>
      </w:r>
      <w:r w:rsidR="003A3D1E" w:rsidRPr="003A3D1E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3A3D1E">
        <w:rPr>
          <w:rFonts w:ascii="Times New Roman" w:hAnsi="Times New Roman" w:cs="Times New Roman"/>
          <w:bCs w:val="0"/>
          <w:sz w:val="24"/>
          <w:szCs w:val="24"/>
        </w:rPr>
        <w:t>Инженерная защита территории.</w:t>
      </w:r>
      <w:bookmarkEnd w:id="25"/>
    </w:p>
    <w:p w:rsidR="0071202B" w:rsidRPr="001858DD" w:rsidRDefault="0071202B" w:rsidP="00487016">
      <w:pPr>
        <w:spacing w:line="276" w:lineRule="auto"/>
        <w:ind w:firstLine="567"/>
        <w:jc w:val="both"/>
        <w:rPr>
          <w:b/>
        </w:rPr>
      </w:pPr>
      <w:r w:rsidRPr="003A3D1E">
        <w:t>Инженерная защита территории</w:t>
      </w:r>
      <w:r w:rsidRPr="00222473">
        <w:t xml:space="preserve"> в настоящее время проводится только в направлении снижения паводкового подъема воды. Ведется планомерная борьба с оползневыми явлениями, особенно на территориях, прилегающих к многочисленным оврагам и балкам со склонами, подвергающимися ежегодным размывам. </w:t>
      </w:r>
      <w:r w:rsidR="001858DD">
        <w:t xml:space="preserve">В районе принята </w:t>
      </w:r>
      <w:r w:rsidR="001858DD" w:rsidRPr="001858DD">
        <w:t>«</w:t>
      </w:r>
      <w:r w:rsidR="00284CD6" w:rsidRPr="001858DD">
        <w:t xml:space="preserve">Программа </w:t>
      </w:r>
      <w:r w:rsidR="001858DD" w:rsidRPr="001858DD">
        <w:t xml:space="preserve">сплошного </w:t>
      </w:r>
      <w:r w:rsidR="00284CD6" w:rsidRPr="001858DD">
        <w:t xml:space="preserve">облесения </w:t>
      </w:r>
      <w:r w:rsidR="001858DD" w:rsidRPr="001858DD">
        <w:t>по Красногвардейскому району на 2010-2014 г.г.»</w:t>
      </w:r>
      <w:r w:rsidR="001858DD">
        <w:t>.</w:t>
      </w:r>
    </w:p>
    <w:p w:rsidR="003A3D1E" w:rsidRPr="003A3D1E" w:rsidRDefault="009200A6" w:rsidP="003A3D1E">
      <w:pPr>
        <w:pStyle w:val="3"/>
        <w:ind w:firstLine="567"/>
        <w:rPr>
          <w:rFonts w:ascii="Times New Roman" w:hAnsi="Times New Roman" w:cs="Times New Roman"/>
          <w:bCs w:val="0"/>
          <w:sz w:val="24"/>
          <w:szCs w:val="24"/>
        </w:rPr>
      </w:pPr>
      <w:bookmarkStart w:id="26" w:name="_Toc272557372"/>
      <w:r w:rsidRPr="001858DD">
        <w:rPr>
          <w:rFonts w:ascii="Times New Roman" w:hAnsi="Times New Roman" w:cs="Times New Roman"/>
          <w:bCs w:val="0"/>
          <w:sz w:val="24"/>
          <w:szCs w:val="24"/>
        </w:rPr>
        <w:t>1</w:t>
      </w:r>
      <w:r w:rsidR="003A3D1E" w:rsidRPr="003A3D1E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1858DD">
        <w:rPr>
          <w:rFonts w:ascii="Times New Roman" w:hAnsi="Times New Roman" w:cs="Times New Roman"/>
          <w:bCs w:val="0"/>
          <w:sz w:val="24"/>
          <w:szCs w:val="24"/>
        </w:rPr>
        <w:t>3</w:t>
      </w:r>
      <w:r w:rsidR="003A3D1E" w:rsidRPr="003A3D1E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1858DD">
        <w:rPr>
          <w:rFonts w:ascii="Times New Roman" w:hAnsi="Times New Roman" w:cs="Times New Roman"/>
          <w:bCs w:val="0"/>
          <w:sz w:val="24"/>
          <w:szCs w:val="24"/>
        </w:rPr>
        <w:t>3</w:t>
      </w:r>
      <w:r w:rsidR="003A3D1E" w:rsidRPr="003A3D1E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3A3D1E">
        <w:rPr>
          <w:rFonts w:ascii="Times New Roman" w:hAnsi="Times New Roman" w:cs="Times New Roman"/>
          <w:bCs w:val="0"/>
          <w:sz w:val="24"/>
          <w:szCs w:val="24"/>
        </w:rPr>
        <w:t>Объекты и подразделения пожарной охраны.</w:t>
      </w:r>
      <w:bookmarkEnd w:id="26"/>
    </w:p>
    <w:p w:rsidR="000F6098" w:rsidRPr="007E05B4" w:rsidRDefault="00C3349E" w:rsidP="001E65CA">
      <w:pPr>
        <w:spacing w:line="276" w:lineRule="auto"/>
        <w:ind w:firstLine="519"/>
        <w:jc w:val="both"/>
      </w:pPr>
      <w:r w:rsidRPr="00C3349E">
        <w:t xml:space="preserve">На территории района </w:t>
      </w:r>
      <w:r w:rsidR="002D4263">
        <w:t xml:space="preserve">расположены </w:t>
      </w:r>
      <w:r w:rsidR="007E05B4">
        <w:t xml:space="preserve">две </w:t>
      </w:r>
      <w:r w:rsidR="002D4263">
        <w:t>пожарные части</w:t>
      </w:r>
      <w:r w:rsidR="001E65CA">
        <w:t>:</w:t>
      </w:r>
      <w:r w:rsidR="002D4263">
        <w:t xml:space="preserve"> </w:t>
      </w:r>
      <w:r w:rsidR="001E65CA">
        <w:t xml:space="preserve">ПЧ №27 </w:t>
      </w:r>
      <w:r w:rsidR="007E05B4">
        <w:t xml:space="preserve">г. Бирюч и </w:t>
      </w:r>
      <w:r w:rsidR="001E65CA">
        <w:t xml:space="preserve">ПЧ №44 </w:t>
      </w:r>
      <w:r w:rsidR="007E05B4">
        <w:t xml:space="preserve">с. Никитовка, </w:t>
      </w:r>
      <w:r w:rsidR="00982583">
        <w:t>име</w:t>
      </w:r>
      <w:r w:rsidR="001671A2">
        <w:t>ю</w:t>
      </w:r>
      <w:r w:rsidR="00982583">
        <w:t xml:space="preserve">тся </w:t>
      </w:r>
      <w:r w:rsidR="001671A2">
        <w:t>пожарные депо</w:t>
      </w:r>
      <w:r w:rsidR="00982583">
        <w:t xml:space="preserve"> на предприятиях в с. Веселое (ДПК ООО «Рус-Агро Веселое», ООО «Возрождение»), с. Сорокино (ДПК ОАО «Бирюченский»), </w:t>
      </w:r>
      <w:r w:rsidR="001671A2">
        <w:t>созданы</w:t>
      </w:r>
      <w:r w:rsidRPr="00C3349E">
        <w:t xml:space="preserve"> пятнадцать подразделений добровольной пожарной охраны</w:t>
      </w:r>
      <w:r>
        <w:t xml:space="preserve">. </w:t>
      </w:r>
      <w:r w:rsidR="00526D61" w:rsidRPr="007E05B4">
        <w:t xml:space="preserve">(См. таблицу № </w:t>
      </w:r>
      <w:r w:rsidR="007E05B4" w:rsidRPr="007E05B4">
        <w:t>7</w:t>
      </w:r>
      <w:r w:rsidR="00526D61" w:rsidRPr="007E05B4">
        <w:t>)</w:t>
      </w:r>
    </w:p>
    <w:p w:rsidR="009A384B" w:rsidRPr="007E05B4" w:rsidRDefault="009A384B" w:rsidP="00487016">
      <w:pPr>
        <w:spacing w:line="276" w:lineRule="auto"/>
        <w:jc w:val="right"/>
      </w:pPr>
      <w:r w:rsidRPr="007E05B4">
        <w:t xml:space="preserve">Таблица № </w:t>
      </w:r>
      <w:r w:rsidR="00204D7B">
        <w:t>9</w:t>
      </w:r>
      <w:r w:rsidRPr="007E05B4">
        <w:t>.</w:t>
      </w:r>
    </w:p>
    <w:p w:rsidR="00526D61" w:rsidRDefault="009A384B" w:rsidP="00487016">
      <w:pPr>
        <w:spacing w:after="240" w:line="276" w:lineRule="auto"/>
        <w:ind w:firstLine="519"/>
        <w:rPr>
          <w:b/>
        </w:rPr>
      </w:pPr>
      <w:r w:rsidRPr="009A384B">
        <w:rPr>
          <w:b/>
        </w:rPr>
        <w:t xml:space="preserve">Сведения о </w:t>
      </w:r>
      <w:r>
        <w:rPr>
          <w:b/>
        </w:rPr>
        <w:t>подразделениях добровольной пожарной охраны Красногвардейского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30"/>
        <w:gridCol w:w="1984"/>
        <w:gridCol w:w="1457"/>
        <w:gridCol w:w="1112"/>
        <w:gridCol w:w="940"/>
      </w:tblGrid>
      <w:tr w:rsidR="00742C6D" w:rsidRPr="00742C6D" w:rsidTr="00742C6D">
        <w:tc>
          <w:tcPr>
            <w:tcW w:w="540" w:type="dxa"/>
            <w:vMerge w:val="restart"/>
          </w:tcPr>
          <w:p w:rsidR="00742C6D" w:rsidRPr="00DF5C29" w:rsidRDefault="00742C6D" w:rsidP="00487016">
            <w:pPr>
              <w:spacing w:line="276" w:lineRule="auto"/>
            </w:pPr>
            <w:r>
              <w:t>№ п/п</w:t>
            </w:r>
          </w:p>
        </w:tc>
        <w:tc>
          <w:tcPr>
            <w:tcW w:w="4530" w:type="dxa"/>
            <w:vMerge w:val="restart"/>
          </w:tcPr>
          <w:p w:rsidR="00742C6D" w:rsidRDefault="00742C6D" w:rsidP="00487016">
            <w:pPr>
              <w:spacing w:line="276" w:lineRule="auto"/>
              <w:jc w:val="center"/>
            </w:pPr>
            <w:r>
              <w:t>Наименование подразделения,</w:t>
            </w:r>
          </w:p>
          <w:p w:rsidR="00742C6D" w:rsidRPr="00DF5C29" w:rsidRDefault="00742C6D" w:rsidP="00487016">
            <w:pPr>
              <w:spacing w:line="276" w:lineRule="auto"/>
              <w:jc w:val="center"/>
            </w:pPr>
            <w:r>
              <w:t>место дислокации</w:t>
            </w:r>
          </w:p>
        </w:tc>
        <w:tc>
          <w:tcPr>
            <w:tcW w:w="1984" w:type="dxa"/>
            <w:vMerge w:val="restart"/>
          </w:tcPr>
          <w:p w:rsidR="00742C6D" w:rsidRPr="00DF5C29" w:rsidRDefault="00742C6D" w:rsidP="00487016">
            <w:pPr>
              <w:spacing w:line="276" w:lineRule="auto"/>
              <w:jc w:val="center"/>
            </w:pPr>
            <w:r>
              <w:t>Техника, стоящая на вооружении</w:t>
            </w:r>
          </w:p>
        </w:tc>
        <w:tc>
          <w:tcPr>
            <w:tcW w:w="3509" w:type="dxa"/>
            <w:gridSpan w:val="3"/>
          </w:tcPr>
          <w:p w:rsidR="00742C6D" w:rsidRPr="00742C6D" w:rsidRDefault="00742C6D" w:rsidP="00742C6D">
            <w:pPr>
              <w:pStyle w:val="Style2"/>
              <w:widowControl/>
              <w:spacing w:line="240" w:lineRule="auto"/>
              <w:ind w:left="394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Кол-во личного состава</w:t>
            </w:r>
          </w:p>
        </w:tc>
      </w:tr>
      <w:tr w:rsidR="00742C6D" w:rsidRPr="00742C6D" w:rsidTr="00742C6D">
        <w:tc>
          <w:tcPr>
            <w:tcW w:w="540" w:type="dxa"/>
            <w:vMerge/>
          </w:tcPr>
          <w:p w:rsidR="00742C6D" w:rsidRPr="00DF5C29" w:rsidRDefault="00742C6D" w:rsidP="00487016">
            <w:pPr>
              <w:spacing w:line="276" w:lineRule="auto"/>
            </w:pPr>
          </w:p>
        </w:tc>
        <w:tc>
          <w:tcPr>
            <w:tcW w:w="4530" w:type="dxa"/>
            <w:vMerge/>
          </w:tcPr>
          <w:p w:rsidR="00742C6D" w:rsidRPr="00DF5C29" w:rsidRDefault="00742C6D" w:rsidP="00487016">
            <w:pPr>
              <w:spacing w:line="276" w:lineRule="auto"/>
            </w:pPr>
          </w:p>
        </w:tc>
        <w:tc>
          <w:tcPr>
            <w:tcW w:w="1984" w:type="dxa"/>
            <w:vMerge/>
          </w:tcPr>
          <w:p w:rsidR="00742C6D" w:rsidRPr="00DF5C29" w:rsidRDefault="00742C6D" w:rsidP="00487016">
            <w:pPr>
              <w:spacing w:line="276" w:lineRule="auto"/>
            </w:pPr>
          </w:p>
        </w:tc>
        <w:tc>
          <w:tcPr>
            <w:tcW w:w="1457" w:type="dxa"/>
          </w:tcPr>
          <w:p w:rsidR="00742C6D" w:rsidRPr="00742C6D" w:rsidRDefault="00742C6D" w:rsidP="001C55C3">
            <w:pPr>
              <w:pStyle w:val="Style2"/>
              <w:widowControl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Всего в ДПО</w:t>
            </w:r>
          </w:p>
        </w:tc>
        <w:tc>
          <w:tcPr>
            <w:tcW w:w="1112" w:type="dxa"/>
          </w:tcPr>
          <w:p w:rsidR="00742C6D" w:rsidRPr="00742C6D" w:rsidRDefault="00742C6D" w:rsidP="001C55C3">
            <w:pPr>
              <w:pStyle w:val="Style2"/>
              <w:widowControl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Вб/р только днем</w:t>
            </w:r>
          </w:p>
        </w:tc>
        <w:tc>
          <w:tcPr>
            <w:tcW w:w="940" w:type="dxa"/>
          </w:tcPr>
          <w:p w:rsidR="00742C6D" w:rsidRPr="00742C6D" w:rsidRDefault="00742C6D" w:rsidP="001C55C3">
            <w:pPr>
              <w:pStyle w:val="Style2"/>
              <w:widowControl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На сутках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 w:rsidRPr="00DF5C29">
              <w:t>1</w:t>
            </w:r>
          </w:p>
        </w:tc>
        <w:tc>
          <w:tcPr>
            <w:tcW w:w="4530" w:type="dxa"/>
          </w:tcPr>
          <w:p w:rsidR="00742C6D" w:rsidRPr="00742C6D" w:rsidRDefault="00742C6D" w:rsidP="00487016">
            <w:pPr>
              <w:spacing w:line="276" w:lineRule="auto"/>
              <w:rPr>
                <w:b/>
                <w:i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ДПК ОАО АПК «Бирюченский» с.Сорокино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spacing w:line="276" w:lineRule="auto"/>
              <w:rPr>
                <w:b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>АЦ-30 (53)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6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125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 w:rsidRPr="00DF5C29">
              <w:t>2</w:t>
            </w:r>
          </w:p>
        </w:tc>
        <w:tc>
          <w:tcPr>
            <w:tcW w:w="4530" w:type="dxa"/>
          </w:tcPr>
          <w:p w:rsidR="00742C6D" w:rsidRPr="00742C6D" w:rsidRDefault="00742C6D" w:rsidP="00487016">
            <w:pPr>
              <w:spacing w:line="276" w:lineRule="auto"/>
              <w:rPr>
                <w:b/>
                <w:i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ДПК ООО «РусАгро-</w:t>
            </w:r>
            <w:r w:rsidRPr="00742C6D">
              <w:rPr>
                <w:b/>
                <w:i/>
              </w:rPr>
              <w:t xml:space="preserve"> </w:t>
            </w: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с.Веселое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spacing w:line="276" w:lineRule="auto"/>
              <w:rPr>
                <w:b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 xml:space="preserve">ГАЗ-53 (1.8 </w:t>
            </w:r>
            <w:r>
              <w:rPr>
                <w:rStyle w:val="FontStyle20"/>
                <w:b w:val="0"/>
                <w:sz w:val="24"/>
                <w:szCs w:val="24"/>
              </w:rPr>
              <w:t>м</w:t>
            </w:r>
            <w:r>
              <w:rPr>
                <w:rStyle w:val="FontStyle20"/>
                <w:b w:val="0"/>
                <w:sz w:val="24"/>
                <w:szCs w:val="24"/>
                <w:vertAlign w:val="superscript"/>
              </w:rPr>
              <w:t>3</w:t>
            </w:r>
            <w:r w:rsidRPr="00742C6D">
              <w:rPr>
                <w:rStyle w:val="FontStyle20"/>
                <w:b w:val="0"/>
                <w:sz w:val="24"/>
                <w:szCs w:val="24"/>
              </w:rPr>
              <w:t>)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4"/>
              <w:widowControl/>
              <w:ind w:right="-69"/>
              <w:jc w:val="center"/>
            </w:pP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6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125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 w:rsidRPr="00DF5C29">
              <w:t>3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Валуйчанское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pStyle w:val="Style3"/>
              <w:widowControl/>
              <w:spacing w:line="240" w:lineRule="auto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>ГАЗ-52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6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6"/>
              <w:widowControl/>
              <w:ind w:left="-125" w:right="-69"/>
              <w:jc w:val="center"/>
              <w:rPr>
                <w:rStyle w:val="FontStyle15"/>
                <w:sz w:val="24"/>
                <w:szCs w:val="24"/>
              </w:rPr>
            </w:pPr>
            <w:r w:rsidRPr="00716221">
              <w:rPr>
                <w:rStyle w:val="FontStyle15"/>
                <w:sz w:val="24"/>
                <w:szCs w:val="24"/>
              </w:rPr>
              <w:t>-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 w:rsidRPr="00DF5C29">
              <w:t>4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Новохуторное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pStyle w:val="Style3"/>
              <w:widowControl/>
              <w:spacing w:line="240" w:lineRule="auto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>МТЗ-80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6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4"/>
              <w:widowControl/>
              <w:ind w:left="-125" w:right="-69"/>
              <w:jc w:val="center"/>
            </w:pP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 w:rsidRPr="00DF5C29">
              <w:t>5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Стрелецкое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42C6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5"/>
              <w:widowControl/>
              <w:ind w:left="-6" w:right="-6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162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5"/>
              <w:widowControl/>
              <w:ind w:left="-125" w:right="-6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1622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 w:rsidRPr="00DF5C29">
              <w:t>6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Ливенское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spacing w:line="276" w:lineRule="auto"/>
              <w:rPr>
                <w:b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>ГАЗ-52 бочка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6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125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2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>
              <w:t>7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Верхососенское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pStyle w:val="Style3"/>
              <w:widowControl/>
              <w:spacing w:line="278" w:lineRule="exact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 xml:space="preserve">МТЗ-80 емкость 3 </w:t>
            </w:r>
            <w:r>
              <w:rPr>
                <w:rStyle w:val="FontStyle20"/>
                <w:b w:val="0"/>
                <w:sz w:val="24"/>
                <w:szCs w:val="24"/>
              </w:rPr>
              <w:t>м</w:t>
            </w:r>
            <w:r>
              <w:rPr>
                <w:rStyle w:val="FontStyle20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4"/>
              <w:widowControl/>
              <w:ind w:left="-6" w:right="-69"/>
              <w:jc w:val="center"/>
            </w:pP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4"/>
              <w:widowControl/>
              <w:ind w:left="-125" w:right="-69"/>
              <w:jc w:val="center"/>
            </w:pP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>
              <w:t>8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Никитовское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742C6D">
              <w:rPr>
                <w:rStyle w:val="FontStyle15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742C6D" w:rsidRPr="00716221" w:rsidRDefault="00742C6D" w:rsidP="00742C6D">
            <w:pPr>
              <w:pStyle w:val="Style3"/>
              <w:widowControl/>
              <w:spacing w:line="240" w:lineRule="auto"/>
              <w:ind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:rsidR="00742C6D" w:rsidRPr="00716221" w:rsidRDefault="00742C6D" w:rsidP="00716221">
            <w:pPr>
              <w:pStyle w:val="Style3"/>
              <w:widowControl/>
              <w:spacing w:line="240" w:lineRule="auto"/>
              <w:ind w:left="-6" w:right="-69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742C6D" w:rsidRPr="00716221" w:rsidRDefault="00742C6D" w:rsidP="00716221">
            <w:pPr>
              <w:pStyle w:val="Style6"/>
              <w:widowControl/>
              <w:ind w:left="-125" w:right="-69"/>
              <w:jc w:val="center"/>
              <w:rPr>
                <w:rStyle w:val="FontStyle15"/>
                <w:sz w:val="24"/>
                <w:szCs w:val="24"/>
              </w:rPr>
            </w:pPr>
            <w:r w:rsidRPr="00716221">
              <w:rPr>
                <w:rStyle w:val="FontStyle15"/>
                <w:sz w:val="24"/>
                <w:szCs w:val="24"/>
              </w:rPr>
              <w:t>-</w:t>
            </w:r>
          </w:p>
        </w:tc>
      </w:tr>
      <w:tr w:rsidR="00742C6D" w:rsidRPr="00DF5C29" w:rsidTr="00742C6D">
        <w:tc>
          <w:tcPr>
            <w:tcW w:w="540" w:type="dxa"/>
          </w:tcPr>
          <w:p w:rsidR="00742C6D" w:rsidRPr="00DF5C29" w:rsidRDefault="00742C6D" w:rsidP="00487016">
            <w:pPr>
              <w:spacing w:line="276" w:lineRule="auto"/>
            </w:pPr>
            <w:r>
              <w:t>9</w:t>
            </w:r>
          </w:p>
        </w:tc>
        <w:tc>
          <w:tcPr>
            <w:tcW w:w="4530" w:type="dxa"/>
          </w:tcPr>
          <w:p w:rsidR="00742C6D" w:rsidRPr="00742C6D" w:rsidRDefault="00742C6D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Палатовское с/п</w:t>
            </w:r>
          </w:p>
        </w:tc>
        <w:tc>
          <w:tcPr>
            <w:tcW w:w="1984" w:type="dxa"/>
          </w:tcPr>
          <w:p w:rsidR="00742C6D" w:rsidRPr="00742C6D" w:rsidRDefault="00742C6D" w:rsidP="00742C6D">
            <w:pPr>
              <w:pStyle w:val="Style3"/>
              <w:widowControl/>
              <w:spacing w:line="278" w:lineRule="exact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 xml:space="preserve">Т-40, бочка ЖВС 1.8 с помпой </w:t>
            </w:r>
          </w:p>
        </w:tc>
        <w:tc>
          <w:tcPr>
            <w:tcW w:w="1457" w:type="dxa"/>
          </w:tcPr>
          <w:p w:rsidR="00742C6D" w:rsidRPr="00742C6D" w:rsidRDefault="00716221" w:rsidP="0071622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12" w:type="dxa"/>
          </w:tcPr>
          <w:p w:rsidR="00742C6D" w:rsidRPr="00742C6D" w:rsidRDefault="00716221" w:rsidP="00716221">
            <w:pPr>
              <w:spacing w:line="276" w:lineRule="auto"/>
              <w:ind w:left="-6"/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742C6D" w:rsidRPr="00742C6D" w:rsidRDefault="00716221" w:rsidP="00716221">
            <w:pPr>
              <w:spacing w:line="276" w:lineRule="auto"/>
              <w:ind w:left="-125"/>
              <w:jc w:val="center"/>
            </w:pPr>
            <w:r>
              <w:t>3</w:t>
            </w:r>
          </w:p>
        </w:tc>
      </w:tr>
      <w:tr w:rsidR="00716221" w:rsidRPr="00DF5C29" w:rsidTr="00742C6D">
        <w:tc>
          <w:tcPr>
            <w:tcW w:w="540" w:type="dxa"/>
          </w:tcPr>
          <w:p w:rsidR="00716221" w:rsidRDefault="00716221" w:rsidP="00487016">
            <w:pPr>
              <w:spacing w:line="276" w:lineRule="auto"/>
            </w:pPr>
            <w:r>
              <w:t>10</w:t>
            </w:r>
          </w:p>
        </w:tc>
        <w:tc>
          <w:tcPr>
            <w:tcW w:w="4530" w:type="dxa"/>
          </w:tcPr>
          <w:p w:rsidR="00716221" w:rsidRPr="00742C6D" w:rsidRDefault="00716221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Коломыцевское с/п</w:t>
            </w:r>
          </w:p>
        </w:tc>
        <w:tc>
          <w:tcPr>
            <w:tcW w:w="1984" w:type="dxa"/>
          </w:tcPr>
          <w:p w:rsidR="00716221" w:rsidRPr="00742C6D" w:rsidRDefault="00716221" w:rsidP="00742C6D">
            <w:pPr>
              <w:pStyle w:val="Style3"/>
              <w:widowControl/>
              <w:spacing w:line="240" w:lineRule="auto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742C6D">
              <w:rPr>
                <w:rStyle w:val="FontStyle20"/>
                <w:b w:val="0"/>
                <w:sz w:val="24"/>
                <w:szCs w:val="24"/>
              </w:rPr>
              <w:t>МТЗ-82</w:t>
            </w:r>
          </w:p>
        </w:tc>
        <w:tc>
          <w:tcPr>
            <w:tcW w:w="1457" w:type="dxa"/>
          </w:tcPr>
          <w:p w:rsidR="00716221" w:rsidRPr="00716221" w:rsidRDefault="00716221" w:rsidP="00716221">
            <w:pPr>
              <w:pStyle w:val="Style3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716221">
              <w:rPr>
                <w:rStyle w:val="FontStyle20"/>
                <w:b w:val="0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ind w:left="-147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940" w:type="dxa"/>
          </w:tcPr>
          <w:p w:rsidR="00716221" w:rsidRPr="00716221" w:rsidRDefault="00716221" w:rsidP="00716221">
            <w:pPr>
              <w:pStyle w:val="Style4"/>
              <w:widowControl/>
              <w:jc w:val="center"/>
            </w:pPr>
          </w:p>
        </w:tc>
      </w:tr>
      <w:tr w:rsidR="00716221" w:rsidRPr="00DF5C29" w:rsidTr="00742C6D">
        <w:tc>
          <w:tcPr>
            <w:tcW w:w="540" w:type="dxa"/>
          </w:tcPr>
          <w:p w:rsidR="00716221" w:rsidRDefault="00716221" w:rsidP="00487016">
            <w:pPr>
              <w:spacing w:line="276" w:lineRule="auto"/>
            </w:pPr>
            <w:r>
              <w:t>11</w:t>
            </w:r>
          </w:p>
        </w:tc>
        <w:tc>
          <w:tcPr>
            <w:tcW w:w="4530" w:type="dxa"/>
          </w:tcPr>
          <w:p w:rsidR="00716221" w:rsidRPr="00742C6D" w:rsidRDefault="00716221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Засосенское с/п</w:t>
            </w:r>
          </w:p>
        </w:tc>
        <w:tc>
          <w:tcPr>
            <w:tcW w:w="1984" w:type="dxa"/>
          </w:tcPr>
          <w:p w:rsidR="00716221" w:rsidRPr="00742C6D" w:rsidRDefault="00716221" w:rsidP="00742C6D">
            <w:pPr>
              <w:pStyle w:val="Style8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42C6D">
              <w:rPr>
                <w:rStyle w:val="FontStyle23"/>
                <w:sz w:val="24"/>
                <w:szCs w:val="24"/>
              </w:rPr>
              <w:t>МТЗ-82</w:t>
            </w:r>
          </w:p>
        </w:tc>
        <w:tc>
          <w:tcPr>
            <w:tcW w:w="1457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ind w:left="-147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716221" w:rsidRPr="00716221" w:rsidRDefault="00716221" w:rsidP="00716221">
            <w:pPr>
              <w:pStyle w:val="Style4"/>
              <w:widowControl/>
              <w:jc w:val="center"/>
            </w:pPr>
          </w:p>
        </w:tc>
      </w:tr>
      <w:tr w:rsidR="00716221" w:rsidRPr="00DF5C29" w:rsidTr="00742C6D">
        <w:tc>
          <w:tcPr>
            <w:tcW w:w="540" w:type="dxa"/>
          </w:tcPr>
          <w:p w:rsidR="00716221" w:rsidRDefault="00716221" w:rsidP="00487016">
            <w:pPr>
              <w:spacing w:line="276" w:lineRule="auto"/>
            </w:pPr>
            <w:r>
              <w:t>12</w:t>
            </w:r>
          </w:p>
        </w:tc>
        <w:tc>
          <w:tcPr>
            <w:tcW w:w="4530" w:type="dxa"/>
          </w:tcPr>
          <w:p w:rsidR="00716221" w:rsidRPr="00742C6D" w:rsidRDefault="00716221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Верхнепокровское с/п</w:t>
            </w:r>
          </w:p>
        </w:tc>
        <w:tc>
          <w:tcPr>
            <w:tcW w:w="1984" w:type="dxa"/>
          </w:tcPr>
          <w:p w:rsidR="00716221" w:rsidRPr="00742C6D" w:rsidRDefault="00716221" w:rsidP="00742C6D">
            <w:pPr>
              <w:pStyle w:val="Style4"/>
              <w:widowControl/>
            </w:pPr>
          </w:p>
        </w:tc>
        <w:tc>
          <w:tcPr>
            <w:tcW w:w="1457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ind w:left="-147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716221" w:rsidRPr="00716221" w:rsidRDefault="00716221" w:rsidP="00716221">
            <w:pPr>
              <w:pStyle w:val="Style4"/>
              <w:widowControl/>
              <w:jc w:val="center"/>
            </w:pPr>
          </w:p>
        </w:tc>
      </w:tr>
      <w:tr w:rsidR="00716221" w:rsidRPr="00DF5C29" w:rsidTr="00742C6D">
        <w:tc>
          <w:tcPr>
            <w:tcW w:w="540" w:type="dxa"/>
          </w:tcPr>
          <w:p w:rsidR="00716221" w:rsidRDefault="00716221" w:rsidP="00487016">
            <w:pPr>
              <w:spacing w:line="276" w:lineRule="auto"/>
            </w:pPr>
            <w:r>
              <w:t>13</w:t>
            </w:r>
          </w:p>
        </w:tc>
        <w:tc>
          <w:tcPr>
            <w:tcW w:w="4530" w:type="dxa"/>
          </w:tcPr>
          <w:p w:rsidR="00716221" w:rsidRPr="00742C6D" w:rsidRDefault="00716221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Калиновское с/п</w:t>
            </w:r>
          </w:p>
        </w:tc>
        <w:tc>
          <w:tcPr>
            <w:tcW w:w="1984" w:type="dxa"/>
          </w:tcPr>
          <w:p w:rsidR="00716221" w:rsidRPr="00742C6D" w:rsidRDefault="00716221" w:rsidP="00742C6D">
            <w:pPr>
              <w:pStyle w:val="Style8"/>
              <w:widowControl/>
              <w:spacing w:line="278" w:lineRule="exact"/>
              <w:jc w:val="left"/>
              <w:rPr>
                <w:rStyle w:val="FontStyle23"/>
                <w:sz w:val="24"/>
                <w:szCs w:val="24"/>
              </w:rPr>
            </w:pPr>
            <w:r w:rsidRPr="00742C6D">
              <w:rPr>
                <w:rStyle w:val="FontStyle23"/>
                <w:sz w:val="24"/>
                <w:szCs w:val="24"/>
              </w:rPr>
              <w:t>МТЗ-80, ЖВЗ-3,2</w:t>
            </w:r>
          </w:p>
        </w:tc>
        <w:tc>
          <w:tcPr>
            <w:tcW w:w="1457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716221" w:rsidRPr="00716221" w:rsidRDefault="00716221" w:rsidP="00716221">
            <w:pPr>
              <w:pStyle w:val="Style4"/>
              <w:widowControl/>
              <w:ind w:left="-147"/>
              <w:jc w:val="center"/>
            </w:pPr>
          </w:p>
        </w:tc>
        <w:tc>
          <w:tcPr>
            <w:tcW w:w="940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ind w:left="-125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1</w:t>
            </w:r>
          </w:p>
        </w:tc>
      </w:tr>
      <w:tr w:rsidR="00716221" w:rsidRPr="00DF5C29" w:rsidTr="00742C6D">
        <w:tc>
          <w:tcPr>
            <w:tcW w:w="540" w:type="dxa"/>
          </w:tcPr>
          <w:p w:rsidR="00716221" w:rsidRDefault="00716221" w:rsidP="00487016">
            <w:pPr>
              <w:spacing w:line="276" w:lineRule="auto"/>
            </w:pPr>
            <w:r>
              <w:t>14</w:t>
            </w:r>
          </w:p>
        </w:tc>
        <w:tc>
          <w:tcPr>
            <w:tcW w:w="4530" w:type="dxa"/>
          </w:tcPr>
          <w:p w:rsidR="00716221" w:rsidRPr="00742C6D" w:rsidRDefault="00716221" w:rsidP="00742C6D">
            <w:pPr>
              <w:spacing w:line="276" w:lineRule="auto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Утянское с/п 1. СПК «Большевик»</w:t>
            </w:r>
          </w:p>
        </w:tc>
        <w:tc>
          <w:tcPr>
            <w:tcW w:w="1984" w:type="dxa"/>
          </w:tcPr>
          <w:p w:rsidR="00716221" w:rsidRPr="00742C6D" w:rsidRDefault="00716221" w:rsidP="00742C6D">
            <w:pPr>
              <w:pStyle w:val="Style8"/>
              <w:widowControl/>
              <w:spacing w:line="283" w:lineRule="exact"/>
              <w:jc w:val="left"/>
              <w:rPr>
                <w:rStyle w:val="FontStyle23"/>
                <w:sz w:val="24"/>
                <w:szCs w:val="24"/>
              </w:rPr>
            </w:pPr>
            <w:r w:rsidRPr="00742C6D">
              <w:rPr>
                <w:rStyle w:val="FontStyle23"/>
                <w:sz w:val="24"/>
                <w:szCs w:val="24"/>
              </w:rPr>
              <w:t>ГАЗ-66 МТЗ-80</w:t>
            </w:r>
          </w:p>
        </w:tc>
        <w:tc>
          <w:tcPr>
            <w:tcW w:w="1457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716221" w:rsidRPr="00716221" w:rsidRDefault="00716221" w:rsidP="00716221">
            <w:pPr>
              <w:pStyle w:val="Style7"/>
              <w:widowControl/>
              <w:ind w:left="-147"/>
              <w:jc w:val="center"/>
              <w:rPr>
                <w:rStyle w:val="FontStyle22"/>
                <w:b w:val="0"/>
              </w:rPr>
            </w:pPr>
            <w:r w:rsidRPr="00716221">
              <w:rPr>
                <w:rStyle w:val="FontStyle22"/>
                <w:b w:val="0"/>
              </w:rPr>
              <w:t>-</w:t>
            </w:r>
          </w:p>
        </w:tc>
        <w:tc>
          <w:tcPr>
            <w:tcW w:w="940" w:type="dxa"/>
          </w:tcPr>
          <w:p w:rsidR="00716221" w:rsidRPr="00716221" w:rsidRDefault="00716221" w:rsidP="00716221">
            <w:pPr>
              <w:pStyle w:val="Style7"/>
              <w:widowControl/>
              <w:ind w:left="408"/>
              <w:jc w:val="center"/>
              <w:rPr>
                <w:rStyle w:val="FontStyle22"/>
                <w:b w:val="0"/>
              </w:rPr>
            </w:pPr>
            <w:r w:rsidRPr="00716221">
              <w:rPr>
                <w:rStyle w:val="FontStyle22"/>
                <w:b w:val="0"/>
              </w:rPr>
              <w:t>-</w:t>
            </w:r>
          </w:p>
        </w:tc>
      </w:tr>
      <w:tr w:rsidR="00716221" w:rsidRPr="00DF5C29" w:rsidTr="00742C6D">
        <w:tc>
          <w:tcPr>
            <w:tcW w:w="540" w:type="dxa"/>
          </w:tcPr>
          <w:p w:rsidR="00716221" w:rsidRDefault="00716221" w:rsidP="00487016">
            <w:pPr>
              <w:spacing w:line="276" w:lineRule="auto"/>
            </w:pPr>
            <w:r>
              <w:t>15</w:t>
            </w:r>
          </w:p>
        </w:tc>
        <w:tc>
          <w:tcPr>
            <w:tcW w:w="4530" w:type="dxa"/>
          </w:tcPr>
          <w:p w:rsidR="00716221" w:rsidRPr="00742C6D" w:rsidRDefault="00716221" w:rsidP="00742C6D">
            <w:pPr>
              <w:pStyle w:val="Style2"/>
              <w:widowControl/>
              <w:ind w:left="27"/>
              <w:jc w:val="left"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742C6D">
              <w:rPr>
                <w:rStyle w:val="FontStyle17"/>
                <w:b w:val="0"/>
                <w:i w:val="0"/>
                <w:sz w:val="24"/>
                <w:szCs w:val="24"/>
              </w:rPr>
              <w:t>Городское поселение г.Бирюч</w:t>
            </w:r>
          </w:p>
          <w:p w:rsidR="00716221" w:rsidRPr="00742C6D" w:rsidRDefault="00716221" w:rsidP="00742C6D">
            <w:pPr>
              <w:spacing w:line="276" w:lineRule="auto"/>
              <w:ind w:left="27"/>
              <w:rPr>
                <w:rStyle w:val="FontStyle17"/>
                <w:b w:val="0"/>
                <w:i w:val="0"/>
                <w:sz w:val="24"/>
                <w:szCs w:val="24"/>
              </w:rPr>
            </w:pPr>
            <w:r>
              <w:rPr>
                <w:rStyle w:val="FontStyle23"/>
              </w:rPr>
              <w:t>МУП «Бирюченское предприятие благоустрой-ства и озеленения», тепличное хозяйство</w:t>
            </w:r>
          </w:p>
        </w:tc>
        <w:tc>
          <w:tcPr>
            <w:tcW w:w="1984" w:type="dxa"/>
          </w:tcPr>
          <w:p w:rsidR="00716221" w:rsidRPr="00742C6D" w:rsidRDefault="00716221" w:rsidP="00742C6D">
            <w:pPr>
              <w:pStyle w:val="Style9"/>
              <w:widowControl/>
              <w:spacing w:line="278" w:lineRule="exact"/>
              <w:rPr>
                <w:rStyle w:val="FontStyle23"/>
                <w:sz w:val="24"/>
                <w:szCs w:val="24"/>
              </w:rPr>
            </w:pPr>
            <w:r w:rsidRPr="00742C6D">
              <w:rPr>
                <w:rStyle w:val="FontStyle23"/>
                <w:sz w:val="24"/>
                <w:szCs w:val="24"/>
              </w:rPr>
              <w:t>КО-526 КАМАЗ</w:t>
            </w:r>
          </w:p>
        </w:tc>
        <w:tc>
          <w:tcPr>
            <w:tcW w:w="1457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716221" w:rsidRPr="00716221" w:rsidRDefault="00716221" w:rsidP="00716221">
            <w:pPr>
              <w:pStyle w:val="Style8"/>
              <w:widowControl/>
              <w:spacing w:line="240" w:lineRule="auto"/>
              <w:ind w:left="-147"/>
              <w:rPr>
                <w:rStyle w:val="FontStyle23"/>
                <w:sz w:val="24"/>
                <w:szCs w:val="24"/>
              </w:rPr>
            </w:pPr>
            <w:r w:rsidRPr="00716221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716221" w:rsidRPr="00716221" w:rsidRDefault="00716221" w:rsidP="00716221">
            <w:pPr>
              <w:pStyle w:val="Style4"/>
              <w:widowControl/>
              <w:jc w:val="center"/>
            </w:pPr>
          </w:p>
        </w:tc>
      </w:tr>
    </w:tbl>
    <w:p w:rsidR="00716221" w:rsidRDefault="00716221" w:rsidP="00487016">
      <w:pPr>
        <w:spacing w:line="276" w:lineRule="auto"/>
        <w:jc w:val="right"/>
        <w:sectPr w:rsidR="00716221" w:rsidSect="00A0335F">
          <w:pgSz w:w="11906" w:h="16838"/>
          <w:pgMar w:top="851" w:right="566" w:bottom="851" w:left="993" w:header="709" w:footer="283" w:gutter="0"/>
          <w:cols w:space="720"/>
          <w:titlePg/>
          <w:docGrid w:linePitch="326"/>
        </w:sectPr>
      </w:pPr>
    </w:p>
    <w:p w:rsidR="00752C54" w:rsidRPr="00981C19" w:rsidRDefault="00752C54" w:rsidP="00F45700">
      <w:pPr>
        <w:spacing w:before="240" w:line="276" w:lineRule="auto"/>
        <w:jc w:val="center"/>
        <w:outlineLvl w:val="0"/>
        <w:rPr>
          <w:b/>
          <w:i/>
          <w:sz w:val="28"/>
          <w:szCs w:val="28"/>
          <w:u w:val="single"/>
        </w:rPr>
      </w:pPr>
      <w:bookmarkStart w:id="27" w:name="_Toc272557373"/>
      <w:r w:rsidRPr="00981C19">
        <w:rPr>
          <w:b/>
          <w:i/>
          <w:sz w:val="32"/>
          <w:szCs w:val="32"/>
          <w:u w:val="single"/>
        </w:rPr>
        <w:lastRenderedPageBreak/>
        <w:t xml:space="preserve">2. </w:t>
      </w:r>
      <w:r w:rsidR="00981C19" w:rsidRPr="00981C19">
        <w:rPr>
          <w:b/>
          <w:i/>
          <w:sz w:val="32"/>
          <w:szCs w:val="32"/>
          <w:u w:val="single"/>
        </w:rPr>
        <w:t>Мероприятия по развитию объектов защиты населения и территорий от воздействия чрезвычайных ситуаций природного и техногенного характера</w:t>
      </w:r>
      <w:r w:rsidRPr="00981C19">
        <w:rPr>
          <w:b/>
          <w:i/>
          <w:sz w:val="32"/>
          <w:szCs w:val="32"/>
          <w:u w:val="single"/>
        </w:rPr>
        <w:t>.</w:t>
      </w:r>
      <w:bookmarkEnd w:id="27"/>
      <w:r w:rsidRPr="00981C19">
        <w:rPr>
          <w:b/>
          <w:i/>
          <w:sz w:val="32"/>
          <w:szCs w:val="32"/>
          <w:u w:val="single"/>
        </w:rPr>
        <w:t xml:space="preserve"> </w:t>
      </w:r>
    </w:p>
    <w:p w:rsidR="00D61C3B" w:rsidRDefault="00752C54" w:rsidP="00487016">
      <w:pPr>
        <w:spacing w:line="276" w:lineRule="auto"/>
        <w:jc w:val="center"/>
        <w:outlineLvl w:val="1"/>
        <w:rPr>
          <w:b/>
          <w:sz w:val="28"/>
          <w:szCs w:val="28"/>
        </w:rPr>
      </w:pPr>
      <w:bookmarkStart w:id="28" w:name="_Toc272557374"/>
      <w:r w:rsidRPr="00D61C3B">
        <w:rPr>
          <w:b/>
          <w:sz w:val="28"/>
          <w:szCs w:val="28"/>
        </w:rPr>
        <w:t xml:space="preserve">2.1. </w:t>
      </w:r>
      <w:r w:rsidR="00D61C3B" w:rsidRPr="00D61C3B">
        <w:rPr>
          <w:b/>
          <w:sz w:val="28"/>
          <w:szCs w:val="28"/>
        </w:rPr>
        <w:t>Принципы</w:t>
      </w:r>
      <w:r w:rsidR="00D61C3B" w:rsidRPr="00A21B86">
        <w:rPr>
          <w:b/>
          <w:sz w:val="28"/>
          <w:szCs w:val="28"/>
        </w:rPr>
        <w:t xml:space="preserve"> решения задач по предупреждению чрезвычайных ситуаций.</w:t>
      </w:r>
      <w:bookmarkEnd w:id="28"/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Учитывая объективные реалии, механизмом практической реализации основных положений государственной политики по предупреждению чрезвычайных ситуаций и уменьшению их последствий должна стать Концепция безопасности населения Красногвардейского района, снижения рисков и защиты от чрезвычайных ситуаций  природного, техногенного характера и террористических проявлений.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Реализация Концепции позволит осуществить на территории района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ситуаций, а также надежно осуществлять защиту населения от аварий, катастроф, стихийных бедствий, экстремистских и террористических проявлений.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Для достижения этой цели необходимо решить следующие основные вопросы: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1. Формирование нормативно-правовой и методической базы для обеспечения контроля за происходящими процессами природного, техногенного, социального характера и другими, которые могут повлечь возникновение чрезвычайных ситуаций различной степени тяжести.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2. Создание и развитие систем прогнозирования и мониторинга чрезвычайных ситуаций.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3.</w:t>
      </w:r>
      <w:r w:rsidRPr="002D4263">
        <w:tab/>
        <w:t>Развитие системы информационного обеспечения при возникновении чрезвычайных ситуаций, совершенствование системы связи и оповещения населения о чрезвычайных ситуациях.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4.</w:t>
      </w:r>
      <w:r w:rsidRPr="002D4263">
        <w:tab/>
        <w:t>Совершенствование материально-технического обеспечения хозяйствующих субъектов, органов местного самоуправления, участвующих в предупреждении, снижении рисков и смягчении последствий чрезвычайных ситуаций.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5. Внедрение передовых технологий и инженерно-технических средств для предупреждения и ликвидации опасностей.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6. Совершенствование системы подготовки специалистов по управлению комплексом сил и средств, при возникновении чрезвычайных ситуаций, а также подготовки населения к действиям в чрезвычайных ситуациях.</w:t>
      </w:r>
    </w:p>
    <w:p w:rsidR="00086D46" w:rsidRPr="002D4263" w:rsidRDefault="00086D46" w:rsidP="00487016">
      <w:pPr>
        <w:spacing w:line="276" w:lineRule="auto"/>
        <w:ind w:firstLine="709"/>
        <w:rPr>
          <w:u w:val="single"/>
        </w:rPr>
      </w:pPr>
      <w:r w:rsidRPr="002D4263">
        <w:rPr>
          <w:u w:val="single"/>
        </w:rPr>
        <w:t>Система программных мероприятий</w:t>
      </w:r>
      <w:r w:rsidR="002D4263" w:rsidRPr="002D4263">
        <w:rPr>
          <w:u w:val="single"/>
        </w:rPr>
        <w:t>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1. Разработка нормативно-правового и методического обеспечения деятельности по снижению рисков и смягчению последствий чрезвычайных ситуаций предусматривает: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разработку нормативно-правовых документов, регулирующих вопросы управления силами и средствами, задействованными при возникновении чрезвычайных ситуаций, и определяющих* нормативные показатели рисков природного, техногенного и социального характера с учетом реальных социально-экономических условий;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разработку методики определения материального ущерба от чрезвычайных ситуаций, организации деятельности администрации сельских округов, хозяйствующих субъектов по снижению рисков возникновения чрезвычайных ситуаций и смягчению их последствий;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разработку мер по реализации полномочий органов местного самоуправления, определенных Федеральными законом от 21 декабря 1994 года , № 68-ФЗ «О защите населения и территорий от чрезвычайных ситуаций природного и техногенного характера».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2. Разработка и реализация системы мер по выявлению опасностей возникновения чрезвычайных ситуаций предусматривает: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lastRenderedPageBreak/>
        <w:t>- систематизацию потенциально опасных, объектов, производств, технологий и материалов, анализ технического состояния, разработку возможных сценариев чрезвычайных ситуаций;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 анализ социально-психологических настроений и поведения различных социальных категорий населения, этнических и религиозных группировок;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 обеспечение непрерывного контроля защищенности объектов опасных в террористическом отношении;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осуществление непрерывного анализа криминогенной обстановки, своевременное вскрытие и предотвращение угроз безопасности;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разработку новых методов оценки вероятности крупных аварий в сложных технических системах, проведение оценки вероятности чрезвычайных ситуаций природного характера на территории района и города.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3. Разработка и реализация системы мер по мониторингу и прогнозированию чрезвычайных ситуаций предусматривает: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дальнейшее развитие и совершенствование единой дежурно-диспетчерской службы и прогнозирования чрезвычайных ситуаций и их последствий;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создание структурного подразделения центра мониторинга и прогнозирования чрезвычайных ситуаций Главного управления по делам гражданской обороны и чрезвычайным ситуациям области.</w:t>
      </w:r>
    </w:p>
    <w:p w:rsidR="00086D46" w:rsidRPr="002D4263" w:rsidRDefault="007F7E66" w:rsidP="00487016">
      <w:pPr>
        <w:spacing w:line="276" w:lineRule="auto"/>
        <w:ind w:firstLine="709"/>
        <w:jc w:val="both"/>
      </w:pPr>
      <w:r w:rsidRPr="002D4263">
        <w:t>4.</w:t>
      </w:r>
      <w:r w:rsidR="00086D46" w:rsidRPr="002D4263">
        <w:t xml:space="preserve"> Разработка и реализация системы мер по снижению рисков, смягчению последствий и защите населения и территорий от чрезвычайных ситуаций предусматривает: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разработку и реализацию инженерно-технических мероприятий по снижению рисков и смягчению последствий чрезвычайных ситуаций при проектировании и строительстве объектов;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создание и внедрение защитного снаряжения персонала, технологий и оборудования для ликвидации аварийных разливов нефтепродуктов;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разработку и реализацию комплекса мер по выводу из производственного процесса изношенного оборудования;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обеспечение населения и сил спасения средствами индивидуальной защиты, медикаментами, спасательным инструментом и оборудованием;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внедрение систем и средств контроля, оценки обстановки при авариях на потенциально опасных объектах;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укрепление материально-технической базы пожарно-спасательных отрядов.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5. Разработка и реализация системы мер по подготовке населения и специалистов единой государственной системы предупреждения и ликвидации чрезвычайных ситуаций к действиям в чрезвычайных ситуациях предусматривает: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организацию обучения населения приемами самозащиты, взаимопомощи и правилам поведения в чрезвычайных ситуациях;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совершенствование учебных программ и пособий в области предупреждения и ликвидации чрезвычайных ситуаций для всех категорий населения, а также для ответственных лиц предприятий и организаций района и города;</w:t>
      </w:r>
    </w:p>
    <w:p w:rsidR="00086D46" w:rsidRPr="002D4263" w:rsidRDefault="00086D46" w:rsidP="00487016">
      <w:pPr>
        <w:spacing w:line="276" w:lineRule="auto"/>
        <w:ind w:firstLine="709"/>
        <w:jc w:val="both"/>
      </w:pPr>
      <w:r w:rsidRPr="002D4263">
        <w:t>- подготовку информационных передач в средствах массовой информации по проблемам снижения рисков и смягчения последствий чрезвычайных ситуаций.</w:t>
      </w:r>
    </w:p>
    <w:p w:rsidR="00211558" w:rsidRPr="000F6098" w:rsidRDefault="00211558" w:rsidP="00487016">
      <w:pPr>
        <w:spacing w:before="240" w:line="276" w:lineRule="auto"/>
        <w:jc w:val="center"/>
        <w:outlineLvl w:val="1"/>
        <w:rPr>
          <w:b/>
          <w:sz w:val="28"/>
          <w:szCs w:val="28"/>
        </w:rPr>
      </w:pPr>
      <w:bookmarkStart w:id="29" w:name="_Toc272557375"/>
      <w:r w:rsidRPr="000F6098">
        <w:rPr>
          <w:b/>
          <w:sz w:val="28"/>
          <w:szCs w:val="28"/>
        </w:rPr>
        <w:t xml:space="preserve">2.2. </w:t>
      </w:r>
      <w:r w:rsidR="000F6098" w:rsidRPr="000F6098">
        <w:rPr>
          <w:b/>
          <w:sz w:val="28"/>
          <w:szCs w:val="28"/>
        </w:rPr>
        <w:t xml:space="preserve">Предлагаемые мероприятия по </w:t>
      </w:r>
      <w:r w:rsidR="00C01C45">
        <w:rPr>
          <w:b/>
          <w:sz w:val="28"/>
          <w:szCs w:val="28"/>
        </w:rPr>
        <w:t xml:space="preserve">развитию объектов </w:t>
      </w:r>
      <w:r w:rsidR="000F6098" w:rsidRPr="000F6098">
        <w:rPr>
          <w:b/>
          <w:sz w:val="28"/>
          <w:szCs w:val="28"/>
        </w:rPr>
        <w:t>защит</w:t>
      </w:r>
      <w:r w:rsidR="00C01C45">
        <w:rPr>
          <w:b/>
          <w:sz w:val="28"/>
          <w:szCs w:val="28"/>
        </w:rPr>
        <w:t>ы</w:t>
      </w:r>
      <w:r w:rsidR="007C2977" w:rsidRPr="000F6098">
        <w:rPr>
          <w:b/>
          <w:sz w:val="28"/>
          <w:szCs w:val="28"/>
        </w:rPr>
        <w:t xml:space="preserve"> </w:t>
      </w:r>
      <w:r w:rsidR="000F6098" w:rsidRPr="000F6098">
        <w:rPr>
          <w:b/>
          <w:sz w:val="28"/>
          <w:szCs w:val="28"/>
        </w:rPr>
        <w:t>от воздействия чрезвычайных ситуаций природного и техногенного характера.</w:t>
      </w:r>
      <w:bookmarkEnd w:id="29"/>
    </w:p>
    <w:p w:rsidR="005F452A" w:rsidRPr="00DF12E8" w:rsidRDefault="005F452A" w:rsidP="00BD509B">
      <w:pPr>
        <w:pStyle w:val="af9"/>
        <w:spacing w:before="240" w:line="276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bookmarkStart w:id="30" w:name="_Toc272557376"/>
      <w:r>
        <w:rPr>
          <w:rFonts w:ascii="Times New Roman" w:hAnsi="Times New Roman"/>
          <w:sz w:val="24"/>
          <w:szCs w:val="24"/>
        </w:rPr>
        <w:t>2.2.1</w:t>
      </w:r>
      <w:r w:rsidRPr="00F70146">
        <w:rPr>
          <w:rFonts w:ascii="Times New Roman" w:hAnsi="Times New Roman"/>
          <w:sz w:val="24"/>
          <w:szCs w:val="24"/>
        </w:rPr>
        <w:t>. П</w:t>
      </w:r>
      <w:r w:rsidR="00F70146" w:rsidRPr="00F70146">
        <w:rPr>
          <w:rFonts w:ascii="Times New Roman" w:hAnsi="Times New Roman"/>
          <w:sz w:val="24"/>
          <w:szCs w:val="24"/>
        </w:rPr>
        <w:t>редупреждение чрезвычайных ситуаций</w:t>
      </w:r>
      <w:r w:rsidR="00DF12E8">
        <w:rPr>
          <w:rFonts w:ascii="Times New Roman" w:hAnsi="Times New Roman"/>
          <w:sz w:val="24"/>
          <w:szCs w:val="24"/>
        </w:rPr>
        <w:t>.</w:t>
      </w:r>
      <w:bookmarkEnd w:id="30"/>
    </w:p>
    <w:p w:rsidR="009D53C9" w:rsidRPr="009D53C9" w:rsidRDefault="009D53C9" w:rsidP="00A0335F">
      <w:pPr>
        <w:spacing w:line="276" w:lineRule="auto"/>
        <w:ind w:firstLine="567"/>
        <w:jc w:val="both"/>
      </w:pPr>
      <w:r w:rsidRPr="009D53C9">
        <w:lastRenderedPageBreak/>
        <w:t xml:space="preserve">В </w:t>
      </w:r>
      <w:r w:rsidRPr="009D53C9">
        <w:rPr>
          <w:u w:val="single"/>
        </w:rPr>
        <w:t>случае аварии на объектах использующих аварийно опасные вещества (АХОВ</w:t>
      </w:r>
      <w:r w:rsidRPr="009D53C9">
        <w:t xml:space="preserve">) наиболее эффективным средством защиты населения является его эвакуация из опасной зоны. Для снижения вероятности возникновения ЧС связанных с авариями на этих объектах необходимо: </w:t>
      </w:r>
    </w:p>
    <w:p w:rsidR="009D53C9" w:rsidRPr="00F01102" w:rsidRDefault="00A0335F" w:rsidP="00487016">
      <w:pPr>
        <w:spacing w:line="276" w:lineRule="auto"/>
        <w:jc w:val="both"/>
      </w:pPr>
      <w:r w:rsidRPr="00EB6325">
        <w:t xml:space="preserve">- предусматривать </w:t>
      </w:r>
      <w:r>
        <w:t xml:space="preserve">мероприятия </w:t>
      </w:r>
      <w:r w:rsidRPr="00EB6325">
        <w:t>по максимально возможному сокращению запасов и сроков хранения АХОВ на промежуточных складах и в технологических емкостях, до минимума, необходимого для функционирования производства</w:t>
      </w:r>
      <w:r w:rsidR="00F01102">
        <w:t xml:space="preserve"> а </w:t>
      </w:r>
      <w:r w:rsidR="009D53C9" w:rsidRPr="00F01102">
        <w:t>также мероприятий по локализации аварий путем отключения наиболее уязвимых участков технологической системы</w:t>
      </w:r>
      <w:r w:rsidR="00F01102" w:rsidRPr="00F01102">
        <w:t>.</w:t>
      </w:r>
    </w:p>
    <w:p w:rsidR="009D53C9" w:rsidRPr="00477264" w:rsidRDefault="009D53C9" w:rsidP="00487016">
      <w:pPr>
        <w:spacing w:line="276" w:lineRule="auto"/>
        <w:ind w:firstLine="567"/>
        <w:jc w:val="both"/>
      </w:pPr>
      <w:r w:rsidRPr="00F01102">
        <w:t xml:space="preserve">При возникновении такой ситуации необходимо оповестить население близлежащей </w:t>
      </w:r>
      <w:r w:rsidRPr="00477264">
        <w:t xml:space="preserve">застройки о возникшей ситуации и необходимых действиях по эвакуации. </w:t>
      </w:r>
    </w:p>
    <w:p w:rsidR="009D53C9" w:rsidRPr="00477264" w:rsidRDefault="009D53C9" w:rsidP="002D4263">
      <w:pPr>
        <w:spacing w:line="276" w:lineRule="auto"/>
        <w:ind w:firstLine="567"/>
        <w:jc w:val="both"/>
      </w:pPr>
      <w:r w:rsidRPr="00477264">
        <w:t xml:space="preserve">Основным мероприятием ИТМ ГО является </w:t>
      </w:r>
      <w:r w:rsidRPr="00477264">
        <w:rPr>
          <w:u w:val="single"/>
        </w:rPr>
        <w:t>защита населения от поражающих факторов современных видов вооружения в условиях военного времени.</w:t>
      </w:r>
      <w:r w:rsidRPr="00477264">
        <w:t xml:space="preserve"> </w:t>
      </w:r>
    </w:p>
    <w:p w:rsidR="009D53C9" w:rsidRPr="00477264" w:rsidRDefault="009D53C9" w:rsidP="00477264">
      <w:pPr>
        <w:spacing w:line="276" w:lineRule="auto"/>
        <w:ind w:firstLine="567"/>
        <w:jc w:val="both"/>
      </w:pPr>
      <w:r w:rsidRPr="00477264">
        <w:t>В соответствии с требованиями СНиП 2.01.51-90 защита населения проживающего в некатегорированных городах, поселках и сельских населенных пунктах и населени</w:t>
      </w:r>
      <w:r w:rsidR="00477264" w:rsidRPr="00477264">
        <w:t>я</w:t>
      </w:r>
      <w:r w:rsidRPr="00477264">
        <w:t>, эвакуируемо</w:t>
      </w:r>
      <w:r w:rsidR="00477264" w:rsidRPr="00477264">
        <w:t>го</w:t>
      </w:r>
      <w:r w:rsidRPr="00477264">
        <w:t xml:space="preserve"> в сельские поселения должна предусматриваться в противорадиационных укрытиях (ПРУ). </w:t>
      </w:r>
    </w:p>
    <w:p w:rsidR="009D53C9" w:rsidRPr="00477264" w:rsidRDefault="009D53C9" w:rsidP="002D4263">
      <w:pPr>
        <w:spacing w:line="276" w:lineRule="auto"/>
        <w:ind w:firstLine="567"/>
        <w:jc w:val="both"/>
      </w:pPr>
      <w:r w:rsidRPr="00477264">
        <w:t xml:space="preserve">Местоположение и вместимость защитных сооружений необходимо уточнить на последующих стадиях проектирования по заданию Главного Управления МЧС России по </w:t>
      </w:r>
      <w:r w:rsidR="00477264" w:rsidRPr="00477264">
        <w:t>Белгородс</w:t>
      </w:r>
      <w:r w:rsidRPr="00477264">
        <w:t xml:space="preserve">кой области. </w:t>
      </w:r>
    </w:p>
    <w:p w:rsidR="009D53C9" w:rsidRPr="00477264" w:rsidRDefault="009D53C9" w:rsidP="00477264">
      <w:pPr>
        <w:spacing w:line="276" w:lineRule="auto"/>
        <w:ind w:firstLine="426"/>
        <w:jc w:val="both"/>
      </w:pPr>
      <w:r w:rsidRPr="00477264">
        <w:t xml:space="preserve">Для оповещения населения о грозящей опасности </w:t>
      </w:r>
      <w:r w:rsidR="00477264" w:rsidRPr="00477264">
        <w:t>в каждом из поселений</w:t>
      </w:r>
      <w:r w:rsidRPr="00477264">
        <w:t xml:space="preserve"> необходимо установить электросирены звукового оповещения. </w:t>
      </w:r>
    </w:p>
    <w:p w:rsidR="005F452A" w:rsidRPr="003D5164" w:rsidRDefault="005F452A" w:rsidP="002D4263">
      <w:pPr>
        <w:spacing w:line="276" w:lineRule="auto"/>
        <w:ind w:firstLine="567"/>
        <w:jc w:val="both"/>
        <w:rPr>
          <w:rFonts w:eastAsia="TimesNewRoman"/>
          <w:u w:val="single"/>
        </w:rPr>
      </w:pPr>
      <w:r w:rsidRPr="003D5164">
        <w:rPr>
          <w:rFonts w:eastAsia="TimesNewRoman"/>
          <w:u w:val="single"/>
        </w:rPr>
        <w:t>Во избежание транспортных аварий дорожным службам необходимо:</w:t>
      </w:r>
    </w:p>
    <w:p w:rsidR="005F452A" w:rsidRPr="003D5164" w:rsidRDefault="005F452A" w:rsidP="00941902">
      <w:pPr>
        <w:numPr>
          <w:ilvl w:val="1"/>
          <w:numId w:val="11"/>
        </w:numPr>
        <w:tabs>
          <w:tab w:val="clear" w:pos="2215"/>
        </w:tabs>
        <w:spacing w:line="276" w:lineRule="auto"/>
        <w:ind w:left="1134" w:hanging="567"/>
        <w:jc w:val="both"/>
        <w:rPr>
          <w:rFonts w:eastAsia="TimesNewRoman"/>
        </w:rPr>
      </w:pPr>
      <w:r w:rsidRPr="003D5164">
        <w:rPr>
          <w:rFonts w:eastAsia="TimesNewRoman"/>
        </w:rPr>
        <w:t xml:space="preserve">обеспечить ширину проезжей части дорог в соответствии с категориями дорог, приняв 1 полосу движения не менее </w:t>
      </w:r>
      <w:smartTag w:uri="urn:schemas-microsoft-com:office:smarttags" w:element="metricconverter">
        <w:smartTagPr>
          <w:attr w:name="ProductID" w:val="3,5 м"/>
        </w:smartTagPr>
        <w:r w:rsidRPr="003D5164">
          <w:rPr>
            <w:rFonts w:eastAsia="TimesNewRoman"/>
          </w:rPr>
          <w:t>3,5 м</w:t>
        </w:r>
      </w:smartTag>
      <w:r w:rsidRPr="003D5164">
        <w:rPr>
          <w:rFonts w:eastAsia="TimesNewRoman"/>
        </w:rPr>
        <w:t>;</w:t>
      </w:r>
    </w:p>
    <w:p w:rsidR="005F452A" w:rsidRPr="003D5164" w:rsidRDefault="005F452A" w:rsidP="00941902">
      <w:pPr>
        <w:numPr>
          <w:ilvl w:val="1"/>
          <w:numId w:val="11"/>
        </w:numPr>
        <w:tabs>
          <w:tab w:val="clear" w:pos="2215"/>
        </w:tabs>
        <w:spacing w:line="276" w:lineRule="auto"/>
        <w:ind w:left="1134" w:hanging="567"/>
        <w:jc w:val="both"/>
        <w:rPr>
          <w:rFonts w:eastAsia="TimesNewRoman"/>
        </w:rPr>
      </w:pPr>
      <w:r w:rsidRPr="003D5164">
        <w:rPr>
          <w:rFonts w:eastAsia="TimesNewRoman"/>
        </w:rPr>
        <w:t>проводить ежегодную расчистку обочин и кюветов;</w:t>
      </w:r>
    </w:p>
    <w:p w:rsidR="005F452A" w:rsidRPr="003D5164" w:rsidRDefault="005F452A" w:rsidP="00941902">
      <w:pPr>
        <w:numPr>
          <w:ilvl w:val="1"/>
          <w:numId w:val="11"/>
        </w:numPr>
        <w:tabs>
          <w:tab w:val="clear" w:pos="2215"/>
        </w:tabs>
        <w:spacing w:line="276" w:lineRule="auto"/>
        <w:ind w:left="1134" w:hanging="567"/>
        <w:jc w:val="both"/>
        <w:rPr>
          <w:rFonts w:eastAsia="TimesNewRoman"/>
        </w:rPr>
      </w:pPr>
      <w:r w:rsidRPr="003D5164">
        <w:rPr>
          <w:rFonts w:eastAsia="TimesNewRoman"/>
        </w:rPr>
        <w:t>проводить регулярный ремонт дорожного полотна;</w:t>
      </w:r>
    </w:p>
    <w:p w:rsidR="005F452A" w:rsidRPr="003D5164" w:rsidRDefault="005F452A" w:rsidP="00941902">
      <w:pPr>
        <w:numPr>
          <w:ilvl w:val="1"/>
          <w:numId w:val="11"/>
        </w:numPr>
        <w:tabs>
          <w:tab w:val="clear" w:pos="2215"/>
        </w:tabs>
        <w:spacing w:line="276" w:lineRule="auto"/>
        <w:ind w:left="1134" w:hanging="567"/>
        <w:jc w:val="both"/>
        <w:rPr>
          <w:rFonts w:eastAsia="TimesNewRoman"/>
        </w:rPr>
      </w:pPr>
      <w:r w:rsidRPr="003D5164">
        <w:rPr>
          <w:rFonts w:eastAsia="TimesNewRoman"/>
        </w:rPr>
        <w:t xml:space="preserve">обозначить знаками все опасные участки автомобильных дорог; </w:t>
      </w:r>
    </w:p>
    <w:p w:rsidR="005F452A" w:rsidRDefault="005F452A" w:rsidP="00941902">
      <w:pPr>
        <w:numPr>
          <w:ilvl w:val="1"/>
          <w:numId w:val="11"/>
        </w:numPr>
        <w:tabs>
          <w:tab w:val="clear" w:pos="2215"/>
        </w:tabs>
        <w:spacing w:line="276" w:lineRule="auto"/>
        <w:ind w:left="1134" w:hanging="567"/>
        <w:jc w:val="both"/>
        <w:rPr>
          <w:rFonts w:eastAsia="TimesNewRoman"/>
        </w:rPr>
      </w:pPr>
      <w:r w:rsidRPr="003D5164">
        <w:rPr>
          <w:rFonts w:eastAsia="TimesNewRoman"/>
        </w:rPr>
        <w:t>в зимнее время проводить работы по очистке дорожного полотна от снежных заносов и наледи.</w:t>
      </w:r>
    </w:p>
    <w:p w:rsidR="00F70146" w:rsidRPr="00EF58FC" w:rsidRDefault="00F70146" w:rsidP="008F5495">
      <w:pPr>
        <w:spacing w:line="276" w:lineRule="auto"/>
        <w:ind w:firstLine="567"/>
        <w:jc w:val="both"/>
      </w:pPr>
      <w:r w:rsidRPr="00EF58FC">
        <w:t>Проектируемый район не находится в зоне опасных сейсмических воздействий (сейсмичность не превышает 6 баллов). В связи с этим, в данном проекте не рассматривается выполнение норм проектирования</w:t>
      </w:r>
      <w:r w:rsidR="00477264">
        <w:t>,</w:t>
      </w:r>
      <w:r w:rsidRPr="00EF58FC">
        <w:t xml:space="preserve"> установленных СНиП - II - 77 - 81* "Строительство в сейсмических районах". </w:t>
      </w:r>
    </w:p>
    <w:p w:rsidR="00A50F67" w:rsidRDefault="00E9613A" w:rsidP="00BD509B">
      <w:pPr>
        <w:pStyle w:val="af9"/>
        <w:spacing w:before="240" w:line="276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bookmarkStart w:id="31" w:name="_Toc272557377"/>
      <w:r>
        <w:rPr>
          <w:rFonts w:ascii="Times New Roman" w:hAnsi="Times New Roman"/>
          <w:sz w:val="24"/>
          <w:szCs w:val="24"/>
        </w:rPr>
        <w:t>2.2.</w:t>
      </w:r>
      <w:r w:rsidR="005F45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613A">
        <w:rPr>
          <w:rFonts w:ascii="Times New Roman" w:hAnsi="Times New Roman"/>
          <w:sz w:val="24"/>
          <w:szCs w:val="24"/>
        </w:rPr>
        <w:t>Перечень мероприятий по обеспечению пожарной безопасности.</w:t>
      </w:r>
      <w:bookmarkEnd w:id="31"/>
    </w:p>
    <w:p w:rsidR="00E9613A" w:rsidRDefault="00E9613A" w:rsidP="00487016">
      <w:pPr>
        <w:pStyle w:val="af9"/>
        <w:spacing w:line="276" w:lineRule="auto"/>
        <w:ind w:firstLine="567"/>
        <w:jc w:val="both"/>
        <w:rPr>
          <w:rFonts w:ascii="Times New Roman" w:eastAsia="TimesNewRoman" w:hAnsi="Times New Roman"/>
          <w:b w:val="0"/>
          <w:sz w:val="24"/>
          <w:szCs w:val="24"/>
        </w:rPr>
      </w:pPr>
      <w:r w:rsidRPr="00E9613A">
        <w:rPr>
          <w:rFonts w:ascii="Times New Roman" w:eastAsia="TimesNewRoman" w:hAnsi="Times New Roman"/>
          <w:b w:val="0"/>
          <w:sz w:val="24"/>
          <w:szCs w:val="24"/>
        </w:rPr>
        <w:t>Наибольшую опасность вызывает возможность возникновения чрезвычайной ситуации, связанной с пожарами. Согласно статистическим данным, на первом месте стоят пожары, возникающие от неисправности электротехнического оборудования, природные пожары.</w:t>
      </w:r>
    </w:p>
    <w:p w:rsidR="00E9613A" w:rsidRPr="00E10B22" w:rsidRDefault="00E9613A" w:rsidP="00487016">
      <w:pPr>
        <w:spacing w:line="276" w:lineRule="auto"/>
        <w:ind w:firstLine="567"/>
        <w:jc w:val="both"/>
        <w:rPr>
          <w:rFonts w:eastAsia="TimesNewRoman"/>
        </w:rPr>
      </w:pPr>
      <w:r w:rsidRPr="00E10B22">
        <w:rPr>
          <w:rFonts w:eastAsia="TimesNewRoman"/>
        </w:rPr>
        <w:t>В связи с этим предполагается</w:t>
      </w:r>
      <w:r w:rsidRPr="00E9613A">
        <w:rPr>
          <w:rFonts w:eastAsia="TimesNewRoman"/>
          <w:color w:val="C00000"/>
        </w:rPr>
        <w:t>: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строительство пожарных депо</w:t>
      </w:r>
      <w:r w:rsidR="00C644B1">
        <w:rPr>
          <w:rFonts w:eastAsia="TimesNewRoman"/>
        </w:rPr>
        <w:t xml:space="preserve"> на 1 – 2 машины</w:t>
      </w:r>
      <w:r w:rsidRPr="00E10B22">
        <w:rPr>
          <w:rFonts w:eastAsia="TimesNewRoman"/>
        </w:rPr>
        <w:t xml:space="preserve"> </w:t>
      </w:r>
      <w:r w:rsidR="00C3439B" w:rsidRPr="00C3439B">
        <w:rPr>
          <w:rFonts w:eastAsia="TimesNewRoman"/>
        </w:rPr>
        <w:t>и</w:t>
      </w:r>
      <w:r w:rsidR="00C3439B">
        <w:rPr>
          <w:rFonts w:eastAsia="TimesNewRoman"/>
        </w:rPr>
        <w:t xml:space="preserve"> размещение в них подразделений пожарной охраны </w:t>
      </w:r>
      <w:r w:rsidRPr="00BD509B">
        <w:rPr>
          <w:rFonts w:eastAsia="TimesNewRoman"/>
        </w:rPr>
        <w:t>в</w:t>
      </w:r>
      <w:r w:rsidR="00A0335F">
        <w:rPr>
          <w:rFonts w:eastAsia="TimesNewRoman"/>
        </w:rPr>
        <w:t xml:space="preserve"> </w:t>
      </w:r>
      <w:r w:rsidR="00C3439B">
        <w:rPr>
          <w:rFonts w:eastAsia="TimesNewRoman"/>
        </w:rPr>
        <w:t xml:space="preserve">Утянском, Верхнепокровском, Стрелецком, Верхососенском, Засосенском, Новохуторском, Коломыцевском, Ливенском и Палатовском </w:t>
      </w:r>
      <w:r w:rsidR="00DF12E8">
        <w:rPr>
          <w:rFonts w:eastAsia="TimesNewRoman"/>
        </w:rPr>
        <w:t>сельских поселениях</w:t>
      </w:r>
      <w:r w:rsidRPr="00E10B22">
        <w:rPr>
          <w:rFonts w:eastAsia="TimesNewRoman"/>
        </w:rPr>
        <w:t xml:space="preserve"> в соответствии с </w:t>
      </w:r>
      <w:r w:rsidR="00F01102">
        <w:rPr>
          <w:rFonts w:eastAsia="TimesNewRoman"/>
        </w:rPr>
        <w:t>«Техническим регламентом о требованиях пожарной безопасности» ФЗ №123 от 22 июля 2008 г. – исходя из условия</w:t>
      </w:r>
      <w:r w:rsidR="00477264">
        <w:rPr>
          <w:rFonts w:eastAsia="TimesNewRoman"/>
        </w:rPr>
        <w:t>, что время прибытия первого подразделения</w:t>
      </w:r>
      <w:r w:rsidR="00C3439B">
        <w:rPr>
          <w:rFonts w:eastAsia="TimesNewRoman"/>
        </w:rPr>
        <w:t xml:space="preserve"> к месту вызова в городском поселении не должно превышать 10 минут, а в сельских поселениях – 20 минут</w:t>
      </w:r>
      <w:r w:rsidR="004E61AA">
        <w:rPr>
          <w:rFonts w:eastAsia="TimesNewRoman"/>
        </w:rPr>
        <w:t xml:space="preserve">, </w:t>
      </w:r>
      <w:r w:rsidR="007C04BB">
        <w:rPr>
          <w:rFonts w:eastAsia="TimesNewRoman"/>
        </w:rPr>
        <w:t xml:space="preserve">местоположение </w:t>
      </w:r>
      <w:r w:rsidR="004E61AA">
        <w:rPr>
          <w:rFonts w:eastAsia="TimesNewRoman"/>
        </w:rPr>
        <w:t>уточнить на последующих стадиях проектирования</w:t>
      </w:r>
      <w:r w:rsidRPr="00E10B22">
        <w:rPr>
          <w:rFonts w:eastAsia="TimesNewRoman"/>
        </w:rPr>
        <w:t>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 xml:space="preserve">устройство пожарных гидрантов </w:t>
      </w:r>
      <w:r w:rsidR="00477264">
        <w:rPr>
          <w:rFonts w:eastAsia="TimesNewRoman"/>
        </w:rPr>
        <w:t xml:space="preserve">с обеспечением удобных подъездов к ним </w:t>
      </w:r>
      <w:r w:rsidRPr="00E10B22">
        <w:rPr>
          <w:rFonts w:eastAsia="TimesNewRoman"/>
        </w:rPr>
        <w:t>(см. раздел «Водоснабжение»</w:t>
      </w:r>
      <w:r w:rsidR="00C3439B">
        <w:rPr>
          <w:rFonts w:eastAsia="TimesNewRoman"/>
        </w:rPr>
        <w:t xml:space="preserve">, т. </w:t>
      </w:r>
      <w:r w:rsidR="00C3439B">
        <w:rPr>
          <w:rFonts w:eastAsia="TimesNewRoman"/>
          <w:lang w:val="en-US"/>
        </w:rPr>
        <w:t>III</w:t>
      </w:r>
      <w:r w:rsidRPr="00E10B22">
        <w:rPr>
          <w:rFonts w:eastAsia="TimesNewRoman"/>
        </w:rPr>
        <w:t>);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 xml:space="preserve">устройство съездов и площадок для пожарных водозаборов из </w:t>
      </w:r>
      <w:r w:rsidR="00477264">
        <w:rPr>
          <w:rFonts w:eastAsia="TimesNewRoman"/>
        </w:rPr>
        <w:t>естественных и искусственных водоемов района</w:t>
      </w:r>
      <w:r w:rsidRPr="00E10B22">
        <w:rPr>
          <w:rFonts w:eastAsia="TimesNewRoman"/>
        </w:rPr>
        <w:t xml:space="preserve"> с устройством твердого покрытия;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lastRenderedPageBreak/>
        <w:t>при проектировании проездов и пешеходных путей обеспечить возможность проезда пожарных машин к жилым и общественным зданиям и доступ с автолестниц или автоподъемников в любое помещение;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расстояние от края проезда до стен зданий принимать 5-</w:t>
      </w:r>
      <w:smartTag w:uri="urn:schemas-microsoft-com:office:smarttags" w:element="metricconverter">
        <w:smartTagPr>
          <w:attr w:name="ProductID" w:val="8 м"/>
        </w:smartTagPr>
        <w:r w:rsidRPr="00E10B22">
          <w:rPr>
            <w:rFonts w:eastAsia="TimesNewRoman"/>
          </w:rPr>
          <w:t>8 м</w:t>
        </w:r>
      </w:smartTag>
      <w:r w:rsidRPr="00E10B22">
        <w:rPr>
          <w:rFonts w:eastAsia="TimesNewRoman"/>
        </w:rPr>
        <w:t>. В этой зоне не допускается размещение ограждений, воздушных линий электропередач, осуществление рядовой посадки деревьев;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дороги, проезды и подъезды к зданиям, сооружениям, наружным пожарным лестницам и водозаборам,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при проектировании и строительстве складов для хранения пищевых продуктов не использовать горючих утеплителей и отделочных материалов;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своевременно очищать от горючих отходов, мусора, тары, опавших листьев, сухой травы и т.п. участки, прилегающие к жилым домам, а также территории жилых кварталов в пределах противопожарных разрывов между зданиями и сооружениями;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горючие отходы, мусор, и т.п. следует собирать на специально выделенных площадках в контейнеры, а затем вывозить;</w:t>
      </w:r>
    </w:p>
    <w:p w:rsidR="00E9613A" w:rsidRPr="00E10B22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обеспечить противопожарные требования к содержанию общественных зданий и сооружений;</w:t>
      </w:r>
    </w:p>
    <w:p w:rsidR="00E9613A" w:rsidRPr="00BD509B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E10B22">
        <w:rPr>
          <w:rFonts w:eastAsia="TimesNewRoman"/>
        </w:rPr>
        <w:t>установить особый противопожарный режим в летнее время на территории городского поселения;</w:t>
      </w:r>
    </w:p>
    <w:p w:rsidR="00E9613A" w:rsidRPr="00BD509B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BD509B">
        <w:rPr>
          <w:rFonts w:eastAsia="TimesNewRoman"/>
        </w:rPr>
        <w:t>для оповещения населения о грозящей опасности на рассматриваемой территории необходимо установить сирены звукового оповещения;</w:t>
      </w:r>
    </w:p>
    <w:p w:rsidR="00E9613A" w:rsidRPr="00BD509B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BD509B">
        <w:rPr>
          <w:rFonts w:eastAsia="TimesNewRoman"/>
        </w:rPr>
        <w:t>территория жилых районов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инвентаря;</w:t>
      </w:r>
    </w:p>
    <w:p w:rsidR="00E9613A" w:rsidRPr="00BD509B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BD509B">
        <w:rPr>
          <w:rFonts w:eastAsia="TimesNewRoman"/>
        </w:rPr>
        <w:t>обозначить места размещения средств пожарной безопасности знаками пожарной безопасности, в том числе знаком «Не загромождать». Сигнальные цвета и знаки пожарной безопасности должны соответствовать требованиям нормативных документов по пожарной безопасности;</w:t>
      </w:r>
    </w:p>
    <w:p w:rsidR="00E9613A" w:rsidRPr="00BD509B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BD509B">
        <w:rPr>
          <w:rFonts w:eastAsia="TimesNewRoman"/>
        </w:rPr>
        <w:t>проводить среди населения учения по пожарной безопасности;</w:t>
      </w:r>
    </w:p>
    <w:p w:rsidR="00E9613A" w:rsidRPr="00BD509B" w:rsidRDefault="00E9613A" w:rsidP="00941902">
      <w:pPr>
        <w:numPr>
          <w:ilvl w:val="0"/>
          <w:numId w:val="18"/>
        </w:numPr>
        <w:tabs>
          <w:tab w:val="clear" w:pos="2215"/>
          <w:tab w:val="num" w:pos="1134"/>
        </w:tabs>
        <w:spacing w:line="276" w:lineRule="auto"/>
        <w:ind w:left="1134" w:hanging="567"/>
        <w:jc w:val="both"/>
        <w:rPr>
          <w:rFonts w:eastAsia="TimesNewRoman"/>
        </w:rPr>
      </w:pPr>
      <w:r w:rsidRPr="00BD509B">
        <w:rPr>
          <w:rFonts w:eastAsia="TimesNewRoman"/>
        </w:rPr>
        <w:t xml:space="preserve">при проектировании и строительстве зданий и сооружений обязательно учитывать противопожарный разрыв согласно Федеральному закону Российской Федерации от 22 июля </w:t>
      </w:r>
      <w:smartTag w:uri="urn:schemas-microsoft-com:office:smarttags" w:element="metricconverter">
        <w:smartTagPr>
          <w:attr w:name="ProductID" w:val="2008 г"/>
        </w:smartTagPr>
        <w:r w:rsidRPr="00BD509B">
          <w:rPr>
            <w:rFonts w:eastAsia="TimesNewRoman"/>
          </w:rPr>
          <w:t>2008 г</w:t>
        </w:r>
      </w:smartTag>
      <w:r w:rsidRPr="00BD509B">
        <w:rPr>
          <w:rFonts w:eastAsia="TimesNewRoman"/>
        </w:rPr>
        <w:t>. N 123-ФЗ "Технический регламент о требованиях пожарной безопасности";</w:t>
      </w:r>
    </w:p>
    <w:p w:rsidR="00E9613A" w:rsidRDefault="00E9613A" w:rsidP="00487016">
      <w:pPr>
        <w:pStyle w:val="af9"/>
        <w:spacing w:line="276" w:lineRule="auto"/>
        <w:ind w:firstLine="567"/>
        <w:jc w:val="both"/>
        <w:rPr>
          <w:rFonts w:ascii="Times New Roman" w:eastAsia="TimesNewRoman" w:hAnsi="Times New Roman"/>
          <w:b w:val="0"/>
          <w:sz w:val="24"/>
          <w:szCs w:val="24"/>
        </w:rPr>
      </w:pPr>
      <w:r w:rsidRPr="00E9613A">
        <w:rPr>
          <w:rFonts w:ascii="Times New Roman" w:eastAsia="TimesNewRoman" w:hAnsi="Times New Roman"/>
          <w:b w:val="0"/>
          <w:sz w:val="24"/>
          <w:szCs w:val="24"/>
        </w:rPr>
        <w:t>Проектирование застройки, попадающей в зоны детонации газопроводов, необходимо вести с учетом требований СНиП 2.01.02-85 «Противопожарные нормы», СНиП 2.04.09-84 «Пожарная автоматика зданий и сооружений».</w:t>
      </w:r>
    </w:p>
    <w:p w:rsidR="00E9613A" w:rsidRDefault="003D5164" w:rsidP="00475ADB">
      <w:pPr>
        <w:pStyle w:val="af9"/>
        <w:spacing w:before="240" w:line="276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bookmarkStart w:id="32" w:name="_Toc272557378"/>
      <w:r>
        <w:rPr>
          <w:rFonts w:ascii="Times New Roman" w:hAnsi="Times New Roman"/>
          <w:sz w:val="24"/>
          <w:szCs w:val="24"/>
        </w:rPr>
        <w:t>2.2.</w:t>
      </w:r>
      <w:r w:rsidR="007120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EE24DD" w:rsidRPr="00EE24DD">
        <w:rPr>
          <w:rFonts w:ascii="Times New Roman" w:hAnsi="Times New Roman"/>
          <w:sz w:val="24"/>
          <w:szCs w:val="24"/>
        </w:rPr>
        <w:t>Инженерная защита территории от опасных природных и техногенных процессов</w:t>
      </w:r>
      <w:r w:rsidR="00EE24DD">
        <w:rPr>
          <w:rFonts w:ascii="Times New Roman" w:hAnsi="Times New Roman"/>
          <w:sz w:val="24"/>
          <w:szCs w:val="24"/>
        </w:rPr>
        <w:t>.</w:t>
      </w:r>
      <w:bookmarkEnd w:id="32"/>
    </w:p>
    <w:p w:rsidR="0013139A" w:rsidRPr="004E61AA" w:rsidRDefault="0013139A" w:rsidP="00F45700">
      <w:pPr>
        <w:spacing w:line="276" w:lineRule="auto"/>
        <w:ind w:firstLine="567"/>
        <w:jc w:val="both"/>
        <w:rPr>
          <w:spacing w:val="-4"/>
        </w:rPr>
      </w:pPr>
      <w:r w:rsidRPr="004E61AA">
        <w:rPr>
          <w:spacing w:val="-4"/>
        </w:rPr>
        <w:t xml:space="preserve">Основными природными и техногенными явлениями, распространенными на рассматриваемой территории и отрицательно влияющими на ее освоение и жизнедеятельность, являются: </w:t>
      </w:r>
    </w:p>
    <w:p w:rsidR="0013139A" w:rsidRPr="004E61AA" w:rsidRDefault="0013139A" w:rsidP="00487016">
      <w:pPr>
        <w:numPr>
          <w:ilvl w:val="0"/>
          <w:numId w:val="13"/>
        </w:numPr>
        <w:spacing w:line="276" w:lineRule="auto"/>
        <w:ind w:left="0" w:firstLine="567"/>
        <w:jc w:val="both"/>
        <w:rPr>
          <w:spacing w:val="-4"/>
        </w:rPr>
      </w:pPr>
      <w:r w:rsidRPr="004E61AA">
        <w:rPr>
          <w:spacing w:val="-4"/>
        </w:rPr>
        <w:t>катастрофическ</w:t>
      </w:r>
      <w:r w:rsidR="004E61AA" w:rsidRPr="004E61AA">
        <w:rPr>
          <w:spacing w:val="-4"/>
        </w:rPr>
        <w:t>ое</w:t>
      </w:r>
      <w:r w:rsidRPr="004E61AA">
        <w:rPr>
          <w:spacing w:val="-4"/>
        </w:rPr>
        <w:t xml:space="preserve"> затопление (затопление в случае разрушения </w:t>
      </w:r>
      <w:r w:rsidR="00C80058" w:rsidRPr="004E61AA">
        <w:rPr>
          <w:spacing w:val="-4"/>
        </w:rPr>
        <w:t xml:space="preserve">гидротехнических сооружений водохранилищ и прудов с объемом воды более </w:t>
      </w:r>
      <w:r w:rsidRPr="004E61AA">
        <w:rPr>
          <w:spacing w:val="-4"/>
        </w:rPr>
        <w:t>)</w:t>
      </w:r>
    </w:p>
    <w:p w:rsidR="0013139A" w:rsidRPr="004E61AA" w:rsidRDefault="0013139A" w:rsidP="00487016">
      <w:pPr>
        <w:numPr>
          <w:ilvl w:val="0"/>
          <w:numId w:val="13"/>
        </w:numPr>
        <w:spacing w:line="276" w:lineRule="auto"/>
        <w:ind w:left="0" w:firstLine="567"/>
        <w:jc w:val="both"/>
        <w:rPr>
          <w:spacing w:val="-4"/>
        </w:rPr>
      </w:pPr>
      <w:r w:rsidRPr="004E61AA">
        <w:rPr>
          <w:spacing w:val="-4"/>
        </w:rPr>
        <w:t xml:space="preserve">затопление паводками 1 % обеспеченности, </w:t>
      </w:r>
    </w:p>
    <w:p w:rsidR="0013139A" w:rsidRPr="004E61AA" w:rsidRDefault="0013139A" w:rsidP="00487016">
      <w:pPr>
        <w:numPr>
          <w:ilvl w:val="0"/>
          <w:numId w:val="13"/>
        </w:numPr>
        <w:spacing w:line="276" w:lineRule="auto"/>
        <w:ind w:left="0" w:firstLine="567"/>
        <w:jc w:val="both"/>
        <w:rPr>
          <w:spacing w:val="-4"/>
        </w:rPr>
      </w:pPr>
      <w:r w:rsidRPr="004E61AA">
        <w:rPr>
          <w:spacing w:val="-4"/>
        </w:rPr>
        <w:t xml:space="preserve">подтопление территорий грунтовыми водами, </w:t>
      </w:r>
    </w:p>
    <w:p w:rsidR="0013139A" w:rsidRPr="004E61AA" w:rsidRDefault="0013139A" w:rsidP="00487016">
      <w:pPr>
        <w:numPr>
          <w:ilvl w:val="0"/>
          <w:numId w:val="13"/>
        </w:numPr>
        <w:spacing w:line="276" w:lineRule="auto"/>
        <w:ind w:left="0" w:firstLine="567"/>
        <w:jc w:val="both"/>
        <w:rPr>
          <w:spacing w:val="-4"/>
        </w:rPr>
      </w:pPr>
      <w:r w:rsidRPr="004E61AA">
        <w:rPr>
          <w:spacing w:val="-4"/>
        </w:rPr>
        <w:t xml:space="preserve">водная эрозия, </w:t>
      </w:r>
    </w:p>
    <w:p w:rsidR="0013139A" w:rsidRPr="004E61AA" w:rsidRDefault="0013139A" w:rsidP="00487016">
      <w:pPr>
        <w:numPr>
          <w:ilvl w:val="0"/>
          <w:numId w:val="13"/>
        </w:numPr>
        <w:spacing w:line="276" w:lineRule="auto"/>
        <w:ind w:left="0" w:firstLine="567"/>
        <w:jc w:val="both"/>
        <w:rPr>
          <w:spacing w:val="-4"/>
        </w:rPr>
      </w:pPr>
      <w:r w:rsidRPr="004E61AA">
        <w:rPr>
          <w:spacing w:val="-4"/>
        </w:rPr>
        <w:t>неорганизованный сток поверхностных вод на территории населенных пунктов.</w:t>
      </w:r>
    </w:p>
    <w:p w:rsidR="0013139A" w:rsidRPr="004E61AA" w:rsidRDefault="0013139A" w:rsidP="00487016">
      <w:pPr>
        <w:spacing w:line="276" w:lineRule="auto"/>
        <w:ind w:firstLine="567"/>
        <w:jc w:val="both"/>
      </w:pPr>
      <w:r w:rsidRPr="004E61AA">
        <w:rPr>
          <w:spacing w:val="-4"/>
        </w:rPr>
        <w:lastRenderedPageBreak/>
        <w:t xml:space="preserve">Природные и техногенные </w:t>
      </w:r>
      <w:r w:rsidRPr="004E61AA">
        <w:t xml:space="preserve">процессы наносят значительный ущерб хозяйствующим субъектам на территории </w:t>
      </w:r>
      <w:r w:rsidR="00C80058" w:rsidRPr="004E61AA">
        <w:t>района</w:t>
      </w:r>
      <w:r w:rsidRPr="004E61AA">
        <w:t>, в ряде случаев приводят к разрушительным последствиям. Следует отметить, что эрозионные процессы угрожают, прежде всего, объектам сельского хозяйства и менее развиты на землях населенных пунктов.</w:t>
      </w:r>
    </w:p>
    <w:p w:rsidR="0013139A" w:rsidRPr="004E61AA" w:rsidRDefault="0013139A" w:rsidP="00487016">
      <w:pPr>
        <w:spacing w:line="276" w:lineRule="auto"/>
        <w:ind w:firstLine="567"/>
        <w:jc w:val="both"/>
        <w:rPr>
          <w:spacing w:val="-4"/>
        </w:rPr>
      </w:pPr>
      <w:r w:rsidRPr="004E61AA">
        <w:rPr>
          <w:spacing w:val="-4"/>
        </w:rPr>
        <w:t>В целом, по природным условиям проектируемые для градостроительного освоения участки территори</w:t>
      </w:r>
      <w:r w:rsidR="004E61AA" w:rsidRPr="004E61AA">
        <w:rPr>
          <w:spacing w:val="-4"/>
        </w:rPr>
        <w:t>и</w:t>
      </w:r>
      <w:r w:rsidRPr="004E61AA">
        <w:rPr>
          <w:spacing w:val="-4"/>
        </w:rPr>
        <w:t xml:space="preserve"> пригодны для строительства, но требуется проведение </w:t>
      </w:r>
      <w:r w:rsidRPr="004E61AA">
        <w:t>комплекса</w:t>
      </w:r>
      <w:r w:rsidRPr="004E61AA">
        <w:rPr>
          <w:spacing w:val="-4"/>
        </w:rPr>
        <w:t xml:space="preserve"> мероприятий по инженерной защите и подготовке территории, как уже освоенной, так и предлагаемой к освоению.</w:t>
      </w:r>
    </w:p>
    <w:p w:rsidR="0013139A" w:rsidRPr="00CF174A" w:rsidRDefault="0013139A" w:rsidP="00487016">
      <w:pPr>
        <w:spacing w:line="276" w:lineRule="auto"/>
        <w:ind w:firstLine="567"/>
        <w:jc w:val="both"/>
        <w:rPr>
          <w:b/>
          <w:i/>
        </w:rPr>
      </w:pPr>
      <w:r w:rsidRPr="00CF174A">
        <w:rPr>
          <w:b/>
          <w:i/>
        </w:rPr>
        <w:t>Состав инженерных мероприятий: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мероприятия по защите от затопления паводками редкой повторяемости (1% обеспеченности);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мероприятия по понижению уровня грунтовых вод и ликвидации заболоченностей;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противоэрозионные мероприятия (мероприятия по благоустройству овражных территорий);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берегоукрепительные и противооползневые мероприятия;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мероприятия по регулированию русел рек и водотоков;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организация поверхностного стока на территории населенных пунктов (</w:t>
      </w:r>
      <w:r w:rsidRPr="00CF174A">
        <w:rPr>
          <w:i/>
        </w:rPr>
        <w:t>В дальнейшем проектом рекомендуется строительство очистных сооружений ливневой канализации</w:t>
      </w:r>
      <w:r w:rsidRPr="00CF174A">
        <w:t>);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благоустройство внутрипоселенческих водотоков и водоемов</w:t>
      </w:r>
    </w:p>
    <w:p w:rsidR="0013139A" w:rsidRPr="00CF174A" w:rsidRDefault="0013139A" w:rsidP="00487016">
      <w:pPr>
        <w:numPr>
          <w:ilvl w:val="0"/>
          <w:numId w:val="14"/>
        </w:numPr>
        <w:spacing w:line="276" w:lineRule="auto"/>
        <w:ind w:left="0" w:firstLine="567"/>
        <w:jc w:val="both"/>
      </w:pPr>
      <w:r w:rsidRPr="00CF174A">
        <w:t>организация пляжей.</w:t>
      </w:r>
    </w:p>
    <w:p w:rsidR="0013139A" w:rsidRPr="00CF174A" w:rsidRDefault="0013139A" w:rsidP="00487016">
      <w:pPr>
        <w:spacing w:line="276" w:lineRule="auto"/>
        <w:ind w:firstLine="567"/>
        <w:jc w:val="both"/>
      </w:pPr>
      <w:r w:rsidRPr="00CF174A">
        <w:t>Выполнение названных инженерных мероприятий будет обеспечивать наиболее благоприятные условия для проживания населения.)</w:t>
      </w:r>
    </w:p>
    <w:p w:rsidR="00E509A2" w:rsidRPr="004E61AA" w:rsidRDefault="00E509A2" w:rsidP="00487016">
      <w:pPr>
        <w:spacing w:line="276" w:lineRule="auto"/>
        <w:ind w:firstLine="709"/>
        <w:jc w:val="both"/>
        <w:rPr>
          <w:spacing w:val="-4"/>
        </w:rPr>
      </w:pPr>
      <w:r w:rsidRPr="00CF174A">
        <w:rPr>
          <w:b/>
          <w:i/>
          <w:spacing w:val="-4"/>
        </w:rPr>
        <w:t>Защита от катастрофического затопления</w:t>
      </w:r>
      <w:r w:rsidR="00F45700" w:rsidRPr="004E61AA">
        <w:rPr>
          <w:b/>
          <w:i/>
          <w:spacing w:val="-4"/>
        </w:rPr>
        <w:t xml:space="preserve">. </w:t>
      </w:r>
      <w:r w:rsidRPr="004E61AA">
        <w:rPr>
          <w:spacing w:val="-4"/>
        </w:rPr>
        <w:t xml:space="preserve">Катастрофическому затоплению в случае разрушения </w:t>
      </w:r>
      <w:r w:rsidR="00C80058" w:rsidRPr="004E61AA">
        <w:rPr>
          <w:spacing w:val="-4"/>
        </w:rPr>
        <w:t>гидротехнических сооружений</w:t>
      </w:r>
      <w:r w:rsidRPr="004E61AA">
        <w:rPr>
          <w:spacing w:val="-4"/>
        </w:rPr>
        <w:t xml:space="preserve"> могут быть подвергнуты значительные территории.</w:t>
      </w:r>
    </w:p>
    <w:p w:rsidR="00E509A2" w:rsidRPr="00CF174A" w:rsidRDefault="00E509A2" w:rsidP="00487016">
      <w:pPr>
        <w:spacing w:line="276" w:lineRule="auto"/>
        <w:ind w:firstLine="709"/>
        <w:jc w:val="both"/>
        <w:rPr>
          <w:spacing w:val="-4"/>
        </w:rPr>
      </w:pPr>
      <w:r w:rsidRPr="00CF174A">
        <w:t xml:space="preserve">Защита в случае возможной угрозы катастрофического затопления не предусматривается, в связи с технической сложностью осуществления строительства защитных сооружений. Для защиты населения, проживающего на этой территории предусматривается оповещение и эвакуация населения. </w:t>
      </w:r>
    </w:p>
    <w:p w:rsidR="00E509A2" w:rsidRPr="004E61AA" w:rsidRDefault="00E509A2" w:rsidP="00F45700">
      <w:pPr>
        <w:spacing w:line="276" w:lineRule="auto"/>
        <w:ind w:firstLine="709"/>
        <w:jc w:val="both"/>
        <w:rPr>
          <w:spacing w:val="-4"/>
        </w:rPr>
      </w:pPr>
      <w:r w:rsidRPr="004E61AA">
        <w:rPr>
          <w:b/>
          <w:i/>
          <w:spacing w:val="-4"/>
        </w:rPr>
        <w:t>Защита от затопления паводками 1 % обеспеченности</w:t>
      </w:r>
      <w:r w:rsidR="00F45700" w:rsidRPr="004E61AA">
        <w:rPr>
          <w:b/>
          <w:i/>
          <w:spacing w:val="-4"/>
        </w:rPr>
        <w:t xml:space="preserve">. </w:t>
      </w:r>
      <w:r w:rsidRPr="004E61AA">
        <w:t xml:space="preserve">Территории, </w:t>
      </w:r>
      <w:r w:rsidRPr="004E61AA">
        <w:rPr>
          <w:spacing w:val="-4"/>
        </w:rPr>
        <w:t>затапливаемые паводками 1 % обеспеченности отнесены к неблагоприятным территориям для строительства. Слой затопления паводками 1 % обеспеченности от 1 до 3 м.</w:t>
      </w:r>
    </w:p>
    <w:p w:rsidR="00E509A2" w:rsidRPr="004E61AA" w:rsidRDefault="00E509A2" w:rsidP="00487016">
      <w:pPr>
        <w:spacing w:line="276" w:lineRule="auto"/>
        <w:ind w:firstLine="709"/>
        <w:jc w:val="both"/>
      </w:pPr>
      <w:r w:rsidRPr="004E61AA">
        <w:t xml:space="preserve">Для защиты </w:t>
      </w:r>
      <w:r w:rsidR="004E61AA" w:rsidRPr="004E61AA">
        <w:t xml:space="preserve">ранее </w:t>
      </w:r>
      <w:r w:rsidRPr="004E61AA">
        <w:t>перечисленных населенных пунктов от затопления паводками 1% обеспеченности необходимо проведение комплекса мероприятий по инженерной защите. В состав этих мероприятий вход</w:t>
      </w:r>
      <w:r w:rsidR="004E61AA" w:rsidRPr="004E61AA">
        <w:t>я</w:t>
      </w:r>
      <w:r w:rsidRPr="004E61AA">
        <w:t>т: строительство дамб обвалования с креплением напорного откоса и строительством придамбового дренажа, понижение уровня грунтовых вод, вертикальная планировка и организация поверхностного стока на всей защищаемой территории. Отвод поверхностных и подземных вод.</w:t>
      </w:r>
    </w:p>
    <w:p w:rsidR="00E509A2" w:rsidRPr="004E61AA" w:rsidRDefault="00E509A2" w:rsidP="00487016">
      <w:pPr>
        <w:spacing w:line="276" w:lineRule="auto"/>
        <w:ind w:firstLine="709"/>
        <w:jc w:val="both"/>
      </w:pPr>
      <w:r w:rsidRPr="004E61AA">
        <w:t>На период</w:t>
      </w:r>
      <w:r w:rsidR="004E61AA" w:rsidRPr="004E61AA">
        <w:t>,</w:t>
      </w:r>
      <w:r w:rsidRPr="004E61AA">
        <w:t xml:space="preserve"> пока не будет осуществлено строительство дамб обвалования, защита населения, проживающего на затапливаемых территориях, осуществляется заблаговременным предупреждением и эвакуацией населения в случае возникновения опасности затопления паводками.</w:t>
      </w:r>
    </w:p>
    <w:p w:rsidR="00E509A2" w:rsidRPr="004E61AA" w:rsidRDefault="00E509A2" w:rsidP="00487016">
      <w:pPr>
        <w:spacing w:line="276" w:lineRule="auto"/>
        <w:ind w:firstLine="709"/>
        <w:jc w:val="both"/>
      </w:pPr>
      <w:r w:rsidRPr="004E61AA">
        <w:t>В случае освоения затапливаемых паводками территорий</w:t>
      </w:r>
      <w:r w:rsidR="004E61AA" w:rsidRPr="004E61AA">
        <w:t>,</w:t>
      </w:r>
      <w:r w:rsidRPr="004E61AA">
        <w:t xml:space="preserve"> ново</w:t>
      </w:r>
      <w:r w:rsidR="004E61AA" w:rsidRPr="004E61AA">
        <w:t>е</w:t>
      </w:r>
      <w:r w:rsidRPr="004E61AA">
        <w:t xml:space="preserve"> строительств</w:t>
      </w:r>
      <w:r w:rsidR="004E61AA" w:rsidRPr="004E61AA">
        <w:t>о</w:t>
      </w:r>
      <w:r w:rsidRPr="004E61AA">
        <w:t xml:space="preserve"> должно осуществляться только после проведения предварительной инженерной подготовки затапливаемых участков, т. е. только после проведения подсыпки до незатапливаемых отметок, укрепления отсыпанной территории и организации поверхностного стока. Сплошную подсыпку необходимо осуществлять на новых территориях, подлежащих застройке жилыми, общественными, промышленными зданиями и сооружениями, т. е. освоению под градостроительную функцию.</w:t>
      </w:r>
    </w:p>
    <w:p w:rsidR="00E509A2" w:rsidRPr="00C80FB3" w:rsidRDefault="00E509A2" w:rsidP="00F45700">
      <w:pPr>
        <w:spacing w:line="276" w:lineRule="auto"/>
        <w:ind w:firstLine="709"/>
        <w:jc w:val="both"/>
      </w:pPr>
      <w:r w:rsidRPr="00C80FB3">
        <w:rPr>
          <w:b/>
          <w:i/>
          <w:spacing w:val="-4"/>
        </w:rPr>
        <w:lastRenderedPageBreak/>
        <w:t>Защита от подтопления грунтовыми водами</w:t>
      </w:r>
      <w:r w:rsidR="00F45700" w:rsidRPr="00C80FB3">
        <w:rPr>
          <w:b/>
          <w:i/>
          <w:spacing w:val="-4"/>
        </w:rPr>
        <w:t xml:space="preserve">. </w:t>
      </w:r>
      <w:r w:rsidRPr="00C80FB3">
        <w:t>На части застроенных территори</w:t>
      </w:r>
      <w:r w:rsidR="004E61AA" w:rsidRPr="00C80FB3">
        <w:t>й</w:t>
      </w:r>
      <w:r w:rsidRPr="00C80FB3">
        <w:t xml:space="preserve"> населённых пунктов, наблюдается высокое стояние уровня грунтовых вод. 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Подтоплению застроенных территорий грунтовыми водами способствуют естественные природные условия. Среди них: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 xml:space="preserve">- наличие грунтов (супесей, суглинков, пылеватых песков, лесса и т.д.) с низкими коэффициентами фильтрации, 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- близость расположения от поверхности водоупора или слабопроницаемых прослоек;</w:t>
      </w:r>
    </w:p>
    <w:p w:rsidR="00E509A2" w:rsidRPr="00C80FB3" w:rsidRDefault="00E509A2" w:rsidP="00487016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  <w:r w:rsidRPr="00C80FB3">
        <w:t>- слабая естественная дренированность территории;</w:t>
      </w:r>
    </w:p>
    <w:p w:rsidR="00E509A2" w:rsidRPr="00C80FB3" w:rsidRDefault="00E509A2" w:rsidP="00487016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  <w:r w:rsidRPr="00C80FB3">
        <w:t>- относительно высокое естественнее положение грунтовых вод.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 xml:space="preserve">К подтоплению застроенных территорий приводит наложение на природные условия действия техногенных факторов: нарушение поверхностного и подземного стока, возникновение новых, постоянно или временно действующих, дополнительных источников питания грунтовых вод, снижение интенсивности испарения. 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К искусственным источникам подтопления территорий относятся утечки из водонесущих коммуникаций.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Подтопление вызывает значительные строительные и эксплуатационные затраты из-за разрушения подземных сетей и сооружений.</w:t>
      </w:r>
    </w:p>
    <w:p w:rsidR="00E509A2" w:rsidRPr="00C80FB3" w:rsidRDefault="00E509A2" w:rsidP="00487016">
      <w:pPr>
        <w:shd w:val="clear" w:color="auto" w:fill="FFFFFF"/>
        <w:spacing w:line="276" w:lineRule="auto"/>
        <w:ind w:firstLine="709"/>
        <w:jc w:val="both"/>
      </w:pPr>
      <w:r w:rsidRPr="00C80FB3">
        <w:t>Инженерные мероприятия по защите от подтопления на территории поселений практически не проводились.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 xml:space="preserve">В целях борьбы с подтоплением грунтовыми водами необходимо максимальное сохранение элементов естественного ландшафта, в том числе сохранение всех ручьев, тальвегов, логов, являющихся для всей территории естественными дренами, по которым осуществляется водоотвод поверхностных и грунтовых вод со всего бассейна водосбора. 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В целях понижения уровня грунтовых вод на территории населённых пунктов предлагается:</w:t>
      </w:r>
    </w:p>
    <w:p w:rsidR="00E509A2" w:rsidRPr="00C80FB3" w:rsidRDefault="00E509A2" w:rsidP="0048701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C80FB3">
        <w:t xml:space="preserve">тщательная повсеместная организация поверхностного стока, путем устройства разветвленной сети закрытого или </w:t>
      </w:r>
      <w:r w:rsidR="004E61AA" w:rsidRPr="00C80FB3">
        <w:t xml:space="preserve">открытого </w:t>
      </w:r>
      <w:r w:rsidRPr="00C80FB3">
        <w:t>типа в комплексе с вертикальной планировкой территории;</w:t>
      </w:r>
    </w:p>
    <w:p w:rsidR="00E509A2" w:rsidRPr="00C80FB3" w:rsidRDefault="00E509A2" w:rsidP="0048701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C80FB3">
        <w:t>качественное выполнение и реконструкция водонесу</w:t>
      </w:r>
      <w:r w:rsidR="00C80FB3" w:rsidRPr="00C80FB3">
        <w:t>щ</w:t>
      </w:r>
      <w:r w:rsidRPr="00C80FB3">
        <w:t>их инженерных коммуникаций и сооружений;</w:t>
      </w:r>
    </w:p>
    <w:p w:rsidR="00E509A2" w:rsidRPr="00C80FB3" w:rsidRDefault="00E509A2" w:rsidP="0048701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C80FB3">
        <w:t>исключение влияния водохранилищ и др. водоемов путем устройства перехватывающих дренажей или противофильтрационных завес и экранов;</w:t>
      </w:r>
    </w:p>
    <w:p w:rsidR="00E509A2" w:rsidRPr="00C80FB3" w:rsidRDefault="00E509A2" w:rsidP="0048701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C80FB3">
        <w:t>устройство защитной гидроизоляции или локальных дренажей для подземных помещений.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Выбор варианта мероприятий и конструкции дренажа на той или иной площадке следует определить после проведения соответствующих гидрогеологических изысканий на основании детальных технико-экономических расчетов.</w:t>
      </w:r>
    </w:p>
    <w:p w:rsidR="00E509A2" w:rsidRPr="00C80FB3" w:rsidRDefault="00E509A2" w:rsidP="00487016">
      <w:pPr>
        <w:spacing w:line="276" w:lineRule="auto"/>
        <w:ind w:firstLine="709"/>
        <w:jc w:val="both"/>
      </w:pPr>
      <w:r w:rsidRPr="00C80FB3">
        <w:t>Более точная привязка участков дренажа должна быть произведена специализированной организацией при детальном изыскании, на стадии «Схемы защиты территории от подтопления».</w:t>
      </w:r>
    </w:p>
    <w:p w:rsidR="00E509A2" w:rsidRPr="00C80FB3" w:rsidRDefault="00E509A2" w:rsidP="00F45700">
      <w:pPr>
        <w:spacing w:line="276" w:lineRule="auto"/>
        <w:ind w:firstLine="709"/>
        <w:jc w:val="both"/>
      </w:pPr>
      <w:r w:rsidRPr="00C80FB3">
        <w:rPr>
          <w:b/>
          <w:i/>
        </w:rPr>
        <w:t>Противоэрозионные мероприятия</w:t>
      </w:r>
      <w:r w:rsidR="00F45700" w:rsidRPr="00C80FB3">
        <w:rPr>
          <w:b/>
          <w:i/>
        </w:rPr>
        <w:t xml:space="preserve">. </w:t>
      </w:r>
      <w:r w:rsidRPr="00C80FB3">
        <w:t>Овражно-балочная сеть на рассматриваемой территории развита достаточно сильно. Эрозионным процессам подвержены незалесенные склоны. Особую активность этот процесс приобретает в период снеготаяния и интенсивных осадков. Основной причиной роста является неорганизованный сток поверхностных вод, незалесенность склонов и наличие легкоразмываемых грунтов.</w:t>
      </w:r>
    </w:p>
    <w:p w:rsidR="00C80FB3" w:rsidRPr="00C80FB3" w:rsidRDefault="00E509A2" w:rsidP="00487016">
      <w:pPr>
        <w:spacing w:line="276" w:lineRule="auto"/>
        <w:ind w:firstLine="709"/>
        <w:jc w:val="both"/>
      </w:pPr>
      <w:r w:rsidRPr="00C80FB3">
        <w:t xml:space="preserve">Следует отметить, что эрозионные процессы угрожают, прежде всего, объектам сельского хозяйства и менее развиты на землях населенных пунктов. </w:t>
      </w:r>
    </w:p>
    <w:p w:rsidR="00E509A2" w:rsidRPr="00CF174A" w:rsidRDefault="00E509A2" w:rsidP="00487016">
      <w:pPr>
        <w:spacing w:line="276" w:lineRule="auto"/>
        <w:ind w:firstLine="709"/>
        <w:jc w:val="both"/>
      </w:pPr>
      <w:r w:rsidRPr="00CF174A">
        <w:lastRenderedPageBreak/>
        <w:t>Комплекс противоэрозионных мероприятий направлен на нейтрализацию основных факторов и устранение причин, вызывающих нарушение устойчивости склонов, или на ослабление их влияния.</w:t>
      </w:r>
    </w:p>
    <w:p w:rsidR="00E509A2" w:rsidRPr="00A92972" w:rsidRDefault="00A92972" w:rsidP="00487016">
      <w:pPr>
        <w:spacing w:line="276" w:lineRule="auto"/>
        <w:ind w:firstLine="709"/>
        <w:jc w:val="both"/>
      </w:pPr>
      <w:r w:rsidRPr="00A92972">
        <w:t>На стадии разработки генеральных планов поселений необходимо предусмотреть</w:t>
      </w:r>
      <w:r w:rsidR="00E509A2" w:rsidRPr="00A92972">
        <w:t xml:space="preserve"> следующий комплекс противоэрозионных мероприятий, направленный на благоустройство овражно-балочной сети и ограничение их роста:</w:t>
      </w:r>
    </w:p>
    <w:p w:rsidR="00E509A2" w:rsidRPr="00A92972" w:rsidRDefault="00E509A2" w:rsidP="0048701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A92972">
        <w:t>организация поверхностного стока в приовражных зонах (устройство системы водостоков по прилегающим улицам);</w:t>
      </w:r>
    </w:p>
    <w:p w:rsidR="00E509A2" w:rsidRPr="00A92972" w:rsidRDefault="00E509A2" w:rsidP="0048701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A92972">
        <w:t>дренаж склонов (каптаж ключей с отводом воды в водосточную сеть по дну оврага);</w:t>
      </w:r>
    </w:p>
    <w:p w:rsidR="00E509A2" w:rsidRPr="00A92972" w:rsidRDefault="00E509A2" w:rsidP="0048701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A92972">
        <w:t>частичная засыпка вершин оврагов и малых отвершков минеральным грунтом с послойным уплотнением и устройством водоотводной системы по тальвегу;</w:t>
      </w:r>
    </w:p>
    <w:p w:rsidR="00E509A2" w:rsidRPr="00A92972" w:rsidRDefault="00E509A2" w:rsidP="0048701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A92972">
        <w:t>отсыпка откосов на склоновых оврагах с несформировавшимся углом равновесия и подготовка их к залесению;</w:t>
      </w:r>
    </w:p>
    <w:p w:rsidR="00E509A2" w:rsidRPr="00A92972" w:rsidRDefault="00E509A2" w:rsidP="0048701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A92972">
        <w:t>создание приовражных лесных полос и насаждений на отсыпанных откосах оврагов.</w:t>
      </w:r>
    </w:p>
    <w:p w:rsidR="00E509A2" w:rsidRPr="00F45700" w:rsidRDefault="00E509A2" w:rsidP="00F45700">
      <w:pPr>
        <w:pStyle w:val="34"/>
        <w:spacing w:after="0" w:line="276" w:lineRule="auto"/>
        <w:ind w:left="0" w:firstLine="567"/>
        <w:jc w:val="both"/>
        <w:rPr>
          <w:sz w:val="24"/>
          <w:szCs w:val="24"/>
        </w:rPr>
      </w:pPr>
      <w:r w:rsidRPr="00CF174A">
        <w:rPr>
          <w:b/>
          <w:i/>
          <w:sz w:val="24"/>
          <w:szCs w:val="24"/>
        </w:rPr>
        <w:t>Регулирование и благоустройство рек и водоёмов</w:t>
      </w:r>
      <w:r w:rsidR="00C80058" w:rsidRPr="00F45700">
        <w:rPr>
          <w:b/>
          <w:i/>
          <w:sz w:val="24"/>
          <w:szCs w:val="24"/>
        </w:rPr>
        <w:t>.</w:t>
      </w:r>
      <w:r w:rsidR="00F45700" w:rsidRPr="00F45700">
        <w:rPr>
          <w:b/>
          <w:i/>
          <w:sz w:val="24"/>
          <w:szCs w:val="24"/>
        </w:rPr>
        <w:t xml:space="preserve"> </w:t>
      </w:r>
      <w:r w:rsidRPr="00F45700">
        <w:rPr>
          <w:sz w:val="24"/>
          <w:szCs w:val="24"/>
        </w:rPr>
        <w:t xml:space="preserve">На рассматриваемой территории ряд поселений расположены на малых водотоках. Санитарное состояние их неудовлетворительное, русла заилены и замусорены. Водопропускные сооружения не справляются с пропуском паводков редкой повторяемости. </w:t>
      </w:r>
    </w:p>
    <w:p w:rsidR="00E509A2" w:rsidRPr="00F45700" w:rsidRDefault="00E509A2" w:rsidP="00F45700">
      <w:pPr>
        <w:pStyle w:val="34"/>
        <w:spacing w:after="0" w:line="276" w:lineRule="auto"/>
        <w:ind w:left="0" w:firstLine="567"/>
        <w:jc w:val="both"/>
        <w:rPr>
          <w:sz w:val="24"/>
          <w:szCs w:val="24"/>
        </w:rPr>
      </w:pPr>
      <w:r w:rsidRPr="00F45700">
        <w:rPr>
          <w:sz w:val="24"/>
          <w:szCs w:val="24"/>
        </w:rPr>
        <w:t xml:space="preserve">Проектом предлагается благоустройство прибрежной зоны реки </w:t>
      </w:r>
      <w:r w:rsidR="004F1EE7" w:rsidRPr="00F45700">
        <w:rPr>
          <w:sz w:val="24"/>
          <w:szCs w:val="24"/>
        </w:rPr>
        <w:t>Тихая Сосна в районе г. Бирюч</w:t>
      </w:r>
      <w:r w:rsidR="00C80FB3">
        <w:rPr>
          <w:sz w:val="24"/>
          <w:szCs w:val="24"/>
        </w:rPr>
        <w:t xml:space="preserve"> и</w:t>
      </w:r>
      <w:r w:rsidR="004F1EE7" w:rsidRPr="00F45700">
        <w:rPr>
          <w:sz w:val="24"/>
          <w:szCs w:val="24"/>
        </w:rPr>
        <w:t xml:space="preserve"> с. Верхососна</w:t>
      </w:r>
      <w:r w:rsidRPr="00F45700">
        <w:rPr>
          <w:sz w:val="24"/>
          <w:szCs w:val="24"/>
        </w:rPr>
        <w:t>.</w:t>
      </w:r>
    </w:p>
    <w:p w:rsidR="00E509A2" w:rsidRPr="00C80058" w:rsidRDefault="00E509A2" w:rsidP="00F45700">
      <w:pPr>
        <w:pStyle w:val="34"/>
        <w:spacing w:after="0" w:line="276" w:lineRule="auto"/>
        <w:ind w:left="0" w:firstLine="567"/>
        <w:jc w:val="both"/>
        <w:rPr>
          <w:sz w:val="24"/>
          <w:szCs w:val="24"/>
        </w:rPr>
      </w:pPr>
      <w:r w:rsidRPr="00C80058">
        <w:rPr>
          <w:sz w:val="24"/>
          <w:szCs w:val="24"/>
        </w:rPr>
        <w:t>Регулирование русел рек и водотоков намечается в составе расчистки, уширения, углубления с целью увеличения пропускной способности и выполнени</w:t>
      </w:r>
      <w:r w:rsidR="00A92972">
        <w:rPr>
          <w:sz w:val="24"/>
          <w:szCs w:val="24"/>
        </w:rPr>
        <w:t>я</w:t>
      </w:r>
      <w:r w:rsidRPr="00C80058">
        <w:rPr>
          <w:sz w:val="24"/>
          <w:szCs w:val="24"/>
        </w:rPr>
        <w:t xml:space="preserve"> противоэрозионных мероприятий с целью стабилизации береговых склонов. </w:t>
      </w:r>
    </w:p>
    <w:p w:rsidR="00E509A2" w:rsidRPr="00C80058" w:rsidRDefault="00E509A2" w:rsidP="00487016">
      <w:pPr>
        <w:spacing w:line="276" w:lineRule="auto"/>
        <w:ind w:firstLine="709"/>
        <w:jc w:val="both"/>
      </w:pPr>
      <w:r w:rsidRPr="00C80058">
        <w:t>Работы по расчистке, углублению русел водотоков повысят их дренирующую способность и благоприятно скажутся на осушении прилегающих территорий.</w:t>
      </w:r>
    </w:p>
    <w:p w:rsidR="00E509A2" w:rsidRPr="00C80058" w:rsidRDefault="00E509A2" w:rsidP="00487016">
      <w:pPr>
        <w:pStyle w:val="aa"/>
        <w:spacing w:after="0" w:line="276" w:lineRule="auto"/>
        <w:ind w:left="0" w:firstLine="709"/>
        <w:jc w:val="both"/>
      </w:pPr>
      <w:r w:rsidRPr="00C80058">
        <w:t xml:space="preserve">Берегоукрепление предусматривается на эрозионных участках, где к реке подходят освоенные или планируемые под освоение территории. </w:t>
      </w:r>
      <w:r w:rsidR="00C80058" w:rsidRPr="00C80058">
        <w:t>Участки берегоукрепления необходимо уточнить на этапе разработки генеральных планов поселений.</w:t>
      </w:r>
    </w:p>
    <w:p w:rsidR="00E509A2" w:rsidRPr="00465490" w:rsidRDefault="00E509A2" w:rsidP="00F45700">
      <w:pPr>
        <w:spacing w:line="276" w:lineRule="auto"/>
        <w:ind w:firstLine="709"/>
        <w:jc w:val="both"/>
      </w:pPr>
      <w:r w:rsidRPr="00465490">
        <w:rPr>
          <w:b/>
          <w:i/>
        </w:rPr>
        <w:t>Организация поверхностного стока</w:t>
      </w:r>
      <w:r w:rsidR="00F45700" w:rsidRPr="00465490">
        <w:rPr>
          <w:b/>
          <w:i/>
        </w:rPr>
        <w:t xml:space="preserve">. </w:t>
      </w:r>
      <w:r w:rsidRPr="00465490">
        <w:t>Организация сбора, отвода и очистки поверхностного стока</w:t>
      </w:r>
      <w:r w:rsidRPr="00465490">
        <w:rPr>
          <w:b/>
        </w:rPr>
        <w:t xml:space="preserve"> </w:t>
      </w:r>
      <w:r w:rsidRPr="00465490">
        <w:t>с территори</w:t>
      </w:r>
      <w:r w:rsidR="00465490" w:rsidRPr="00465490">
        <w:t>й</w:t>
      </w:r>
      <w:r w:rsidRPr="00465490">
        <w:t xml:space="preserve"> </w:t>
      </w:r>
      <w:r w:rsidR="00465490" w:rsidRPr="00465490">
        <w:t>населенных пунктов</w:t>
      </w:r>
      <w:r w:rsidRPr="00465490">
        <w:t xml:space="preserve"> является одной из важных проблем благоустройства территории. Существующая система ливневой канализации, охватывающая отдельные площадки сельских территорий, не решает полностью эту проблему. Поверхностный сток сбрасывается на рельеф практически без очистки, в результате чего наблюдается значительное загрязнение почв. Неорганизованный поверхностный сток вызывает размыв отдельных участков, особенно склонов оврагов, образование промоин и оползней.</w:t>
      </w:r>
    </w:p>
    <w:p w:rsidR="00E509A2" w:rsidRPr="00465490" w:rsidRDefault="00E509A2" w:rsidP="00487016">
      <w:pPr>
        <w:spacing w:line="276" w:lineRule="auto"/>
        <w:ind w:firstLine="709"/>
        <w:jc w:val="both"/>
      </w:pPr>
      <w:r w:rsidRPr="00465490">
        <w:t>С целью организации поверхностного стока на территории населенных пунктов</w:t>
      </w:r>
      <w:r w:rsidRPr="00465490">
        <w:rPr>
          <w:spacing w:val="3"/>
        </w:rPr>
        <w:t xml:space="preserve"> рекомендуется использовать открытую систему </w:t>
      </w:r>
      <w:r w:rsidRPr="00465490">
        <w:t xml:space="preserve">ливневой канализации и существующие тальвеги и </w:t>
      </w:r>
      <w:r w:rsidRPr="00465490">
        <w:rPr>
          <w:spacing w:val="-1"/>
        </w:rPr>
        <w:t>ручьи.</w:t>
      </w:r>
      <w:r w:rsidRPr="00465490">
        <w:t xml:space="preserve"> О</w:t>
      </w:r>
      <w:r w:rsidRPr="00465490">
        <w:rPr>
          <w:spacing w:val="3"/>
        </w:rPr>
        <w:t xml:space="preserve">ткрытая система </w:t>
      </w:r>
      <w:r w:rsidRPr="00465490">
        <w:t xml:space="preserve">ливневой канализации предусматривается на территории в виде лотков и канав с расположением их вдоль дорог и сбросом в водотоки. </w:t>
      </w:r>
    </w:p>
    <w:p w:rsidR="00E509A2" w:rsidRPr="00CF174A" w:rsidRDefault="00E509A2" w:rsidP="00487016">
      <w:pPr>
        <w:spacing w:line="276" w:lineRule="auto"/>
        <w:ind w:firstLine="709"/>
        <w:jc w:val="both"/>
        <w:rPr>
          <w:spacing w:val="-4"/>
        </w:rPr>
      </w:pPr>
      <w:r w:rsidRPr="00CF174A">
        <w:t xml:space="preserve">В дальнейшем для очистки поверхностного стока предлагается строительство специальных прудов-отстойников механического отстаивания с фильтрами доочистки и бензомаслоуловителями, закрытого или открытого типа. Для </w:t>
      </w:r>
      <w:r w:rsidR="00A92972" w:rsidRPr="00CF174A">
        <w:t>сельских</w:t>
      </w:r>
      <w:r w:rsidRPr="00CF174A">
        <w:t xml:space="preserve"> поселений можно использовать искусственные пруды механического отстаивания, с расположением их в руслах мелких водотоков.</w:t>
      </w:r>
      <w:r w:rsidR="00CF174A" w:rsidRPr="00CF174A">
        <w:t xml:space="preserve"> Определить места их расположения целесообразно при разработке генеральных планов поселений.</w:t>
      </w:r>
    </w:p>
    <w:p w:rsidR="00E509A2" w:rsidRPr="00CF174A" w:rsidRDefault="00E509A2" w:rsidP="00487016">
      <w:pPr>
        <w:spacing w:line="276" w:lineRule="auto"/>
        <w:ind w:firstLine="567"/>
        <w:jc w:val="both"/>
      </w:pPr>
      <w:r w:rsidRPr="00CF174A">
        <w:t xml:space="preserve">Выполнение этих мероприятий будет способствовать </w:t>
      </w:r>
      <w:r w:rsidRPr="00CF174A">
        <w:rPr>
          <w:spacing w:val="-4"/>
        </w:rPr>
        <w:t>увеличению срока эксплуатации зданий, дорог, и других объектов инфраструктуры.</w:t>
      </w:r>
    </w:p>
    <w:p w:rsidR="00F71F8E" w:rsidRPr="0068524A" w:rsidRDefault="00F71F8E" w:rsidP="0068524A">
      <w:pPr>
        <w:pStyle w:val="3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33" w:name="_Toc272557379"/>
      <w:r w:rsidRPr="0046549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8524A" w:rsidRPr="00465490">
        <w:rPr>
          <w:rFonts w:ascii="Times New Roman" w:hAnsi="Times New Roman" w:cs="Times New Roman"/>
          <w:sz w:val="24"/>
          <w:szCs w:val="24"/>
        </w:rPr>
        <w:t>2.4</w:t>
      </w:r>
      <w:r w:rsidRPr="00465490">
        <w:rPr>
          <w:rFonts w:ascii="Times New Roman" w:hAnsi="Times New Roman" w:cs="Times New Roman"/>
          <w:sz w:val="24"/>
          <w:szCs w:val="24"/>
        </w:rPr>
        <w:t xml:space="preserve">. </w:t>
      </w:r>
      <w:r w:rsidRPr="00465490">
        <w:rPr>
          <w:rFonts w:ascii="Times New Roman" w:hAnsi="Times New Roman" w:cs="Times New Roman"/>
          <w:bCs w:val="0"/>
          <w:iCs/>
          <w:sz w:val="24"/>
          <w:szCs w:val="24"/>
        </w:rPr>
        <w:t xml:space="preserve">Очередность мероприятий по </w:t>
      </w:r>
      <w:r w:rsidRPr="00465490">
        <w:rPr>
          <w:rFonts w:ascii="Times New Roman" w:hAnsi="Times New Roman" w:cs="Times New Roman"/>
          <w:sz w:val="24"/>
          <w:szCs w:val="24"/>
        </w:rPr>
        <w:t>защите от воздействия чрезвычайных ситуаций природного и техногенного характера.</w:t>
      </w:r>
      <w:bookmarkEnd w:id="33"/>
    </w:p>
    <w:p w:rsidR="00F71F8E" w:rsidRPr="00AE2391" w:rsidRDefault="00F71F8E" w:rsidP="00F71F8E">
      <w:pPr>
        <w:spacing w:line="276" w:lineRule="auto"/>
        <w:ind w:firstLine="567"/>
        <w:jc w:val="both"/>
        <w:rPr>
          <w:bCs/>
          <w:iCs/>
        </w:rPr>
      </w:pPr>
      <w:r w:rsidRPr="00AE2391">
        <w:rPr>
          <w:bCs/>
          <w:iCs/>
        </w:rPr>
        <w:t xml:space="preserve">С целью решения вопросов предупреждения и ликвидации чрезвычайных ситуаций </w:t>
      </w:r>
      <w:r>
        <w:rPr>
          <w:bCs/>
          <w:iCs/>
        </w:rPr>
        <w:t xml:space="preserve">в </w:t>
      </w:r>
      <w:r w:rsidRPr="00571D85">
        <w:rPr>
          <w:bCs/>
          <w:iCs/>
          <w:u w:val="single"/>
        </w:rPr>
        <w:t>первую очередь</w:t>
      </w:r>
      <w:r>
        <w:rPr>
          <w:bCs/>
          <w:iCs/>
        </w:rPr>
        <w:t xml:space="preserve"> </w:t>
      </w:r>
      <w:r w:rsidRPr="00AE2391">
        <w:rPr>
          <w:bCs/>
          <w:iCs/>
        </w:rPr>
        <w:t>необходимо:</w:t>
      </w:r>
    </w:p>
    <w:p w:rsidR="00F71F8E" w:rsidRPr="00465490" w:rsidRDefault="00F71F8E" w:rsidP="00F71F8E">
      <w:pPr>
        <w:spacing w:line="276" w:lineRule="auto"/>
        <w:ind w:firstLine="567"/>
        <w:jc w:val="both"/>
      </w:pPr>
      <w:r w:rsidRPr="00465490">
        <w:rPr>
          <w:iCs/>
        </w:rPr>
        <w:t xml:space="preserve">- продолжить реализацию </w:t>
      </w:r>
      <w:r w:rsidRPr="00465490">
        <w:t>областной целевой программы «Снижение рисков и смягчение последствий чрезвычайных ситуаций природного и техногенного характера в Белгородской области на 2005-2008 годы»;</w:t>
      </w:r>
    </w:p>
    <w:p w:rsidR="00F71F8E" w:rsidRPr="00EE24DD" w:rsidRDefault="00F71F8E" w:rsidP="00F71F8E">
      <w:pPr>
        <w:pStyle w:val="22"/>
        <w:spacing w:line="276" w:lineRule="auto"/>
        <w:ind w:left="0" w:firstLine="567"/>
        <w:rPr>
          <w:sz w:val="24"/>
        </w:rPr>
      </w:pPr>
      <w:r w:rsidRPr="00AE2391">
        <w:t xml:space="preserve">- </w:t>
      </w:r>
      <w:r w:rsidRPr="00EE24DD">
        <w:rPr>
          <w:sz w:val="24"/>
        </w:rPr>
        <w:t>ежегодно реализовывать комплекс профилактических мероприятий, обеспечивающих безаварийный пропуск паводковых вод в период весеннего половодья;</w:t>
      </w:r>
    </w:p>
    <w:p w:rsidR="00F71F8E" w:rsidRPr="00EE24DD" w:rsidRDefault="00F71F8E" w:rsidP="00F71F8E">
      <w:pPr>
        <w:pStyle w:val="22"/>
        <w:spacing w:line="276" w:lineRule="auto"/>
        <w:ind w:left="0" w:firstLine="567"/>
        <w:rPr>
          <w:bCs/>
          <w:sz w:val="24"/>
        </w:rPr>
      </w:pPr>
      <w:r w:rsidRPr="00EE24DD">
        <w:rPr>
          <w:bCs/>
          <w:sz w:val="24"/>
        </w:rPr>
        <w:t xml:space="preserve"> - продолжить работу по паспортизации опасных объектов и территорий района;</w:t>
      </w:r>
    </w:p>
    <w:p w:rsidR="00F71F8E" w:rsidRDefault="00F71F8E" w:rsidP="00F71F8E">
      <w:pPr>
        <w:spacing w:line="276" w:lineRule="auto"/>
        <w:ind w:firstLine="567"/>
        <w:jc w:val="both"/>
      </w:pPr>
      <w:r w:rsidRPr="00E5073A">
        <w:t>-  провести регистрацию всех гидротехнических сооружений;</w:t>
      </w:r>
    </w:p>
    <w:p w:rsidR="00F71F8E" w:rsidRDefault="00F71F8E" w:rsidP="00F71F8E">
      <w:pPr>
        <w:spacing w:line="276" w:lineRule="auto"/>
        <w:ind w:firstLine="567"/>
        <w:jc w:val="both"/>
      </w:pPr>
      <w:r>
        <w:t xml:space="preserve">- водохранилище на р. Сосна у с. Малоалексеевка – ремонт плотины; </w:t>
      </w:r>
    </w:p>
    <w:p w:rsidR="00F71F8E" w:rsidRDefault="00F71F8E" w:rsidP="00F71F8E">
      <w:pPr>
        <w:spacing w:line="276" w:lineRule="auto"/>
        <w:ind w:firstLine="567"/>
        <w:jc w:val="both"/>
      </w:pPr>
      <w:r>
        <w:t>- пруд на р. Сенная у с. Палатово – ремонт стенок паводкового водосброса, задвижки донного водовыпуска;</w:t>
      </w:r>
    </w:p>
    <w:p w:rsidR="00F71F8E" w:rsidRDefault="00F71F8E" w:rsidP="00F71F8E">
      <w:pPr>
        <w:spacing w:line="276" w:lineRule="auto"/>
        <w:ind w:firstLine="567"/>
        <w:jc w:val="both"/>
      </w:pPr>
      <w:r>
        <w:t xml:space="preserve">- </w:t>
      </w:r>
      <w:r w:rsidRPr="00E658E7">
        <w:t>пруд №1 на р. Усердец у с. В.Покровка</w:t>
      </w:r>
      <w:r>
        <w:t xml:space="preserve"> - ремонт верхнего откоса плотины, дамбы обвалования; </w:t>
      </w:r>
    </w:p>
    <w:p w:rsidR="00F71F8E" w:rsidRDefault="00F71F8E" w:rsidP="00F71F8E">
      <w:pPr>
        <w:spacing w:line="276" w:lineRule="auto"/>
        <w:ind w:firstLine="567"/>
        <w:jc w:val="both"/>
      </w:pPr>
      <w:r>
        <w:t>- пруд в б. Марынычев у х. Марынычев – ремонт дамбы;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>
        <w:t>- пруд на р. Сенная у с. Старокожево – ремонт паводкового водосброса.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>
        <w:t>Д</w:t>
      </w:r>
      <w:r w:rsidRPr="00E5073A">
        <w:t>ля защиты жилого фонда от опасных геологических процессов предусматриваются следующие мероприятия:</w:t>
      </w:r>
    </w:p>
    <w:p w:rsidR="00F71F8E" w:rsidRPr="00E5073A" w:rsidRDefault="00F71F8E" w:rsidP="00F71F8E">
      <w:pPr>
        <w:pStyle w:val="afc"/>
        <w:spacing w:line="276" w:lineRule="auto"/>
        <w:ind w:left="0" w:firstLine="567"/>
        <w:jc w:val="both"/>
      </w:pPr>
      <w:r w:rsidRPr="00E5073A">
        <w:t>противооползневые соор</w:t>
      </w:r>
      <w:r>
        <w:t>ужения на склонах рек и оврагов;</w:t>
      </w:r>
    </w:p>
    <w:p w:rsidR="00F71F8E" w:rsidRPr="00E5073A" w:rsidRDefault="00F71F8E" w:rsidP="00F71F8E">
      <w:pPr>
        <w:pStyle w:val="afc"/>
        <w:spacing w:line="276" w:lineRule="auto"/>
        <w:ind w:left="0" w:firstLine="567"/>
        <w:jc w:val="both"/>
      </w:pPr>
      <w:r>
        <w:t>укрепление оврагов;</w:t>
      </w:r>
    </w:p>
    <w:p w:rsidR="00F71F8E" w:rsidRPr="00E5073A" w:rsidRDefault="00F71F8E" w:rsidP="00F71F8E">
      <w:pPr>
        <w:pStyle w:val="afc"/>
        <w:spacing w:line="276" w:lineRule="auto"/>
        <w:ind w:left="0" w:firstLine="567"/>
        <w:jc w:val="both"/>
      </w:pPr>
      <w:r>
        <w:t>берегоукрепительные работы.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 w:rsidRPr="00E5073A">
        <w:t>Во избежание затопления прибрежных жилых зон рекомендуется: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>
        <w:t>- расчистка русла рек</w:t>
      </w:r>
      <w:r w:rsidRPr="00E5073A">
        <w:t xml:space="preserve"> или углубление дна водоемов;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 w:rsidRPr="00E5073A">
        <w:t>- обваловани</w:t>
      </w:r>
      <w:r>
        <w:t>е (устройство дамб) вдоль берегов водоемов</w:t>
      </w:r>
      <w:r w:rsidRPr="00E5073A">
        <w:t>, подверженн</w:t>
      </w:r>
      <w:r>
        <w:t>ых</w:t>
      </w:r>
      <w:r w:rsidRPr="00E5073A">
        <w:t xml:space="preserve"> размыву, прокладка берегового дренажа;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 w:rsidRPr="00E5073A">
        <w:t>- прове</w:t>
      </w:r>
      <w:r>
        <w:t>дение</w:t>
      </w:r>
      <w:r w:rsidRPr="00E5073A">
        <w:t xml:space="preserve"> комплекс</w:t>
      </w:r>
      <w:r>
        <w:t>а</w:t>
      </w:r>
      <w:r w:rsidRPr="00E5073A">
        <w:t xml:space="preserve"> берегоукрепительных работ</w:t>
      </w:r>
      <w:r>
        <w:t xml:space="preserve"> у сел Стрелецкое, Верхососна, Арнаутово в районе размыва территории, прилежащей к скотомогильникам</w:t>
      </w:r>
      <w:r w:rsidRPr="00E5073A">
        <w:t>;</w:t>
      </w:r>
    </w:p>
    <w:p w:rsidR="00F71F8E" w:rsidRDefault="00F71F8E" w:rsidP="00F71F8E">
      <w:pPr>
        <w:spacing w:line="276" w:lineRule="auto"/>
        <w:ind w:firstLine="567"/>
        <w:jc w:val="both"/>
      </w:pPr>
      <w:r w:rsidRPr="00E5073A">
        <w:t>- осуществл</w:t>
      </w:r>
      <w:r>
        <w:t>ение контроля</w:t>
      </w:r>
      <w:r w:rsidRPr="00E5073A">
        <w:t xml:space="preserve"> за разработкой мероприятий и проведением работ по защите прибрежных территорий от подтопления </w:t>
      </w:r>
      <w:r>
        <w:t>и затопления паводковыми водами;</w:t>
      </w:r>
    </w:p>
    <w:p w:rsidR="00F71F8E" w:rsidRPr="00C81B87" w:rsidRDefault="00F71F8E" w:rsidP="00F71F8E">
      <w:pPr>
        <w:shd w:val="clear" w:color="auto" w:fill="FFFFFF"/>
        <w:spacing w:line="276" w:lineRule="auto"/>
        <w:ind w:right="10" w:firstLine="567"/>
        <w:jc w:val="both"/>
      </w:pPr>
      <w:r>
        <w:t>- р</w:t>
      </w:r>
      <w:r w:rsidRPr="00C81B87">
        <w:t xml:space="preserve">асчистка русла реки Тихая Сосна от илистых отложений до глубины не менее </w:t>
      </w:r>
      <w:smartTag w:uri="urn:schemas-microsoft-com:office:smarttags" w:element="metricconverter">
        <w:smartTagPr>
          <w:attr w:name="ProductID" w:val="3,0 м"/>
        </w:smartTagPr>
        <w:r w:rsidRPr="00C81B87">
          <w:t>3,0 м</w:t>
        </w:r>
      </w:smartTag>
      <w:r w:rsidRPr="00C81B87">
        <w:t>.;</w:t>
      </w:r>
    </w:p>
    <w:p w:rsidR="00F71F8E" w:rsidRPr="00C81B87" w:rsidRDefault="00F71F8E" w:rsidP="00F71F8E">
      <w:pPr>
        <w:shd w:val="clear" w:color="auto" w:fill="FFFFFF"/>
        <w:spacing w:line="276" w:lineRule="auto"/>
        <w:ind w:right="10" w:firstLine="567"/>
        <w:jc w:val="both"/>
      </w:pPr>
      <w:r>
        <w:t>- р</w:t>
      </w:r>
      <w:r w:rsidRPr="00C81B87">
        <w:t>еконструкция открытых водоотводных канав мелкого и глубокого заложения, переоборудование их на отдельных участках в закрытые дрены;</w:t>
      </w:r>
    </w:p>
    <w:p w:rsidR="00F71F8E" w:rsidRPr="00C81B87" w:rsidRDefault="00F71F8E" w:rsidP="00F71F8E">
      <w:pPr>
        <w:shd w:val="clear" w:color="auto" w:fill="FFFFFF"/>
        <w:spacing w:line="276" w:lineRule="auto"/>
        <w:ind w:right="10" w:firstLine="567"/>
        <w:jc w:val="both"/>
      </w:pPr>
      <w:r>
        <w:t>- у</w:t>
      </w:r>
      <w:r w:rsidRPr="00C81B87">
        <w:t>стройство на отдельных участках нагорных канав для перехвата поверхностного стока;</w:t>
      </w:r>
    </w:p>
    <w:p w:rsidR="00F71F8E" w:rsidRPr="00C81B87" w:rsidRDefault="00F71F8E" w:rsidP="00F71F8E">
      <w:pPr>
        <w:shd w:val="clear" w:color="auto" w:fill="FFFFFF"/>
        <w:spacing w:line="276" w:lineRule="auto"/>
        <w:ind w:right="10" w:firstLine="567"/>
        <w:jc w:val="both"/>
      </w:pPr>
      <w:r>
        <w:t>- у</w:t>
      </w:r>
      <w:r w:rsidRPr="00C81B87">
        <w:t>стройство дамб обвалования;</w:t>
      </w:r>
    </w:p>
    <w:p w:rsidR="00F71F8E" w:rsidRPr="00C81B87" w:rsidRDefault="00F71F8E" w:rsidP="00F71F8E">
      <w:pPr>
        <w:shd w:val="clear" w:color="auto" w:fill="FFFFFF"/>
        <w:spacing w:line="276" w:lineRule="auto"/>
        <w:ind w:right="10" w:firstLine="567"/>
        <w:jc w:val="both"/>
      </w:pPr>
      <w:r>
        <w:t>- п</w:t>
      </w:r>
      <w:r w:rsidRPr="00C81B87">
        <w:t>асп</w:t>
      </w:r>
      <w:r>
        <w:t>о</w:t>
      </w:r>
      <w:r w:rsidRPr="00C81B87">
        <w:t>р</w:t>
      </w:r>
      <w:r>
        <w:t>ти</w:t>
      </w:r>
      <w:r w:rsidRPr="00C81B87">
        <w:t>зация участко</w:t>
      </w:r>
      <w:r>
        <w:t>в</w:t>
      </w:r>
      <w:r w:rsidRPr="00C81B87">
        <w:t xml:space="preserve"> жилой зоны г</w:t>
      </w:r>
      <w:r>
        <w:t>. Бирюч</w:t>
      </w:r>
      <w:r w:rsidRPr="00C81B87">
        <w:t xml:space="preserve"> </w:t>
      </w:r>
      <w:r>
        <w:t>и сельских населенных пунктов</w:t>
      </w:r>
      <w:r w:rsidRPr="00C81B87">
        <w:t>, попадающих в зону затопления паводковыми водами.</w:t>
      </w:r>
    </w:p>
    <w:p w:rsidR="00F71F8E" w:rsidRPr="00E5073A" w:rsidRDefault="00F71F8E" w:rsidP="00F71F8E">
      <w:pPr>
        <w:spacing w:line="276" w:lineRule="auto"/>
        <w:ind w:firstLine="567"/>
        <w:jc w:val="both"/>
        <w:rPr>
          <w:u w:val="single"/>
        </w:rPr>
      </w:pPr>
      <w:r w:rsidRPr="00E5073A">
        <w:rPr>
          <w:u w:val="single"/>
        </w:rPr>
        <w:t>На расчетный срок:</w:t>
      </w:r>
    </w:p>
    <w:p w:rsidR="00465490" w:rsidRDefault="00465490" w:rsidP="00F71F8E">
      <w:pPr>
        <w:spacing w:line="276" w:lineRule="auto"/>
        <w:ind w:firstLine="567"/>
        <w:jc w:val="both"/>
      </w:pPr>
      <w:r>
        <w:t>- дальнейшее оснащение пожарных депо современной техникой и оборудованием;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>
        <w:t xml:space="preserve">- </w:t>
      </w:r>
      <w:r w:rsidRPr="00E5073A">
        <w:t>выполнение работ по расчистке, обустройству водоохранных зон и прибрежных защитных полос;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>
        <w:t xml:space="preserve">- </w:t>
      </w:r>
      <w:r w:rsidRPr="00E5073A">
        <w:t>предупреждение и ликвидация опасного воздействия паводковых вод;</w:t>
      </w:r>
    </w:p>
    <w:p w:rsidR="00F71F8E" w:rsidRPr="00E5073A" w:rsidRDefault="00F71F8E" w:rsidP="00F71F8E">
      <w:pPr>
        <w:spacing w:line="276" w:lineRule="auto"/>
        <w:ind w:firstLine="567"/>
        <w:jc w:val="both"/>
      </w:pPr>
      <w:r w:rsidRPr="00E5073A">
        <w:t>-</w:t>
      </w:r>
      <w:r>
        <w:t xml:space="preserve"> </w:t>
      </w:r>
      <w:r w:rsidRPr="00E5073A">
        <w:t>мониторинг водных объектов;</w:t>
      </w:r>
    </w:p>
    <w:p w:rsidR="00F71F8E" w:rsidRDefault="00F71F8E" w:rsidP="00F71F8E">
      <w:pPr>
        <w:spacing w:line="276" w:lineRule="auto"/>
        <w:ind w:firstLine="567"/>
        <w:jc w:val="both"/>
      </w:pPr>
      <w:r>
        <w:t xml:space="preserve">- </w:t>
      </w:r>
      <w:r w:rsidRPr="00E5073A">
        <w:t>мониторинг овражных зон.</w:t>
      </w: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  <w:sectPr w:rsidR="00465490" w:rsidSect="00981C19">
          <w:pgSz w:w="11906" w:h="16838"/>
          <w:pgMar w:top="851" w:right="566" w:bottom="851" w:left="993" w:header="709" w:footer="170" w:gutter="0"/>
          <w:cols w:space="720"/>
          <w:titlePg/>
          <w:docGrid w:linePitch="326"/>
        </w:sectPr>
      </w:pPr>
    </w:p>
    <w:p w:rsidR="00EE24DD" w:rsidRDefault="00EE24DD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Default="00465490" w:rsidP="00487016">
      <w:pPr>
        <w:pStyle w:val="af9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465490" w:rsidRPr="00465490" w:rsidRDefault="00465490" w:rsidP="00465490">
      <w:pPr>
        <w:pStyle w:val="af9"/>
        <w:spacing w:line="276" w:lineRule="auto"/>
        <w:ind w:firstLine="567"/>
        <w:rPr>
          <w:rFonts w:ascii="Times New Roman" w:hAnsi="Times New Roman"/>
          <w:b w:val="0"/>
          <w:sz w:val="32"/>
          <w:szCs w:val="32"/>
        </w:rPr>
      </w:pPr>
      <w:r w:rsidRPr="00465490">
        <w:rPr>
          <w:rFonts w:ascii="Times New Roman" w:hAnsi="Times New Roman"/>
          <w:b w:val="0"/>
          <w:sz w:val="32"/>
          <w:szCs w:val="32"/>
        </w:rPr>
        <w:t>Приложение</w:t>
      </w:r>
      <w:r>
        <w:rPr>
          <w:rFonts w:ascii="Times New Roman" w:hAnsi="Times New Roman"/>
          <w:b w:val="0"/>
          <w:sz w:val="32"/>
          <w:szCs w:val="32"/>
        </w:rPr>
        <w:t xml:space="preserve"> 1</w:t>
      </w:r>
    </w:p>
    <w:sectPr w:rsidR="00465490" w:rsidRPr="00465490" w:rsidSect="00981C19">
      <w:pgSz w:w="11906" w:h="16838"/>
      <w:pgMar w:top="851" w:right="566" w:bottom="851" w:left="993" w:header="709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96" w:rsidRDefault="00334396">
      <w:r>
        <w:separator/>
      </w:r>
    </w:p>
  </w:endnote>
  <w:endnote w:type="continuationSeparator" w:id="0">
    <w:p w:rsidR="00334396" w:rsidRDefault="0033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28" w:rsidRDefault="00C86C28" w:rsidP="007D702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6C28" w:rsidRDefault="00C86C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28" w:rsidRDefault="00C86C28" w:rsidP="007B4ABD">
    <w:pPr>
      <w:pStyle w:val="a8"/>
      <w:framePr w:h="253" w:hRule="exact" w:wrap="around" w:vAnchor="text" w:hAnchor="margin" w:xAlign="center" w:y="155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2F7C">
      <w:rPr>
        <w:rStyle w:val="ac"/>
        <w:noProof/>
      </w:rPr>
      <w:t>2</w:t>
    </w:r>
    <w:r>
      <w:rPr>
        <w:rStyle w:val="ac"/>
      </w:rPr>
      <w:fldChar w:fldCharType="end"/>
    </w:r>
  </w:p>
  <w:p w:rsidR="00C86C28" w:rsidRDefault="00C86C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28" w:rsidRDefault="0033439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F7C">
      <w:rPr>
        <w:noProof/>
      </w:rPr>
      <w:t>1</w:t>
    </w:r>
    <w:r>
      <w:rPr>
        <w:noProof/>
      </w:rPr>
      <w:fldChar w:fldCharType="end"/>
    </w:r>
  </w:p>
  <w:p w:rsidR="00C86C28" w:rsidRDefault="00C86C2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28" w:rsidRDefault="00C86C28" w:rsidP="00942D5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6C28" w:rsidRDefault="00C86C28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28" w:rsidRDefault="00C86C28" w:rsidP="00AF1DD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2F7C">
      <w:rPr>
        <w:rStyle w:val="ac"/>
        <w:noProof/>
      </w:rPr>
      <w:t>19</w:t>
    </w:r>
    <w:r>
      <w:rPr>
        <w:rStyle w:val="ac"/>
      </w:rPr>
      <w:fldChar w:fldCharType="end"/>
    </w:r>
  </w:p>
  <w:p w:rsidR="00C86C28" w:rsidRDefault="00C86C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96" w:rsidRDefault="00334396">
      <w:r>
        <w:separator/>
      </w:r>
    </w:p>
  </w:footnote>
  <w:footnote w:type="continuationSeparator" w:id="0">
    <w:p w:rsidR="00334396" w:rsidRDefault="0033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3CC5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10120"/>
    <w:multiLevelType w:val="hybridMultilevel"/>
    <w:tmpl w:val="A3126162"/>
    <w:lvl w:ilvl="0" w:tplc="4D727DF4">
      <w:start w:val="1"/>
      <w:numFmt w:val="decimal"/>
      <w:lvlText w:val="%1)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44F6A"/>
    <w:multiLevelType w:val="hybridMultilevel"/>
    <w:tmpl w:val="B5D0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2F9B"/>
    <w:multiLevelType w:val="hybridMultilevel"/>
    <w:tmpl w:val="4DEC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00324"/>
    <w:multiLevelType w:val="hybridMultilevel"/>
    <w:tmpl w:val="5BEA7E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D26E5"/>
    <w:multiLevelType w:val="hybridMultilevel"/>
    <w:tmpl w:val="BE483FE2"/>
    <w:lvl w:ilvl="0" w:tplc="D71E1B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F1AD1"/>
    <w:multiLevelType w:val="hybridMultilevel"/>
    <w:tmpl w:val="10166FBC"/>
    <w:lvl w:ilvl="0" w:tplc="04190011">
      <w:start w:val="1"/>
      <w:numFmt w:val="decimal"/>
      <w:lvlText w:val="%1)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 w15:restartNumberingAfterBreak="0">
    <w:nsid w:val="1EA131AC"/>
    <w:multiLevelType w:val="hybridMultilevel"/>
    <w:tmpl w:val="0B24B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2842"/>
    <w:multiLevelType w:val="hybridMultilevel"/>
    <w:tmpl w:val="725EF256"/>
    <w:lvl w:ilvl="0" w:tplc="4F80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5A65"/>
    <w:multiLevelType w:val="hybridMultilevel"/>
    <w:tmpl w:val="550655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74617A"/>
    <w:multiLevelType w:val="multilevel"/>
    <w:tmpl w:val="C31C9A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3057A6"/>
    <w:multiLevelType w:val="hybridMultilevel"/>
    <w:tmpl w:val="80583280"/>
    <w:lvl w:ilvl="0" w:tplc="A058E052">
      <w:start w:val="1"/>
      <w:numFmt w:val="decimal"/>
      <w:lvlText w:val="%1."/>
      <w:lvlJc w:val="left"/>
      <w:pPr>
        <w:ind w:left="7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35537AF"/>
    <w:multiLevelType w:val="hybridMultilevel"/>
    <w:tmpl w:val="A18CE09A"/>
    <w:lvl w:ilvl="0" w:tplc="6CB03AF0">
      <w:start w:val="1"/>
      <w:numFmt w:val="bullet"/>
      <w:lvlText w:val="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4D727DF4">
      <w:start w:val="1"/>
      <w:numFmt w:val="decimal"/>
      <w:lvlText w:val="%2)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83B0631C">
      <w:start w:val="1"/>
      <w:numFmt w:val="decimal"/>
      <w:lvlText w:val="%3."/>
      <w:lvlJc w:val="left"/>
      <w:pPr>
        <w:tabs>
          <w:tab w:val="num" w:pos="3640"/>
        </w:tabs>
        <w:ind w:left="3640" w:hanging="106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60475DB3"/>
    <w:multiLevelType w:val="hybridMultilevel"/>
    <w:tmpl w:val="D25CB2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28760C"/>
    <w:multiLevelType w:val="hybridMultilevel"/>
    <w:tmpl w:val="D228CB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F62A23"/>
    <w:multiLevelType w:val="hybridMultilevel"/>
    <w:tmpl w:val="7174F6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ABC"/>
    <w:rsid w:val="00002CFD"/>
    <w:rsid w:val="000039AB"/>
    <w:rsid w:val="00004B60"/>
    <w:rsid w:val="00005E2D"/>
    <w:rsid w:val="0000658B"/>
    <w:rsid w:val="00006A27"/>
    <w:rsid w:val="00007AB7"/>
    <w:rsid w:val="00010CB5"/>
    <w:rsid w:val="000113F2"/>
    <w:rsid w:val="000127A3"/>
    <w:rsid w:val="00012A17"/>
    <w:rsid w:val="000133A1"/>
    <w:rsid w:val="000146A0"/>
    <w:rsid w:val="000156CD"/>
    <w:rsid w:val="00015E90"/>
    <w:rsid w:val="00016E22"/>
    <w:rsid w:val="000213E2"/>
    <w:rsid w:val="000213EC"/>
    <w:rsid w:val="00021516"/>
    <w:rsid w:val="00021977"/>
    <w:rsid w:val="0002279C"/>
    <w:rsid w:val="00022F92"/>
    <w:rsid w:val="000260C7"/>
    <w:rsid w:val="000264A3"/>
    <w:rsid w:val="000269D9"/>
    <w:rsid w:val="00031684"/>
    <w:rsid w:val="000321BB"/>
    <w:rsid w:val="00032822"/>
    <w:rsid w:val="00032B53"/>
    <w:rsid w:val="000347FF"/>
    <w:rsid w:val="0003604A"/>
    <w:rsid w:val="00037074"/>
    <w:rsid w:val="00040191"/>
    <w:rsid w:val="00042E1A"/>
    <w:rsid w:val="0004323A"/>
    <w:rsid w:val="00044070"/>
    <w:rsid w:val="00045C18"/>
    <w:rsid w:val="00047756"/>
    <w:rsid w:val="00052D07"/>
    <w:rsid w:val="00052E83"/>
    <w:rsid w:val="00055E23"/>
    <w:rsid w:val="00056945"/>
    <w:rsid w:val="00060BC2"/>
    <w:rsid w:val="000614FD"/>
    <w:rsid w:val="00063284"/>
    <w:rsid w:val="000672B3"/>
    <w:rsid w:val="00073AD1"/>
    <w:rsid w:val="00077253"/>
    <w:rsid w:val="00077878"/>
    <w:rsid w:val="000802C1"/>
    <w:rsid w:val="0008095A"/>
    <w:rsid w:val="00080E77"/>
    <w:rsid w:val="00081078"/>
    <w:rsid w:val="00084C24"/>
    <w:rsid w:val="00085093"/>
    <w:rsid w:val="00086D46"/>
    <w:rsid w:val="000870C9"/>
    <w:rsid w:val="00087DAF"/>
    <w:rsid w:val="00092B1B"/>
    <w:rsid w:val="000951C2"/>
    <w:rsid w:val="00095E8E"/>
    <w:rsid w:val="00097066"/>
    <w:rsid w:val="000A016C"/>
    <w:rsid w:val="000A0626"/>
    <w:rsid w:val="000A1365"/>
    <w:rsid w:val="000A4044"/>
    <w:rsid w:val="000A41AD"/>
    <w:rsid w:val="000A6B90"/>
    <w:rsid w:val="000A74CE"/>
    <w:rsid w:val="000B1322"/>
    <w:rsid w:val="000B31E5"/>
    <w:rsid w:val="000B5404"/>
    <w:rsid w:val="000B6EE2"/>
    <w:rsid w:val="000C0E0D"/>
    <w:rsid w:val="000C1C2A"/>
    <w:rsid w:val="000C2004"/>
    <w:rsid w:val="000C2C0A"/>
    <w:rsid w:val="000C6BCB"/>
    <w:rsid w:val="000C7227"/>
    <w:rsid w:val="000D177F"/>
    <w:rsid w:val="000D3584"/>
    <w:rsid w:val="000D65BD"/>
    <w:rsid w:val="000D6EF9"/>
    <w:rsid w:val="000E071B"/>
    <w:rsid w:val="000E0E53"/>
    <w:rsid w:val="000E13DC"/>
    <w:rsid w:val="000E2877"/>
    <w:rsid w:val="000E2AEF"/>
    <w:rsid w:val="000E7301"/>
    <w:rsid w:val="000E7688"/>
    <w:rsid w:val="000F0616"/>
    <w:rsid w:val="000F2CFD"/>
    <w:rsid w:val="000F4AF2"/>
    <w:rsid w:val="000F5455"/>
    <w:rsid w:val="000F6098"/>
    <w:rsid w:val="00101245"/>
    <w:rsid w:val="00103239"/>
    <w:rsid w:val="00103276"/>
    <w:rsid w:val="00105247"/>
    <w:rsid w:val="00115595"/>
    <w:rsid w:val="00115972"/>
    <w:rsid w:val="00116ABC"/>
    <w:rsid w:val="00117C09"/>
    <w:rsid w:val="00117E9C"/>
    <w:rsid w:val="00120113"/>
    <w:rsid w:val="00125E76"/>
    <w:rsid w:val="00126C1B"/>
    <w:rsid w:val="001275C3"/>
    <w:rsid w:val="00127769"/>
    <w:rsid w:val="00130E02"/>
    <w:rsid w:val="0013139A"/>
    <w:rsid w:val="00131F0C"/>
    <w:rsid w:val="0013290E"/>
    <w:rsid w:val="0013342C"/>
    <w:rsid w:val="00134472"/>
    <w:rsid w:val="001355A8"/>
    <w:rsid w:val="00135D33"/>
    <w:rsid w:val="00137FB3"/>
    <w:rsid w:val="00140D64"/>
    <w:rsid w:val="00140F6C"/>
    <w:rsid w:val="00140FDF"/>
    <w:rsid w:val="00141981"/>
    <w:rsid w:val="00143C79"/>
    <w:rsid w:val="00150254"/>
    <w:rsid w:val="00154257"/>
    <w:rsid w:val="00155CF0"/>
    <w:rsid w:val="001571DC"/>
    <w:rsid w:val="00157E8B"/>
    <w:rsid w:val="0016074D"/>
    <w:rsid w:val="00160A03"/>
    <w:rsid w:val="0016449D"/>
    <w:rsid w:val="00164697"/>
    <w:rsid w:val="0016642A"/>
    <w:rsid w:val="00166E40"/>
    <w:rsid w:val="001671A2"/>
    <w:rsid w:val="001737E6"/>
    <w:rsid w:val="0017384F"/>
    <w:rsid w:val="0017428F"/>
    <w:rsid w:val="001742F7"/>
    <w:rsid w:val="0017498C"/>
    <w:rsid w:val="00175DF0"/>
    <w:rsid w:val="00176F60"/>
    <w:rsid w:val="001805A2"/>
    <w:rsid w:val="00181893"/>
    <w:rsid w:val="00181D57"/>
    <w:rsid w:val="0018286F"/>
    <w:rsid w:val="0018305A"/>
    <w:rsid w:val="001858DD"/>
    <w:rsid w:val="00190CDC"/>
    <w:rsid w:val="00191D57"/>
    <w:rsid w:val="00192AE4"/>
    <w:rsid w:val="001A044E"/>
    <w:rsid w:val="001A35DB"/>
    <w:rsid w:val="001A7EDB"/>
    <w:rsid w:val="001B021A"/>
    <w:rsid w:val="001B092B"/>
    <w:rsid w:val="001B27D2"/>
    <w:rsid w:val="001B4D41"/>
    <w:rsid w:val="001B51A2"/>
    <w:rsid w:val="001B5790"/>
    <w:rsid w:val="001C0AE8"/>
    <w:rsid w:val="001C1043"/>
    <w:rsid w:val="001C1596"/>
    <w:rsid w:val="001C3169"/>
    <w:rsid w:val="001C4108"/>
    <w:rsid w:val="001C663A"/>
    <w:rsid w:val="001C7A27"/>
    <w:rsid w:val="001D10DB"/>
    <w:rsid w:val="001D1B55"/>
    <w:rsid w:val="001D2F3C"/>
    <w:rsid w:val="001D3693"/>
    <w:rsid w:val="001D541A"/>
    <w:rsid w:val="001D6ABC"/>
    <w:rsid w:val="001E00FE"/>
    <w:rsid w:val="001E04C9"/>
    <w:rsid w:val="001E0501"/>
    <w:rsid w:val="001E0BC6"/>
    <w:rsid w:val="001E27BA"/>
    <w:rsid w:val="001E61E7"/>
    <w:rsid w:val="001E65CA"/>
    <w:rsid w:val="001E766A"/>
    <w:rsid w:val="001F0B3E"/>
    <w:rsid w:val="001F2121"/>
    <w:rsid w:val="001F2521"/>
    <w:rsid w:val="001F6ACB"/>
    <w:rsid w:val="001F6DD9"/>
    <w:rsid w:val="001F7054"/>
    <w:rsid w:val="001F7D25"/>
    <w:rsid w:val="00200FB8"/>
    <w:rsid w:val="0020236B"/>
    <w:rsid w:val="00203BD9"/>
    <w:rsid w:val="00203F80"/>
    <w:rsid w:val="00204614"/>
    <w:rsid w:val="00204D7B"/>
    <w:rsid w:val="00205D38"/>
    <w:rsid w:val="00206602"/>
    <w:rsid w:val="00207CA8"/>
    <w:rsid w:val="00211558"/>
    <w:rsid w:val="002136D8"/>
    <w:rsid w:val="00213711"/>
    <w:rsid w:val="00216FFE"/>
    <w:rsid w:val="00224B49"/>
    <w:rsid w:val="002268B1"/>
    <w:rsid w:val="00227C14"/>
    <w:rsid w:val="00231C1A"/>
    <w:rsid w:val="00235EFE"/>
    <w:rsid w:val="0023640F"/>
    <w:rsid w:val="00242430"/>
    <w:rsid w:val="00243CCC"/>
    <w:rsid w:val="00245A0A"/>
    <w:rsid w:val="00245FE3"/>
    <w:rsid w:val="00246877"/>
    <w:rsid w:val="002521B3"/>
    <w:rsid w:val="00252376"/>
    <w:rsid w:val="002550E9"/>
    <w:rsid w:val="00256CF1"/>
    <w:rsid w:val="0026053E"/>
    <w:rsid w:val="002612EB"/>
    <w:rsid w:val="00261A71"/>
    <w:rsid w:val="0026258D"/>
    <w:rsid w:val="00264D9C"/>
    <w:rsid w:val="002679F6"/>
    <w:rsid w:val="00267D31"/>
    <w:rsid w:val="002705D4"/>
    <w:rsid w:val="00271088"/>
    <w:rsid w:val="00273131"/>
    <w:rsid w:val="00273190"/>
    <w:rsid w:val="002739B6"/>
    <w:rsid w:val="00274BE0"/>
    <w:rsid w:val="00277547"/>
    <w:rsid w:val="00282A5C"/>
    <w:rsid w:val="00284CD6"/>
    <w:rsid w:val="00285BDC"/>
    <w:rsid w:val="002861D1"/>
    <w:rsid w:val="00293C4F"/>
    <w:rsid w:val="002948DC"/>
    <w:rsid w:val="00294EA1"/>
    <w:rsid w:val="00296C9F"/>
    <w:rsid w:val="00296EB6"/>
    <w:rsid w:val="00296FA7"/>
    <w:rsid w:val="00297105"/>
    <w:rsid w:val="0029733D"/>
    <w:rsid w:val="002A3903"/>
    <w:rsid w:val="002A3E40"/>
    <w:rsid w:val="002A3E82"/>
    <w:rsid w:val="002A3F75"/>
    <w:rsid w:val="002A452F"/>
    <w:rsid w:val="002A5E2B"/>
    <w:rsid w:val="002B3BE9"/>
    <w:rsid w:val="002B7153"/>
    <w:rsid w:val="002C190C"/>
    <w:rsid w:val="002C39D6"/>
    <w:rsid w:val="002C490F"/>
    <w:rsid w:val="002C49A5"/>
    <w:rsid w:val="002C5084"/>
    <w:rsid w:val="002C79B5"/>
    <w:rsid w:val="002D1134"/>
    <w:rsid w:val="002D353C"/>
    <w:rsid w:val="002D4263"/>
    <w:rsid w:val="002D4C4B"/>
    <w:rsid w:val="002D7A9F"/>
    <w:rsid w:val="002E254C"/>
    <w:rsid w:val="002E372E"/>
    <w:rsid w:val="002E4AB4"/>
    <w:rsid w:val="002E785B"/>
    <w:rsid w:val="002E7C83"/>
    <w:rsid w:val="002F3B19"/>
    <w:rsid w:val="002F75FD"/>
    <w:rsid w:val="002F7ABF"/>
    <w:rsid w:val="00300508"/>
    <w:rsid w:val="003039BC"/>
    <w:rsid w:val="00304328"/>
    <w:rsid w:val="00305891"/>
    <w:rsid w:val="0030707C"/>
    <w:rsid w:val="0031060C"/>
    <w:rsid w:val="00312878"/>
    <w:rsid w:val="00312C3A"/>
    <w:rsid w:val="0031356A"/>
    <w:rsid w:val="0031446D"/>
    <w:rsid w:val="00314A1B"/>
    <w:rsid w:val="00314DB4"/>
    <w:rsid w:val="00315712"/>
    <w:rsid w:val="0031619E"/>
    <w:rsid w:val="003164EA"/>
    <w:rsid w:val="00316504"/>
    <w:rsid w:val="00316E2A"/>
    <w:rsid w:val="00320172"/>
    <w:rsid w:val="0032198A"/>
    <w:rsid w:val="003219ED"/>
    <w:rsid w:val="003220E0"/>
    <w:rsid w:val="00323598"/>
    <w:rsid w:val="003243F4"/>
    <w:rsid w:val="003255FD"/>
    <w:rsid w:val="003262CA"/>
    <w:rsid w:val="00326D6E"/>
    <w:rsid w:val="0033006D"/>
    <w:rsid w:val="00330234"/>
    <w:rsid w:val="00333DFF"/>
    <w:rsid w:val="00334396"/>
    <w:rsid w:val="00334C0F"/>
    <w:rsid w:val="00335557"/>
    <w:rsid w:val="00336B5F"/>
    <w:rsid w:val="0034276A"/>
    <w:rsid w:val="0034328D"/>
    <w:rsid w:val="003436BF"/>
    <w:rsid w:val="0034533F"/>
    <w:rsid w:val="003467F1"/>
    <w:rsid w:val="0034684A"/>
    <w:rsid w:val="00346B59"/>
    <w:rsid w:val="00347E38"/>
    <w:rsid w:val="003501E2"/>
    <w:rsid w:val="00350637"/>
    <w:rsid w:val="00352705"/>
    <w:rsid w:val="00352EE9"/>
    <w:rsid w:val="00353242"/>
    <w:rsid w:val="00355FED"/>
    <w:rsid w:val="0035698E"/>
    <w:rsid w:val="003569DC"/>
    <w:rsid w:val="003571FA"/>
    <w:rsid w:val="00357652"/>
    <w:rsid w:val="0035785E"/>
    <w:rsid w:val="00360003"/>
    <w:rsid w:val="00362C61"/>
    <w:rsid w:val="0036325D"/>
    <w:rsid w:val="00366909"/>
    <w:rsid w:val="00366D8E"/>
    <w:rsid w:val="003679DB"/>
    <w:rsid w:val="00370204"/>
    <w:rsid w:val="0037034B"/>
    <w:rsid w:val="003708ED"/>
    <w:rsid w:val="003709EE"/>
    <w:rsid w:val="003717D9"/>
    <w:rsid w:val="003719A9"/>
    <w:rsid w:val="00372496"/>
    <w:rsid w:val="003748F2"/>
    <w:rsid w:val="00375451"/>
    <w:rsid w:val="00375A60"/>
    <w:rsid w:val="00375AEA"/>
    <w:rsid w:val="00375BC4"/>
    <w:rsid w:val="00375EFD"/>
    <w:rsid w:val="00377FF3"/>
    <w:rsid w:val="0038134A"/>
    <w:rsid w:val="00382C20"/>
    <w:rsid w:val="003842BA"/>
    <w:rsid w:val="00385645"/>
    <w:rsid w:val="00385C05"/>
    <w:rsid w:val="00385EA0"/>
    <w:rsid w:val="0038609F"/>
    <w:rsid w:val="003860F0"/>
    <w:rsid w:val="00386BDA"/>
    <w:rsid w:val="00387C31"/>
    <w:rsid w:val="00392AFD"/>
    <w:rsid w:val="0039345A"/>
    <w:rsid w:val="00393C47"/>
    <w:rsid w:val="003963FB"/>
    <w:rsid w:val="00396F47"/>
    <w:rsid w:val="003A1601"/>
    <w:rsid w:val="003A18F0"/>
    <w:rsid w:val="003A2AEB"/>
    <w:rsid w:val="003A3D1E"/>
    <w:rsid w:val="003A4525"/>
    <w:rsid w:val="003A61F2"/>
    <w:rsid w:val="003A6682"/>
    <w:rsid w:val="003B03F5"/>
    <w:rsid w:val="003B0880"/>
    <w:rsid w:val="003B533C"/>
    <w:rsid w:val="003C2455"/>
    <w:rsid w:val="003C3A19"/>
    <w:rsid w:val="003C3B39"/>
    <w:rsid w:val="003C480A"/>
    <w:rsid w:val="003C5704"/>
    <w:rsid w:val="003C7206"/>
    <w:rsid w:val="003D1633"/>
    <w:rsid w:val="003D386E"/>
    <w:rsid w:val="003D4F9F"/>
    <w:rsid w:val="003D5164"/>
    <w:rsid w:val="003D536E"/>
    <w:rsid w:val="003D5AD0"/>
    <w:rsid w:val="003D7643"/>
    <w:rsid w:val="003E0440"/>
    <w:rsid w:val="003E0626"/>
    <w:rsid w:val="003E3210"/>
    <w:rsid w:val="003E362D"/>
    <w:rsid w:val="003E690E"/>
    <w:rsid w:val="003F06D2"/>
    <w:rsid w:val="003F17A2"/>
    <w:rsid w:val="003F1A37"/>
    <w:rsid w:val="003F4011"/>
    <w:rsid w:val="003F411E"/>
    <w:rsid w:val="003F4505"/>
    <w:rsid w:val="003F59D7"/>
    <w:rsid w:val="003F5E9B"/>
    <w:rsid w:val="003F6CD5"/>
    <w:rsid w:val="003F7430"/>
    <w:rsid w:val="0040007C"/>
    <w:rsid w:val="00400C06"/>
    <w:rsid w:val="00400EC9"/>
    <w:rsid w:val="004017C8"/>
    <w:rsid w:val="00405E56"/>
    <w:rsid w:val="00405E87"/>
    <w:rsid w:val="00407466"/>
    <w:rsid w:val="00410CE3"/>
    <w:rsid w:val="0041201E"/>
    <w:rsid w:val="00420628"/>
    <w:rsid w:val="004218CD"/>
    <w:rsid w:val="00423F07"/>
    <w:rsid w:val="004278F2"/>
    <w:rsid w:val="00427A93"/>
    <w:rsid w:val="00430728"/>
    <w:rsid w:val="00430B4D"/>
    <w:rsid w:val="004329E9"/>
    <w:rsid w:val="00433175"/>
    <w:rsid w:val="004331C1"/>
    <w:rsid w:val="004336A8"/>
    <w:rsid w:val="00434560"/>
    <w:rsid w:val="00441C01"/>
    <w:rsid w:val="00441D4F"/>
    <w:rsid w:val="0044426E"/>
    <w:rsid w:val="00446A65"/>
    <w:rsid w:val="00446E49"/>
    <w:rsid w:val="00453164"/>
    <w:rsid w:val="00454E95"/>
    <w:rsid w:val="004606AC"/>
    <w:rsid w:val="00465490"/>
    <w:rsid w:val="0047051C"/>
    <w:rsid w:val="00472045"/>
    <w:rsid w:val="0047234E"/>
    <w:rsid w:val="00473200"/>
    <w:rsid w:val="00473677"/>
    <w:rsid w:val="0047476F"/>
    <w:rsid w:val="00475671"/>
    <w:rsid w:val="00475ADB"/>
    <w:rsid w:val="004763E7"/>
    <w:rsid w:val="00477264"/>
    <w:rsid w:val="004776F5"/>
    <w:rsid w:val="00484535"/>
    <w:rsid w:val="00486CF5"/>
    <w:rsid w:val="00487016"/>
    <w:rsid w:val="00487603"/>
    <w:rsid w:val="00491E4C"/>
    <w:rsid w:val="0049340E"/>
    <w:rsid w:val="00493D0C"/>
    <w:rsid w:val="00494CE2"/>
    <w:rsid w:val="004951DF"/>
    <w:rsid w:val="004952AF"/>
    <w:rsid w:val="00495955"/>
    <w:rsid w:val="004A0663"/>
    <w:rsid w:val="004A156C"/>
    <w:rsid w:val="004A1F19"/>
    <w:rsid w:val="004A20EB"/>
    <w:rsid w:val="004A3041"/>
    <w:rsid w:val="004A6260"/>
    <w:rsid w:val="004B015F"/>
    <w:rsid w:val="004B0403"/>
    <w:rsid w:val="004B1669"/>
    <w:rsid w:val="004B28CD"/>
    <w:rsid w:val="004B3C8D"/>
    <w:rsid w:val="004B40C5"/>
    <w:rsid w:val="004B656A"/>
    <w:rsid w:val="004C06AE"/>
    <w:rsid w:val="004C2C84"/>
    <w:rsid w:val="004C329B"/>
    <w:rsid w:val="004C491C"/>
    <w:rsid w:val="004C4ABF"/>
    <w:rsid w:val="004C6583"/>
    <w:rsid w:val="004D00FC"/>
    <w:rsid w:val="004D194B"/>
    <w:rsid w:val="004D24C4"/>
    <w:rsid w:val="004D2EBE"/>
    <w:rsid w:val="004D364E"/>
    <w:rsid w:val="004D5273"/>
    <w:rsid w:val="004E31D3"/>
    <w:rsid w:val="004E4819"/>
    <w:rsid w:val="004E4EDC"/>
    <w:rsid w:val="004E61AA"/>
    <w:rsid w:val="004E6D7C"/>
    <w:rsid w:val="004F05C9"/>
    <w:rsid w:val="004F070C"/>
    <w:rsid w:val="004F0B63"/>
    <w:rsid w:val="004F0FDC"/>
    <w:rsid w:val="004F10F2"/>
    <w:rsid w:val="004F1EE7"/>
    <w:rsid w:val="004F2D33"/>
    <w:rsid w:val="004F4145"/>
    <w:rsid w:val="004F576F"/>
    <w:rsid w:val="004F5837"/>
    <w:rsid w:val="004F663F"/>
    <w:rsid w:val="004F7317"/>
    <w:rsid w:val="005030AD"/>
    <w:rsid w:val="005103CF"/>
    <w:rsid w:val="0051082B"/>
    <w:rsid w:val="00510F08"/>
    <w:rsid w:val="00513F52"/>
    <w:rsid w:val="00517E61"/>
    <w:rsid w:val="00521961"/>
    <w:rsid w:val="00524209"/>
    <w:rsid w:val="005243DD"/>
    <w:rsid w:val="0052465A"/>
    <w:rsid w:val="0052693A"/>
    <w:rsid w:val="00526D61"/>
    <w:rsid w:val="0052731E"/>
    <w:rsid w:val="00527B0B"/>
    <w:rsid w:val="005364F5"/>
    <w:rsid w:val="00536F62"/>
    <w:rsid w:val="00537A89"/>
    <w:rsid w:val="00543226"/>
    <w:rsid w:val="0054473B"/>
    <w:rsid w:val="005451DA"/>
    <w:rsid w:val="00545B0D"/>
    <w:rsid w:val="00547C08"/>
    <w:rsid w:val="00552EF5"/>
    <w:rsid w:val="00553309"/>
    <w:rsid w:val="00553ACD"/>
    <w:rsid w:val="005549D7"/>
    <w:rsid w:val="00554A89"/>
    <w:rsid w:val="0055572D"/>
    <w:rsid w:val="00560168"/>
    <w:rsid w:val="00564C6C"/>
    <w:rsid w:val="005700F4"/>
    <w:rsid w:val="0057146B"/>
    <w:rsid w:val="00571C27"/>
    <w:rsid w:val="0057355B"/>
    <w:rsid w:val="00575D20"/>
    <w:rsid w:val="0057762E"/>
    <w:rsid w:val="00577C53"/>
    <w:rsid w:val="0058106F"/>
    <w:rsid w:val="00583817"/>
    <w:rsid w:val="005863F4"/>
    <w:rsid w:val="0058653D"/>
    <w:rsid w:val="005867A3"/>
    <w:rsid w:val="00586934"/>
    <w:rsid w:val="00587862"/>
    <w:rsid w:val="00587A42"/>
    <w:rsid w:val="00591816"/>
    <w:rsid w:val="00591D0D"/>
    <w:rsid w:val="005931A8"/>
    <w:rsid w:val="005976E7"/>
    <w:rsid w:val="005A0294"/>
    <w:rsid w:val="005A1258"/>
    <w:rsid w:val="005A22A9"/>
    <w:rsid w:val="005A231F"/>
    <w:rsid w:val="005A3435"/>
    <w:rsid w:val="005A5925"/>
    <w:rsid w:val="005A6418"/>
    <w:rsid w:val="005B1E48"/>
    <w:rsid w:val="005B2C3E"/>
    <w:rsid w:val="005B2D16"/>
    <w:rsid w:val="005B3432"/>
    <w:rsid w:val="005B4B88"/>
    <w:rsid w:val="005B5868"/>
    <w:rsid w:val="005B78C8"/>
    <w:rsid w:val="005C1137"/>
    <w:rsid w:val="005C1727"/>
    <w:rsid w:val="005C20CD"/>
    <w:rsid w:val="005C2105"/>
    <w:rsid w:val="005C28A0"/>
    <w:rsid w:val="005C52BE"/>
    <w:rsid w:val="005C79C9"/>
    <w:rsid w:val="005D01DC"/>
    <w:rsid w:val="005D08E7"/>
    <w:rsid w:val="005D0F77"/>
    <w:rsid w:val="005D34ED"/>
    <w:rsid w:val="005D39D2"/>
    <w:rsid w:val="005D3CC5"/>
    <w:rsid w:val="005D62D6"/>
    <w:rsid w:val="005D7868"/>
    <w:rsid w:val="005E331E"/>
    <w:rsid w:val="005E38ED"/>
    <w:rsid w:val="005E44B8"/>
    <w:rsid w:val="005E7849"/>
    <w:rsid w:val="005F0E86"/>
    <w:rsid w:val="005F134E"/>
    <w:rsid w:val="005F2273"/>
    <w:rsid w:val="005F2B99"/>
    <w:rsid w:val="005F40A7"/>
    <w:rsid w:val="005F452A"/>
    <w:rsid w:val="005F627F"/>
    <w:rsid w:val="005F6A34"/>
    <w:rsid w:val="005F7697"/>
    <w:rsid w:val="0060197C"/>
    <w:rsid w:val="0060250C"/>
    <w:rsid w:val="00603B58"/>
    <w:rsid w:val="00603C20"/>
    <w:rsid w:val="00604203"/>
    <w:rsid w:val="00605F60"/>
    <w:rsid w:val="00606228"/>
    <w:rsid w:val="0060741C"/>
    <w:rsid w:val="006123DB"/>
    <w:rsid w:val="00612C97"/>
    <w:rsid w:val="00615750"/>
    <w:rsid w:val="006164A4"/>
    <w:rsid w:val="006214EB"/>
    <w:rsid w:val="00621FFD"/>
    <w:rsid w:val="00622EAE"/>
    <w:rsid w:val="006234C0"/>
    <w:rsid w:val="00624B17"/>
    <w:rsid w:val="00624D37"/>
    <w:rsid w:val="006251FD"/>
    <w:rsid w:val="00627D05"/>
    <w:rsid w:val="00627E28"/>
    <w:rsid w:val="00630906"/>
    <w:rsid w:val="00632B38"/>
    <w:rsid w:val="006445E6"/>
    <w:rsid w:val="00645EE6"/>
    <w:rsid w:val="006472DE"/>
    <w:rsid w:val="0065119A"/>
    <w:rsid w:val="0065587D"/>
    <w:rsid w:val="00655964"/>
    <w:rsid w:val="006561F0"/>
    <w:rsid w:val="00656B89"/>
    <w:rsid w:val="00657FE2"/>
    <w:rsid w:val="006607CD"/>
    <w:rsid w:val="006646DB"/>
    <w:rsid w:val="00664EBD"/>
    <w:rsid w:val="00665DA7"/>
    <w:rsid w:val="00667B13"/>
    <w:rsid w:val="00670832"/>
    <w:rsid w:val="006726C1"/>
    <w:rsid w:val="006755CE"/>
    <w:rsid w:val="00677B6B"/>
    <w:rsid w:val="00677C25"/>
    <w:rsid w:val="0068524A"/>
    <w:rsid w:val="00687362"/>
    <w:rsid w:val="0069125B"/>
    <w:rsid w:val="00691B7F"/>
    <w:rsid w:val="00691BAB"/>
    <w:rsid w:val="00692857"/>
    <w:rsid w:val="0069294A"/>
    <w:rsid w:val="0069545C"/>
    <w:rsid w:val="00695F7D"/>
    <w:rsid w:val="006A2594"/>
    <w:rsid w:val="006A36B3"/>
    <w:rsid w:val="006A582B"/>
    <w:rsid w:val="006B3A04"/>
    <w:rsid w:val="006B40A1"/>
    <w:rsid w:val="006B653B"/>
    <w:rsid w:val="006B6888"/>
    <w:rsid w:val="006C2EBD"/>
    <w:rsid w:val="006C5152"/>
    <w:rsid w:val="006C51B7"/>
    <w:rsid w:val="006C6DFA"/>
    <w:rsid w:val="006C7FAB"/>
    <w:rsid w:val="006D081D"/>
    <w:rsid w:val="006D4405"/>
    <w:rsid w:val="006D4495"/>
    <w:rsid w:val="006D4AB6"/>
    <w:rsid w:val="006D63BD"/>
    <w:rsid w:val="006D6734"/>
    <w:rsid w:val="006D6EAD"/>
    <w:rsid w:val="006D7D51"/>
    <w:rsid w:val="006E0B72"/>
    <w:rsid w:val="006E27E8"/>
    <w:rsid w:val="006E36CD"/>
    <w:rsid w:val="006E3E5F"/>
    <w:rsid w:val="006E45FA"/>
    <w:rsid w:val="006E47D0"/>
    <w:rsid w:val="006E5675"/>
    <w:rsid w:val="006E5721"/>
    <w:rsid w:val="006E6156"/>
    <w:rsid w:val="006E6491"/>
    <w:rsid w:val="006E6A7A"/>
    <w:rsid w:val="006E6D3A"/>
    <w:rsid w:val="006F3646"/>
    <w:rsid w:val="006F3F95"/>
    <w:rsid w:val="006F5866"/>
    <w:rsid w:val="006F62A5"/>
    <w:rsid w:val="006F7615"/>
    <w:rsid w:val="0070082D"/>
    <w:rsid w:val="00702866"/>
    <w:rsid w:val="00703656"/>
    <w:rsid w:val="00703928"/>
    <w:rsid w:val="0070525B"/>
    <w:rsid w:val="00707102"/>
    <w:rsid w:val="007077ED"/>
    <w:rsid w:val="00710175"/>
    <w:rsid w:val="0071202B"/>
    <w:rsid w:val="00714733"/>
    <w:rsid w:val="00716221"/>
    <w:rsid w:val="00716EF2"/>
    <w:rsid w:val="007236AB"/>
    <w:rsid w:val="0072409C"/>
    <w:rsid w:val="00724617"/>
    <w:rsid w:val="00726741"/>
    <w:rsid w:val="00730B34"/>
    <w:rsid w:val="00734913"/>
    <w:rsid w:val="00736411"/>
    <w:rsid w:val="00740899"/>
    <w:rsid w:val="00740E78"/>
    <w:rsid w:val="00741077"/>
    <w:rsid w:val="00741612"/>
    <w:rsid w:val="00742C6D"/>
    <w:rsid w:val="007446C5"/>
    <w:rsid w:val="00745148"/>
    <w:rsid w:val="00751205"/>
    <w:rsid w:val="00752784"/>
    <w:rsid w:val="00752C54"/>
    <w:rsid w:val="00755AB3"/>
    <w:rsid w:val="00755CDD"/>
    <w:rsid w:val="00757409"/>
    <w:rsid w:val="0075781C"/>
    <w:rsid w:val="00760161"/>
    <w:rsid w:val="007606F4"/>
    <w:rsid w:val="0076202F"/>
    <w:rsid w:val="007629C7"/>
    <w:rsid w:val="00763BFF"/>
    <w:rsid w:val="00765C2A"/>
    <w:rsid w:val="00765F0A"/>
    <w:rsid w:val="00765F77"/>
    <w:rsid w:val="007719B4"/>
    <w:rsid w:val="0077222C"/>
    <w:rsid w:val="0077247A"/>
    <w:rsid w:val="00775944"/>
    <w:rsid w:val="0077680B"/>
    <w:rsid w:val="00777F7C"/>
    <w:rsid w:val="0078294C"/>
    <w:rsid w:val="00783C14"/>
    <w:rsid w:val="00787BAD"/>
    <w:rsid w:val="007901F2"/>
    <w:rsid w:val="00790F97"/>
    <w:rsid w:val="00791808"/>
    <w:rsid w:val="007928C6"/>
    <w:rsid w:val="00796AB2"/>
    <w:rsid w:val="007A10AA"/>
    <w:rsid w:val="007A1B9A"/>
    <w:rsid w:val="007A3EF7"/>
    <w:rsid w:val="007A44D7"/>
    <w:rsid w:val="007A4E01"/>
    <w:rsid w:val="007A519B"/>
    <w:rsid w:val="007B0308"/>
    <w:rsid w:val="007B10C1"/>
    <w:rsid w:val="007B2739"/>
    <w:rsid w:val="007B48B5"/>
    <w:rsid w:val="007B4ABD"/>
    <w:rsid w:val="007B6C48"/>
    <w:rsid w:val="007B70D7"/>
    <w:rsid w:val="007B7BB2"/>
    <w:rsid w:val="007C04BB"/>
    <w:rsid w:val="007C0CCC"/>
    <w:rsid w:val="007C1F7F"/>
    <w:rsid w:val="007C279F"/>
    <w:rsid w:val="007C2977"/>
    <w:rsid w:val="007C7152"/>
    <w:rsid w:val="007C7D78"/>
    <w:rsid w:val="007D1885"/>
    <w:rsid w:val="007D2994"/>
    <w:rsid w:val="007D2C86"/>
    <w:rsid w:val="007D3A0D"/>
    <w:rsid w:val="007D5E33"/>
    <w:rsid w:val="007D62DD"/>
    <w:rsid w:val="007D6AC7"/>
    <w:rsid w:val="007D702C"/>
    <w:rsid w:val="007D7A37"/>
    <w:rsid w:val="007D7D93"/>
    <w:rsid w:val="007E05B4"/>
    <w:rsid w:val="007E21ED"/>
    <w:rsid w:val="007E26D7"/>
    <w:rsid w:val="007E4479"/>
    <w:rsid w:val="007E5BDF"/>
    <w:rsid w:val="007F046C"/>
    <w:rsid w:val="007F1EB8"/>
    <w:rsid w:val="007F277A"/>
    <w:rsid w:val="007F3A0D"/>
    <w:rsid w:val="007F6277"/>
    <w:rsid w:val="007F7523"/>
    <w:rsid w:val="007F7D82"/>
    <w:rsid w:val="007F7E66"/>
    <w:rsid w:val="00803235"/>
    <w:rsid w:val="00805801"/>
    <w:rsid w:val="00806E8E"/>
    <w:rsid w:val="008070E7"/>
    <w:rsid w:val="00810B38"/>
    <w:rsid w:val="0081102E"/>
    <w:rsid w:val="008116FB"/>
    <w:rsid w:val="008153F0"/>
    <w:rsid w:val="00815916"/>
    <w:rsid w:val="00815B8B"/>
    <w:rsid w:val="00817B5C"/>
    <w:rsid w:val="00823553"/>
    <w:rsid w:val="008240EE"/>
    <w:rsid w:val="00831694"/>
    <w:rsid w:val="00833867"/>
    <w:rsid w:val="0083535C"/>
    <w:rsid w:val="00835F35"/>
    <w:rsid w:val="00836300"/>
    <w:rsid w:val="0084035A"/>
    <w:rsid w:val="00841A97"/>
    <w:rsid w:val="008436D9"/>
    <w:rsid w:val="0084471D"/>
    <w:rsid w:val="00844A46"/>
    <w:rsid w:val="008458AE"/>
    <w:rsid w:val="00847BAC"/>
    <w:rsid w:val="008517AA"/>
    <w:rsid w:val="008528C0"/>
    <w:rsid w:val="00852F8D"/>
    <w:rsid w:val="00854510"/>
    <w:rsid w:val="00854DA0"/>
    <w:rsid w:val="0085597B"/>
    <w:rsid w:val="0085681B"/>
    <w:rsid w:val="00857A19"/>
    <w:rsid w:val="00860106"/>
    <w:rsid w:val="00860CA7"/>
    <w:rsid w:val="008614A3"/>
    <w:rsid w:val="00862857"/>
    <w:rsid w:val="008629BB"/>
    <w:rsid w:val="0086560D"/>
    <w:rsid w:val="008704E7"/>
    <w:rsid w:val="00872112"/>
    <w:rsid w:val="0087320E"/>
    <w:rsid w:val="008735A4"/>
    <w:rsid w:val="00876010"/>
    <w:rsid w:val="0088036B"/>
    <w:rsid w:val="00881B34"/>
    <w:rsid w:val="00883679"/>
    <w:rsid w:val="008840F2"/>
    <w:rsid w:val="0088458B"/>
    <w:rsid w:val="00887042"/>
    <w:rsid w:val="0089037B"/>
    <w:rsid w:val="0089152F"/>
    <w:rsid w:val="00892E72"/>
    <w:rsid w:val="0089414E"/>
    <w:rsid w:val="0089673E"/>
    <w:rsid w:val="00896D1E"/>
    <w:rsid w:val="00897F70"/>
    <w:rsid w:val="008A09B2"/>
    <w:rsid w:val="008A1D53"/>
    <w:rsid w:val="008A27E0"/>
    <w:rsid w:val="008A2906"/>
    <w:rsid w:val="008A524B"/>
    <w:rsid w:val="008A7FE8"/>
    <w:rsid w:val="008B061F"/>
    <w:rsid w:val="008B1005"/>
    <w:rsid w:val="008B3A49"/>
    <w:rsid w:val="008B3BE7"/>
    <w:rsid w:val="008B442F"/>
    <w:rsid w:val="008C06B8"/>
    <w:rsid w:val="008C0FDE"/>
    <w:rsid w:val="008C5266"/>
    <w:rsid w:val="008C5D8C"/>
    <w:rsid w:val="008C74BE"/>
    <w:rsid w:val="008D0510"/>
    <w:rsid w:val="008D1049"/>
    <w:rsid w:val="008D1A37"/>
    <w:rsid w:val="008D260B"/>
    <w:rsid w:val="008D64B3"/>
    <w:rsid w:val="008D73A0"/>
    <w:rsid w:val="008E1262"/>
    <w:rsid w:val="008E197E"/>
    <w:rsid w:val="008E2077"/>
    <w:rsid w:val="008E538F"/>
    <w:rsid w:val="008E5D36"/>
    <w:rsid w:val="008E7A40"/>
    <w:rsid w:val="008F5495"/>
    <w:rsid w:val="008F6BED"/>
    <w:rsid w:val="00903140"/>
    <w:rsid w:val="00903FBE"/>
    <w:rsid w:val="0090468D"/>
    <w:rsid w:val="00907603"/>
    <w:rsid w:val="00911364"/>
    <w:rsid w:val="009138B9"/>
    <w:rsid w:val="00913922"/>
    <w:rsid w:val="00914508"/>
    <w:rsid w:val="009148DA"/>
    <w:rsid w:val="0091707F"/>
    <w:rsid w:val="00917C20"/>
    <w:rsid w:val="00917CD6"/>
    <w:rsid w:val="009200A6"/>
    <w:rsid w:val="0092188C"/>
    <w:rsid w:val="0092353C"/>
    <w:rsid w:val="00924EAF"/>
    <w:rsid w:val="009257B1"/>
    <w:rsid w:val="0093047F"/>
    <w:rsid w:val="009304B6"/>
    <w:rsid w:val="009331E6"/>
    <w:rsid w:val="009414EE"/>
    <w:rsid w:val="00941902"/>
    <w:rsid w:val="00942867"/>
    <w:rsid w:val="00942D5A"/>
    <w:rsid w:val="00943D1C"/>
    <w:rsid w:val="00944105"/>
    <w:rsid w:val="00945081"/>
    <w:rsid w:val="00946712"/>
    <w:rsid w:val="00947476"/>
    <w:rsid w:val="009513D9"/>
    <w:rsid w:val="009541FB"/>
    <w:rsid w:val="009545E8"/>
    <w:rsid w:val="00954CE7"/>
    <w:rsid w:val="00955034"/>
    <w:rsid w:val="0096017D"/>
    <w:rsid w:val="00960A82"/>
    <w:rsid w:val="00961BEB"/>
    <w:rsid w:val="00962236"/>
    <w:rsid w:val="00963375"/>
    <w:rsid w:val="0096442D"/>
    <w:rsid w:val="009677D7"/>
    <w:rsid w:val="009679C1"/>
    <w:rsid w:val="0097208C"/>
    <w:rsid w:val="009723DC"/>
    <w:rsid w:val="0097245C"/>
    <w:rsid w:val="009808D2"/>
    <w:rsid w:val="00981C19"/>
    <w:rsid w:val="00982141"/>
    <w:rsid w:val="00982583"/>
    <w:rsid w:val="00982820"/>
    <w:rsid w:val="009870D3"/>
    <w:rsid w:val="0099032E"/>
    <w:rsid w:val="0099053A"/>
    <w:rsid w:val="009964ED"/>
    <w:rsid w:val="00996F9C"/>
    <w:rsid w:val="009970E5"/>
    <w:rsid w:val="009975E3"/>
    <w:rsid w:val="00997D5A"/>
    <w:rsid w:val="009A229D"/>
    <w:rsid w:val="009A29E7"/>
    <w:rsid w:val="009A2D1F"/>
    <w:rsid w:val="009A384B"/>
    <w:rsid w:val="009A3E3C"/>
    <w:rsid w:val="009A55D4"/>
    <w:rsid w:val="009A617A"/>
    <w:rsid w:val="009B11C1"/>
    <w:rsid w:val="009B1AB3"/>
    <w:rsid w:val="009B30B3"/>
    <w:rsid w:val="009B48A7"/>
    <w:rsid w:val="009B4BB0"/>
    <w:rsid w:val="009B4D04"/>
    <w:rsid w:val="009B53C6"/>
    <w:rsid w:val="009C0FCA"/>
    <w:rsid w:val="009C16CA"/>
    <w:rsid w:val="009C4B85"/>
    <w:rsid w:val="009C5CB7"/>
    <w:rsid w:val="009C6349"/>
    <w:rsid w:val="009C7D0A"/>
    <w:rsid w:val="009D3292"/>
    <w:rsid w:val="009D3C62"/>
    <w:rsid w:val="009D53C9"/>
    <w:rsid w:val="009E1E34"/>
    <w:rsid w:val="009E2290"/>
    <w:rsid w:val="009E4F67"/>
    <w:rsid w:val="009E59F9"/>
    <w:rsid w:val="009E5AEF"/>
    <w:rsid w:val="009E6540"/>
    <w:rsid w:val="009F19DB"/>
    <w:rsid w:val="009F1FFC"/>
    <w:rsid w:val="009F29DF"/>
    <w:rsid w:val="009F30A5"/>
    <w:rsid w:val="009F3B7E"/>
    <w:rsid w:val="009F6A02"/>
    <w:rsid w:val="00A0035E"/>
    <w:rsid w:val="00A004E4"/>
    <w:rsid w:val="00A01A17"/>
    <w:rsid w:val="00A0335F"/>
    <w:rsid w:val="00A03EE2"/>
    <w:rsid w:val="00A040AB"/>
    <w:rsid w:val="00A043C9"/>
    <w:rsid w:val="00A0580B"/>
    <w:rsid w:val="00A05E18"/>
    <w:rsid w:val="00A06CA4"/>
    <w:rsid w:val="00A077D5"/>
    <w:rsid w:val="00A148D2"/>
    <w:rsid w:val="00A14CFC"/>
    <w:rsid w:val="00A15B34"/>
    <w:rsid w:val="00A21B86"/>
    <w:rsid w:val="00A22F45"/>
    <w:rsid w:val="00A25A8A"/>
    <w:rsid w:val="00A2651B"/>
    <w:rsid w:val="00A26FB1"/>
    <w:rsid w:val="00A3045D"/>
    <w:rsid w:val="00A31551"/>
    <w:rsid w:val="00A355EE"/>
    <w:rsid w:val="00A3613F"/>
    <w:rsid w:val="00A475F2"/>
    <w:rsid w:val="00A47C56"/>
    <w:rsid w:val="00A50F67"/>
    <w:rsid w:val="00A5196E"/>
    <w:rsid w:val="00A53F74"/>
    <w:rsid w:val="00A56643"/>
    <w:rsid w:val="00A6302E"/>
    <w:rsid w:val="00A64330"/>
    <w:rsid w:val="00A649BE"/>
    <w:rsid w:val="00A65BA0"/>
    <w:rsid w:val="00A66D70"/>
    <w:rsid w:val="00A676F2"/>
    <w:rsid w:val="00A7264C"/>
    <w:rsid w:val="00A728B4"/>
    <w:rsid w:val="00A738AA"/>
    <w:rsid w:val="00A7408C"/>
    <w:rsid w:val="00A74738"/>
    <w:rsid w:val="00A769E5"/>
    <w:rsid w:val="00A775B7"/>
    <w:rsid w:val="00A77977"/>
    <w:rsid w:val="00A82509"/>
    <w:rsid w:val="00A840CC"/>
    <w:rsid w:val="00A84D24"/>
    <w:rsid w:val="00A862C0"/>
    <w:rsid w:val="00A90FB1"/>
    <w:rsid w:val="00A91976"/>
    <w:rsid w:val="00A92121"/>
    <w:rsid w:val="00A9227F"/>
    <w:rsid w:val="00A92972"/>
    <w:rsid w:val="00A94795"/>
    <w:rsid w:val="00A957A6"/>
    <w:rsid w:val="00A9698A"/>
    <w:rsid w:val="00AA2D7A"/>
    <w:rsid w:val="00AA310E"/>
    <w:rsid w:val="00AA6048"/>
    <w:rsid w:val="00AA6FC2"/>
    <w:rsid w:val="00AB173C"/>
    <w:rsid w:val="00AB1901"/>
    <w:rsid w:val="00AB1C49"/>
    <w:rsid w:val="00AB2B61"/>
    <w:rsid w:val="00AB50A3"/>
    <w:rsid w:val="00AB5F88"/>
    <w:rsid w:val="00AC05E8"/>
    <w:rsid w:val="00AC3AC9"/>
    <w:rsid w:val="00AC5A43"/>
    <w:rsid w:val="00AC65C7"/>
    <w:rsid w:val="00AC67F0"/>
    <w:rsid w:val="00AD2248"/>
    <w:rsid w:val="00AD3891"/>
    <w:rsid w:val="00AD4CA1"/>
    <w:rsid w:val="00AD50F9"/>
    <w:rsid w:val="00AD6DD4"/>
    <w:rsid w:val="00AE1B9A"/>
    <w:rsid w:val="00AE1D1F"/>
    <w:rsid w:val="00AE278C"/>
    <w:rsid w:val="00AE324A"/>
    <w:rsid w:val="00AE366A"/>
    <w:rsid w:val="00AE3F38"/>
    <w:rsid w:val="00AE4529"/>
    <w:rsid w:val="00AE71AC"/>
    <w:rsid w:val="00AF1DDF"/>
    <w:rsid w:val="00AF23EA"/>
    <w:rsid w:val="00AF4C60"/>
    <w:rsid w:val="00AF55B9"/>
    <w:rsid w:val="00AF6558"/>
    <w:rsid w:val="00B008F3"/>
    <w:rsid w:val="00B00907"/>
    <w:rsid w:val="00B011FB"/>
    <w:rsid w:val="00B01670"/>
    <w:rsid w:val="00B02043"/>
    <w:rsid w:val="00B04D2B"/>
    <w:rsid w:val="00B10413"/>
    <w:rsid w:val="00B114E8"/>
    <w:rsid w:val="00B121DA"/>
    <w:rsid w:val="00B24BE1"/>
    <w:rsid w:val="00B24C84"/>
    <w:rsid w:val="00B25CC9"/>
    <w:rsid w:val="00B309CF"/>
    <w:rsid w:val="00B30A36"/>
    <w:rsid w:val="00B3163B"/>
    <w:rsid w:val="00B33908"/>
    <w:rsid w:val="00B33B99"/>
    <w:rsid w:val="00B35767"/>
    <w:rsid w:val="00B35FD0"/>
    <w:rsid w:val="00B362A2"/>
    <w:rsid w:val="00B4103E"/>
    <w:rsid w:val="00B419CD"/>
    <w:rsid w:val="00B41DE2"/>
    <w:rsid w:val="00B42C36"/>
    <w:rsid w:val="00B444CD"/>
    <w:rsid w:val="00B470C7"/>
    <w:rsid w:val="00B52D74"/>
    <w:rsid w:val="00B53781"/>
    <w:rsid w:val="00B53859"/>
    <w:rsid w:val="00B538D9"/>
    <w:rsid w:val="00B545F7"/>
    <w:rsid w:val="00B5487A"/>
    <w:rsid w:val="00B54A41"/>
    <w:rsid w:val="00B55C58"/>
    <w:rsid w:val="00B56372"/>
    <w:rsid w:val="00B56F75"/>
    <w:rsid w:val="00B60900"/>
    <w:rsid w:val="00B60FB3"/>
    <w:rsid w:val="00B61630"/>
    <w:rsid w:val="00B62861"/>
    <w:rsid w:val="00B6325F"/>
    <w:rsid w:val="00B63456"/>
    <w:rsid w:val="00B636E1"/>
    <w:rsid w:val="00B64F73"/>
    <w:rsid w:val="00B702BE"/>
    <w:rsid w:val="00B70485"/>
    <w:rsid w:val="00B71C76"/>
    <w:rsid w:val="00B747DF"/>
    <w:rsid w:val="00B75810"/>
    <w:rsid w:val="00B759E2"/>
    <w:rsid w:val="00B759FE"/>
    <w:rsid w:val="00B77352"/>
    <w:rsid w:val="00B82E83"/>
    <w:rsid w:val="00B83B7B"/>
    <w:rsid w:val="00B83F1D"/>
    <w:rsid w:val="00B8442C"/>
    <w:rsid w:val="00B85FA2"/>
    <w:rsid w:val="00B87C6E"/>
    <w:rsid w:val="00B87CFD"/>
    <w:rsid w:val="00B87F21"/>
    <w:rsid w:val="00B9112B"/>
    <w:rsid w:val="00B91380"/>
    <w:rsid w:val="00B91431"/>
    <w:rsid w:val="00B938C0"/>
    <w:rsid w:val="00B942FF"/>
    <w:rsid w:val="00B9478C"/>
    <w:rsid w:val="00B9599B"/>
    <w:rsid w:val="00B95E4A"/>
    <w:rsid w:val="00B97EA7"/>
    <w:rsid w:val="00BA20BE"/>
    <w:rsid w:val="00BA2690"/>
    <w:rsid w:val="00BA2E89"/>
    <w:rsid w:val="00BA3B83"/>
    <w:rsid w:val="00BA3FF4"/>
    <w:rsid w:val="00BB071B"/>
    <w:rsid w:val="00BB1395"/>
    <w:rsid w:val="00BB7A62"/>
    <w:rsid w:val="00BC1057"/>
    <w:rsid w:val="00BC2A11"/>
    <w:rsid w:val="00BC4306"/>
    <w:rsid w:val="00BC6E48"/>
    <w:rsid w:val="00BC7010"/>
    <w:rsid w:val="00BD0E48"/>
    <w:rsid w:val="00BD124E"/>
    <w:rsid w:val="00BD509B"/>
    <w:rsid w:val="00BD5B4B"/>
    <w:rsid w:val="00BD6549"/>
    <w:rsid w:val="00BD6BCA"/>
    <w:rsid w:val="00BE1965"/>
    <w:rsid w:val="00BE26C7"/>
    <w:rsid w:val="00BE5819"/>
    <w:rsid w:val="00BE65F6"/>
    <w:rsid w:val="00BE6AB4"/>
    <w:rsid w:val="00BF26DB"/>
    <w:rsid w:val="00BF2DF6"/>
    <w:rsid w:val="00BF3625"/>
    <w:rsid w:val="00BF412C"/>
    <w:rsid w:val="00BF71E0"/>
    <w:rsid w:val="00C00E27"/>
    <w:rsid w:val="00C01BFF"/>
    <w:rsid w:val="00C01C45"/>
    <w:rsid w:val="00C038E3"/>
    <w:rsid w:val="00C03DA2"/>
    <w:rsid w:val="00C04553"/>
    <w:rsid w:val="00C05416"/>
    <w:rsid w:val="00C06A3A"/>
    <w:rsid w:val="00C0707A"/>
    <w:rsid w:val="00C07168"/>
    <w:rsid w:val="00C11BEE"/>
    <w:rsid w:val="00C12A9E"/>
    <w:rsid w:val="00C13D55"/>
    <w:rsid w:val="00C17EAD"/>
    <w:rsid w:val="00C203DA"/>
    <w:rsid w:val="00C22B0E"/>
    <w:rsid w:val="00C238C2"/>
    <w:rsid w:val="00C26BA4"/>
    <w:rsid w:val="00C26EA9"/>
    <w:rsid w:val="00C30DCA"/>
    <w:rsid w:val="00C31755"/>
    <w:rsid w:val="00C3349E"/>
    <w:rsid w:val="00C3439B"/>
    <w:rsid w:val="00C37EB1"/>
    <w:rsid w:val="00C41204"/>
    <w:rsid w:val="00C4233E"/>
    <w:rsid w:val="00C42F60"/>
    <w:rsid w:val="00C43E95"/>
    <w:rsid w:val="00C43F15"/>
    <w:rsid w:val="00C44482"/>
    <w:rsid w:val="00C46ADC"/>
    <w:rsid w:val="00C50BF8"/>
    <w:rsid w:val="00C5381B"/>
    <w:rsid w:val="00C53AEA"/>
    <w:rsid w:val="00C5715C"/>
    <w:rsid w:val="00C57C9E"/>
    <w:rsid w:val="00C62C7E"/>
    <w:rsid w:val="00C63E42"/>
    <w:rsid w:val="00C644B1"/>
    <w:rsid w:val="00C651CC"/>
    <w:rsid w:val="00C6641C"/>
    <w:rsid w:val="00C66A77"/>
    <w:rsid w:val="00C66C05"/>
    <w:rsid w:val="00C66F7A"/>
    <w:rsid w:val="00C70419"/>
    <w:rsid w:val="00C7093B"/>
    <w:rsid w:val="00C709A9"/>
    <w:rsid w:val="00C70A83"/>
    <w:rsid w:val="00C72030"/>
    <w:rsid w:val="00C747DA"/>
    <w:rsid w:val="00C80058"/>
    <w:rsid w:val="00C80FB3"/>
    <w:rsid w:val="00C86183"/>
    <w:rsid w:val="00C86C28"/>
    <w:rsid w:val="00C86FBE"/>
    <w:rsid w:val="00C874F3"/>
    <w:rsid w:val="00C87CD3"/>
    <w:rsid w:val="00C91E2F"/>
    <w:rsid w:val="00C9674D"/>
    <w:rsid w:val="00C970EE"/>
    <w:rsid w:val="00C9720B"/>
    <w:rsid w:val="00CA0BC0"/>
    <w:rsid w:val="00CA3A41"/>
    <w:rsid w:val="00CB06C5"/>
    <w:rsid w:val="00CB0D02"/>
    <w:rsid w:val="00CB269E"/>
    <w:rsid w:val="00CB3757"/>
    <w:rsid w:val="00CB3E84"/>
    <w:rsid w:val="00CB40A5"/>
    <w:rsid w:val="00CB7163"/>
    <w:rsid w:val="00CB744C"/>
    <w:rsid w:val="00CC52AA"/>
    <w:rsid w:val="00CC5771"/>
    <w:rsid w:val="00CC66A1"/>
    <w:rsid w:val="00CC7419"/>
    <w:rsid w:val="00CD2F7C"/>
    <w:rsid w:val="00CD3062"/>
    <w:rsid w:val="00CD4170"/>
    <w:rsid w:val="00CD498E"/>
    <w:rsid w:val="00CD60CB"/>
    <w:rsid w:val="00CE045F"/>
    <w:rsid w:val="00CE0F7A"/>
    <w:rsid w:val="00CE17E6"/>
    <w:rsid w:val="00CE1890"/>
    <w:rsid w:val="00CE35D1"/>
    <w:rsid w:val="00CE6544"/>
    <w:rsid w:val="00CF174A"/>
    <w:rsid w:val="00CF1816"/>
    <w:rsid w:val="00CF1A51"/>
    <w:rsid w:val="00CF3CB0"/>
    <w:rsid w:val="00CF65FB"/>
    <w:rsid w:val="00CF6875"/>
    <w:rsid w:val="00D01EE3"/>
    <w:rsid w:val="00D0221B"/>
    <w:rsid w:val="00D054F1"/>
    <w:rsid w:val="00D05AA8"/>
    <w:rsid w:val="00D12D9C"/>
    <w:rsid w:val="00D13101"/>
    <w:rsid w:val="00D131C2"/>
    <w:rsid w:val="00D13794"/>
    <w:rsid w:val="00D13EC1"/>
    <w:rsid w:val="00D153CE"/>
    <w:rsid w:val="00D167DA"/>
    <w:rsid w:val="00D20540"/>
    <w:rsid w:val="00D21666"/>
    <w:rsid w:val="00D22149"/>
    <w:rsid w:val="00D22497"/>
    <w:rsid w:val="00D23D97"/>
    <w:rsid w:val="00D2616E"/>
    <w:rsid w:val="00D3079C"/>
    <w:rsid w:val="00D32A7B"/>
    <w:rsid w:val="00D34C02"/>
    <w:rsid w:val="00D35826"/>
    <w:rsid w:val="00D423B1"/>
    <w:rsid w:val="00D425FA"/>
    <w:rsid w:val="00D472B6"/>
    <w:rsid w:val="00D501C6"/>
    <w:rsid w:val="00D527CE"/>
    <w:rsid w:val="00D55290"/>
    <w:rsid w:val="00D578EB"/>
    <w:rsid w:val="00D57E44"/>
    <w:rsid w:val="00D604C1"/>
    <w:rsid w:val="00D60F6D"/>
    <w:rsid w:val="00D61B45"/>
    <w:rsid w:val="00D61C3B"/>
    <w:rsid w:val="00D61CBA"/>
    <w:rsid w:val="00D61EC9"/>
    <w:rsid w:val="00D6223C"/>
    <w:rsid w:val="00D63B96"/>
    <w:rsid w:val="00D63C54"/>
    <w:rsid w:val="00D6761F"/>
    <w:rsid w:val="00D72527"/>
    <w:rsid w:val="00D736C4"/>
    <w:rsid w:val="00D73D06"/>
    <w:rsid w:val="00D7571B"/>
    <w:rsid w:val="00D7706A"/>
    <w:rsid w:val="00D80113"/>
    <w:rsid w:val="00D81646"/>
    <w:rsid w:val="00D819A3"/>
    <w:rsid w:val="00D84B7F"/>
    <w:rsid w:val="00D84F32"/>
    <w:rsid w:val="00D8582C"/>
    <w:rsid w:val="00D85A8A"/>
    <w:rsid w:val="00D86690"/>
    <w:rsid w:val="00DA26A9"/>
    <w:rsid w:val="00DA5EFF"/>
    <w:rsid w:val="00DA611B"/>
    <w:rsid w:val="00DB0D8C"/>
    <w:rsid w:val="00DB24AA"/>
    <w:rsid w:val="00DB3E0F"/>
    <w:rsid w:val="00DB7261"/>
    <w:rsid w:val="00DC09CB"/>
    <w:rsid w:val="00DC2D0B"/>
    <w:rsid w:val="00DC4D99"/>
    <w:rsid w:val="00DC5804"/>
    <w:rsid w:val="00DC5BB7"/>
    <w:rsid w:val="00DC7B74"/>
    <w:rsid w:val="00DD3734"/>
    <w:rsid w:val="00DD38F9"/>
    <w:rsid w:val="00DD44E1"/>
    <w:rsid w:val="00DD4D75"/>
    <w:rsid w:val="00DD6ACF"/>
    <w:rsid w:val="00DD72F7"/>
    <w:rsid w:val="00DD7313"/>
    <w:rsid w:val="00DE1299"/>
    <w:rsid w:val="00DE1E8B"/>
    <w:rsid w:val="00DE2C33"/>
    <w:rsid w:val="00DE2E1A"/>
    <w:rsid w:val="00DE31EC"/>
    <w:rsid w:val="00DE52D4"/>
    <w:rsid w:val="00DE7C67"/>
    <w:rsid w:val="00DF0166"/>
    <w:rsid w:val="00DF1284"/>
    <w:rsid w:val="00DF12E8"/>
    <w:rsid w:val="00DF1901"/>
    <w:rsid w:val="00DF2FAC"/>
    <w:rsid w:val="00DF4840"/>
    <w:rsid w:val="00DF512E"/>
    <w:rsid w:val="00DF57B9"/>
    <w:rsid w:val="00DF5AEE"/>
    <w:rsid w:val="00DF5C29"/>
    <w:rsid w:val="00DF70B9"/>
    <w:rsid w:val="00DF79A4"/>
    <w:rsid w:val="00DF7D27"/>
    <w:rsid w:val="00E002D5"/>
    <w:rsid w:val="00E005BA"/>
    <w:rsid w:val="00E00A43"/>
    <w:rsid w:val="00E02B26"/>
    <w:rsid w:val="00E0457F"/>
    <w:rsid w:val="00E05449"/>
    <w:rsid w:val="00E07DAD"/>
    <w:rsid w:val="00E12294"/>
    <w:rsid w:val="00E12941"/>
    <w:rsid w:val="00E15161"/>
    <w:rsid w:val="00E1518B"/>
    <w:rsid w:val="00E1587F"/>
    <w:rsid w:val="00E160C1"/>
    <w:rsid w:val="00E204B9"/>
    <w:rsid w:val="00E20C17"/>
    <w:rsid w:val="00E226EE"/>
    <w:rsid w:val="00E26B39"/>
    <w:rsid w:val="00E30492"/>
    <w:rsid w:val="00E30FC9"/>
    <w:rsid w:val="00E33D34"/>
    <w:rsid w:val="00E34B0E"/>
    <w:rsid w:val="00E361F0"/>
    <w:rsid w:val="00E37339"/>
    <w:rsid w:val="00E422F5"/>
    <w:rsid w:val="00E42D40"/>
    <w:rsid w:val="00E45B92"/>
    <w:rsid w:val="00E509A2"/>
    <w:rsid w:val="00E53DF5"/>
    <w:rsid w:val="00E54E7C"/>
    <w:rsid w:val="00E55E62"/>
    <w:rsid w:val="00E5608E"/>
    <w:rsid w:val="00E568BE"/>
    <w:rsid w:val="00E5721F"/>
    <w:rsid w:val="00E57EC8"/>
    <w:rsid w:val="00E602E1"/>
    <w:rsid w:val="00E612C2"/>
    <w:rsid w:val="00E61C25"/>
    <w:rsid w:val="00E61F32"/>
    <w:rsid w:val="00E62ABC"/>
    <w:rsid w:val="00E63A05"/>
    <w:rsid w:val="00E658E7"/>
    <w:rsid w:val="00E66980"/>
    <w:rsid w:val="00E71466"/>
    <w:rsid w:val="00E71BC5"/>
    <w:rsid w:val="00E74B5F"/>
    <w:rsid w:val="00E750FD"/>
    <w:rsid w:val="00E7615E"/>
    <w:rsid w:val="00E77DB7"/>
    <w:rsid w:val="00E8143A"/>
    <w:rsid w:val="00E819CE"/>
    <w:rsid w:val="00E83694"/>
    <w:rsid w:val="00E85E01"/>
    <w:rsid w:val="00E871C2"/>
    <w:rsid w:val="00E90388"/>
    <w:rsid w:val="00E90778"/>
    <w:rsid w:val="00E91F49"/>
    <w:rsid w:val="00E92210"/>
    <w:rsid w:val="00E92849"/>
    <w:rsid w:val="00E93693"/>
    <w:rsid w:val="00E9527D"/>
    <w:rsid w:val="00E96026"/>
    <w:rsid w:val="00E9613A"/>
    <w:rsid w:val="00E97910"/>
    <w:rsid w:val="00EA123F"/>
    <w:rsid w:val="00EA2138"/>
    <w:rsid w:val="00EA2822"/>
    <w:rsid w:val="00EA6CC6"/>
    <w:rsid w:val="00EA7824"/>
    <w:rsid w:val="00EB209D"/>
    <w:rsid w:val="00EB236C"/>
    <w:rsid w:val="00EB32C9"/>
    <w:rsid w:val="00EB38D5"/>
    <w:rsid w:val="00EB5A05"/>
    <w:rsid w:val="00EB62B6"/>
    <w:rsid w:val="00EB7F19"/>
    <w:rsid w:val="00EC1BF8"/>
    <w:rsid w:val="00EC37D7"/>
    <w:rsid w:val="00EC5524"/>
    <w:rsid w:val="00EC56B0"/>
    <w:rsid w:val="00EC6CB4"/>
    <w:rsid w:val="00ED00DF"/>
    <w:rsid w:val="00ED0199"/>
    <w:rsid w:val="00ED10FE"/>
    <w:rsid w:val="00ED1F26"/>
    <w:rsid w:val="00ED304B"/>
    <w:rsid w:val="00ED4278"/>
    <w:rsid w:val="00ED4A06"/>
    <w:rsid w:val="00ED4FD6"/>
    <w:rsid w:val="00ED7AF3"/>
    <w:rsid w:val="00EE0BF9"/>
    <w:rsid w:val="00EE1B76"/>
    <w:rsid w:val="00EE24DD"/>
    <w:rsid w:val="00EE2AE3"/>
    <w:rsid w:val="00EE2FEC"/>
    <w:rsid w:val="00EE3D3A"/>
    <w:rsid w:val="00EE7E25"/>
    <w:rsid w:val="00EF1848"/>
    <w:rsid w:val="00EF1D79"/>
    <w:rsid w:val="00EF1F1F"/>
    <w:rsid w:val="00EF7FFD"/>
    <w:rsid w:val="00F01102"/>
    <w:rsid w:val="00F017D8"/>
    <w:rsid w:val="00F038DC"/>
    <w:rsid w:val="00F04CDE"/>
    <w:rsid w:val="00F06CA0"/>
    <w:rsid w:val="00F106F4"/>
    <w:rsid w:val="00F12086"/>
    <w:rsid w:val="00F1558C"/>
    <w:rsid w:val="00F158D5"/>
    <w:rsid w:val="00F15935"/>
    <w:rsid w:val="00F15B7F"/>
    <w:rsid w:val="00F15C19"/>
    <w:rsid w:val="00F15D8A"/>
    <w:rsid w:val="00F1798D"/>
    <w:rsid w:val="00F2185B"/>
    <w:rsid w:val="00F25B22"/>
    <w:rsid w:val="00F31080"/>
    <w:rsid w:val="00F31DD2"/>
    <w:rsid w:val="00F3264C"/>
    <w:rsid w:val="00F358E3"/>
    <w:rsid w:val="00F366AE"/>
    <w:rsid w:val="00F37CD5"/>
    <w:rsid w:val="00F40812"/>
    <w:rsid w:val="00F43DC5"/>
    <w:rsid w:val="00F44573"/>
    <w:rsid w:val="00F453F3"/>
    <w:rsid w:val="00F45700"/>
    <w:rsid w:val="00F45A55"/>
    <w:rsid w:val="00F45C25"/>
    <w:rsid w:val="00F467CF"/>
    <w:rsid w:val="00F509FD"/>
    <w:rsid w:val="00F51581"/>
    <w:rsid w:val="00F53AE6"/>
    <w:rsid w:val="00F56E81"/>
    <w:rsid w:val="00F57166"/>
    <w:rsid w:val="00F60340"/>
    <w:rsid w:val="00F6047D"/>
    <w:rsid w:val="00F62717"/>
    <w:rsid w:val="00F63020"/>
    <w:rsid w:val="00F66180"/>
    <w:rsid w:val="00F662AB"/>
    <w:rsid w:val="00F670B7"/>
    <w:rsid w:val="00F6780C"/>
    <w:rsid w:val="00F70146"/>
    <w:rsid w:val="00F70AE5"/>
    <w:rsid w:val="00F70BE3"/>
    <w:rsid w:val="00F71F8E"/>
    <w:rsid w:val="00F737C5"/>
    <w:rsid w:val="00F73DFC"/>
    <w:rsid w:val="00F74B27"/>
    <w:rsid w:val="00F764A6"/>
    <w:rsid w:val="00F86455"/>
    <w:rsid w:val="00F866C6"/>
    <w:rsid w:val="00F91C50"/>
    <w:rsid w:val="00F95C40"/>
    <w:rsid w:val="00F971C7"/>
    <w:rsid w:val="00FA4012"/>
    <w:rsid w:val="00FB0755"/>
    <w:rsid w:val="00FB16D6"/>
    <w:rsid w:val="00FB5ECF"/>
    <w:rsid w:val="00FB634F"/>
    <w:rsid w:val="00FB6BF7"/>
    <w:rsid w:val="00FC000C"/>
    <w:rsid w:val="00FC0B25"/>
    <w:rsid w:val="00FC0FBB"/>
    <w:rsid w:val="00FC1276"/>
    <w:rsid w:val="00FC3BCC"/>
    <w:rsid w:val="00FC5670"/>
    <w:rsid w:val="00FC6461"/>
    <w:rsid w:val="00FC7AA0"/>
    <w:rsid w:val="00FD00E0"/>
    <w:rsid w:val="00FD0694"/>
    <w:rsid w:val="00FD17E6"/>
    <w:rsid w:val="00FD1C5A"/>
    <w:rsid w:val="00FD2C04"/>
    <w:rsid w:val="00FD2FF1"/>
    <w:rsid w:val="00FD35D3"/>
    <w:rsid w:val="00FD71B2"/>
    <w:rsid w:val="00FE1EEB"/>
    <w:rsid w:val="00FE3146"/>
    <w:rsid w:val="00FE7402"/>
    <w:rsid w:val="00FF042F"/>
    <w:rsid w:val="00FF301C"/>
    <w:rsid w:val="00FF4099"/>
    <w:rsid w:val="00FF4C1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5C41841-B763-4238-A7A5-9164FA3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ABC"/>
    <w:pPr>
      <w:keepNext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8B4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A26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51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D6A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442F"/>
    <w:rPr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link w:val="3"/>
    <w:locked/>
    <w:rsid w:val="008B442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1">
    <w:name w:val="Body Text 2"/>
    <w:basedOn w:val="a"/>
    <w:rsid w:val="001D6ABC"/>
    <w:pPr>
      <w:jc w:val="both"/>
    </w:pPr>
    <w:rPr>
      <w:rFonts w:ascii="Arial" w:hAnsi="Arial"/>
      <w:b/>
      <w:sz w:val="22"/>
      <w:szCs w:val="20"/>
      <w:lang w:eastAsia="en-US"/>
    </w:rPr>
  </w:style>
  <w:style w:type="paragraph" w:styleId="31">
    <w:name w:val="Body Text 3"/>
    <w:basedOn w:val="a"/>
    <w:link w:val="32"/>
    <w:rsid w:val="001D6ABC"/>
    <w:pPr>
      <w:jc w:val="center"/>
    </w:pPr>
    <w:rPr>
      <w:rFonts w:ascii="Arial" w:hAnsi="Arial"/>
      <w:b/>
      <w:szCs w:val="20"/>
      <w:lang w:eastAsia="en-US"/>
    </w:rPr>
  </w:style>
  <w:style w:type="table" w:styleId="a3">
    <w:name w:val="Table Grid"/>
    <w:basedOn w:val="a1"/>
    <w:uiPriority w:val="59"/>
    <w:rsid w:val="001D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B442F"/>
    <w:rPr>
      <w:color w:val="0000FF"/>
      <w:u w:val="single"/>
    </w:rPr>
  </w:style>
  <w:style w:type="character" w:styleId="a5">
    <w:name w:val="FollowedHyperlink"/>
    <w:rsid w:val="008B442F"/>
    <w:rPr>
      <w:color w:val="800080"/>
      <w:u w:val="single"/>
    </w:rPr>
  </w:style>
  <w:style w:type="paragraph" w:styleId="33">
    <w:name w:val="toc 3"/>
    <w:basedOn w:val="a"/>
    <w:next w:val="a"/>
    <w:autoRedefine/>
    <w:uiPriority w:val="39"/>
    <w:qFormat/>
    <w:rsid w:val="00765F0A"/>
    <w:pPr>
      <w:ind w:left="240"/>
    </w:pPr>
    <w:rPr>
      <w:sz w:val="20"/>
      <w:szCs w:val="20"/>
    </w:rPr>
  </w:style>
  <w:style w:type="paragraph" w:styleId="a6">
    <w:name w:val="header"/>
    <w:aliases w:val="ВерхКолонтитул"/>
    <w:basedOn w:val="a"/>
    <w:link w:val="a7"/>
    <w:uiPriority w:val="99"/>
    <w:rsid w:val="008B442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B442F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8B442F"/>
    <w:pPr>
      <w:spacing w:after="120"/>
      <w:ind w:left="283"/>
    </w:pPr>
  </w:style>
  <w:style w:type="paragraph" w:styleId="22">
    <w:name w:val="Body Text Indent 2"/>
    <w:basedOn w:val="a"/>
    <w:rsid w:val="008B442F"/>
    <w:pPr>
      <w:ind w:left="360"/>
      <w:jc w:val="both"/>
    </w:pPr>
    <w:rPr>
      <w:sz w:val="28"/>
    </w:rPr>
  </w:style>
  <w:style w:type="paragraph" w:styleId="ab">
    <w:name w:val="Document Map"/>
    <w:basedOn w:val="a"/>
    <w:semiHidden/>
    <w:rsid w:val="008B442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аголовок 1"/>
    <w:basedOn w:val="a"/>
    <w:next w:val="a"/>
    <w:rsid w:val="008B442F"/>
    <w:pPr>
      <w:keepNext/>
      <w:widowControl w:val="0"/>
      <w:autoSpaceDE w:val="0"/>
      <w:autoSpaceDN w:val="0"/>
      <w:jc w:val="center"/>
      <w:outlineLvl w:val="0"/>
    </w:pPr>
    <w:rPr>
      <w:b/>
      <w:bCs/>
    </w:rPr>
  </w:style>
  <w:style w:type="paragraph" w:customStyle="1" w:styleId="23">
    <w:name w:val="заголовок 2"/>
    <w:basedOn w:val="a"/>
    <w:next w:val="a"/>
    <w:rsid w:val="008B442F"/>
    <w:pPr>
      <w:keepNext/>
      <w:widowControl w:val="0"/>
      <w:autoSpaceDE w:val="0"/>
      <w:autoSpaceDN w:val="0"/>
      <w:outlineLvl w:val="1"/>
    </w:pPr>
    <w:rPr>
      <w:b/>
      <w:bCs/>
    </w:rPr>
  </w:style>
  <w:style w:type="paragraph" w:customStyle="1" w:styleId="ConsPlusNormal">
    <w:name w:val="ConsPlusNormal"/>
    <w:rsid w:val="008B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temtext">
    <w:name w:val="itemtext"/>
    <w:basedOn w:val="a"/>
    <w:rsid w:val="008B442F"/>
    <w:pPr>
      <w:spacing w:before="75" w:after="75" w:line="360" w:lineRule="atLeast"/>
      <w:ind w:left="150" w:right="150"/>
    </w:pPr>
  </w:style>
  <w:style w:type="character" w:customStyle="1" w:styleId="ntext1">
    <w:name w:val="ntext1"/>
    <w:rsid w:val="008B442F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c">
    <w:name w:val="page number"/>
    <w:basedOn w:val="a0"/>
    <w:rsid w:val="004D2EBE"/>
  </w:style>
  <w:style w:type="paragraph" w:styleId="ad">
    <w:name w:val="Normal (Web)"/>
    <w:basedOn w:val="a"/>
    <w:rsid w:val="00E0457F"/>
    <w:pPr>
      <w:spacing w:before="60" w:after="40"/>
    </w:pPr>
    <w:rPr>
      <w:rFonts w:ascii="Verdana" w:hAnsi="Verdana"/>
      <w:sz w:val="20"/>
      <w:szCs w:val="20"/>
    </w:rPr>
  </w:style>
  <w:style w:type="paragraph" w:styleId="ae">
    <w:name w:val="Body Text"/>
    <w:aliases w:val="Основной текст1"/>
    <w:basedOn w:val="a"/>
    <w:link w:val="af"/>
    <w:rsid w:val="00E0457F"/>
    <w:pPr>
      <w:spacing w:after="120"/>
    </w:pPr>
  </w:style>
  <w:style w:type="paragraph" w:customStyle="1" w:styleId="310">
    <w:name w:val="Основной текст 31"/>
    <w:basedOn w:val="a"/>
    <w:rsid w:val="00E0457F"/>
    <w:pPr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E0457F"/>
    <w:pPr>
      <w:suppressAutoHyphens/>
      <w:autoSpaceDE w:val="0"/>
      <w:spacing w:line="256" w:lineRule="auto"/>
      <w:ind w:left="40" w:firstLine="28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Web">
    <w:name w:val="Обычный (Web)"/>
    <w:basedOn w:val="a"/>
    <w:rsid w:val="00E0457F"/>
    <w:pPr>
      <w:spacing w:before="100" w:beforeAutospacing="1" w:after="100" w:afterAutospacing="1"/>
    </w:pPr>
  </w:style>
  <w:style w:type="paragraph" w:customStyle="1" w:styleId="af0">
    <w:name w:val="Таблица"/>
    <w:basedOn w:val="a"/>
    <w:rsid w:val="003B0880"/>
    <w:pPr>
      <w:ind w:firstLine="709"/>
      <w:jc w:val="both"/>
    </w:pPr>
    <w:rPr>
      <w:rFonts w:ascii="Tahoma" w:hAnsi="Tahoma"/>
      <w:sz w:val="20"/>
    </w:rPr>
  </w:style>
  <w:style w:type="paragraph" w:customStyle="1" w:styleId="af1">
    <w:name w:val="Òåêñò òàáëèöû"/>
    <w:basedOn w:val="a"/>
    <w:rsid w:val="003B0880"/>
    <w:pPr>
      <w:overflowPunct w:val="0"/>
      <w:autoSpaceDE w:val="0"/>
      <w:autoSpaceDN w:val="0"/>
      <w:adjustRightInd w:val="0"/>
      <w:spacing w:line="200" w:lineRule="exact"/>
      <w:ind w:firstLine="709"/>
      <w:jc w:val="both"/>
      <w:textAlignment w:val="baseline"/>
    </w:pPr>
    <w:rPr>
      <w:rFonts w:ascii="Baltica" w:hAnsi="Baltica" w:cs="Baltica"/>
      <w:kern w:val="28"/>
    </w:rPr>
  </w:style>
  <w:style w:type="paragraph" w:customStyle="1" w:styleId="af2">
    <w:name w:val="ÎñíîâíîéÍåðàçðûâ"/>
    <w:basedOn w:val="ae"/>
    <w:rsid w:val="003B0880"/>
    <w:pPr>
      <w:keepNext/>
      <w:overflowPunct w:val="0"/>
      <w:autoSpaceDE w:val="0"/>
      <w:autoSpaceDN w:val="0"/>
      <w:adjustRightInd w:val="0"/>
      <w:spacing w:after="280" w:line="360" w:lineRule="auto"/>
      <w:ind w:firstLine="720"/>
      <w:jc w:val="both"/>
      <w:textAlignment w:val="baseline"/>
    </w:pPr>
    <w:rPr>
      <w:kern w:val="28"/>
      <w:sz w:val="28"/>
      <w:szCs w:val="28"/>
    </w:rPr>
  </w:style>
  <w:style w:type="paragraph" w:customStyle="1" w:styleId="af3">
    <w:name w:val="Авторский Курсив"/>
    <w:basedOn w:val="21"/>
    <w:autoRedefine/>
    <w:rsid w:val="003B0880"/>
    <w:pPr>
      <w:overflowPunct w:val="0"/>
      <w:autoSpaceDE w:val="0"/>
      <w:autoSpaceDN w:val="0"/>
      <w:adjustRightInd w:val="0"/>
      <w:spacing w:before="60"/>
      <w:ind w:firstLine="720"/>
      <w:textAlignment w:val="baseline"/>
    </w:pPr>
    <w:rPr>
      <w:rFonts w:ascii="Monotype Corsiva" w:hAnsi="Monotype Corsiva" w:cs="Monotype Corsiva"/>
      <w:b w:val="0"/>
      <w:sz w:val="28"/>
      <w:szCs w:val="28"/>
      <w:lang w:eastAsia="ru-RU"/>
    </w:rPr>
  </w:style>
  <w:style w:type="paragraph" w:customStyle="1" w:styleId="24">
    <w:name w:val="Таблица2"/>
    <w:basedOn w:val="a"/>
    <w:autoRedefine/>
    <w:rsid w:val="00C0707A"/>
    <w:pPr>
      <w:autoSpaceDE w:val="0"/>
      <w:autoSpaceDN w:val="0"/>
      <w:adjustRightInd w:val="0"/>
      <w:spacing w:line="312" w:lineRule="auto"/>
      <w:jc w:val="center"/>
    </w:pPr>
    <w:rPr>
      <w:rFonts w:ascii="Tahoma" w:hAnsi="Tahoma" w:cs="Tahoma"/>
      <w:sz w:val="20"/>
      <w:szCs w:val="20"/>
    </w:rPr>
  </w:style>
  <w:style w:type="paragraph" w:customStyle="1" w:styleId="af4">
    <w:name w:val="пример"/>
    <w:basedOn w:val="a"/>
    <w:autoRedefine/>
    <w:rsid w:val="003B0880"/>
    <w:pPr>
      <w:overflowPunct w:val="0"/>
      <w:autoSpaceDE w:val="0"/>
      <w:autoSpaceDN w:val="0"/>
      <w:adjustRightInd w:val="0"/>
      <w:spacing w:line="280" w:lineRule="exact"/>
      <w:ind w:firstLine="720"/>
      <w:jc w:val="both"/>
      <w:textAlignment w:val="baseline"/>
    </w:pPr>
    <w:rPr>
      <w:rFonts w:ascii="Tahoma" w:hAnsi="Tahoma" w:cs="Tahoma"/>
      <w:kern w:val="28"/>
      <w:sz w:val="22"/>
      <w:szCs w:val="22"/>
    </w:rPr>
  </w:style>
  <w:style w:type="paragraph" w:customStyle="1" w:styleId="af5">
    <w:name w:val="авторы"/>
    <w:basedOn w:val="a"/>
    <w:rsid w:val="003B0880"/>
    <w:pPr>
      <w:autoSpaceDE w:val="0"/>
      <w:autoSpaceDN w:val="0"/>
      <w:spacing w:line="360" w:lineRule="auto"/>
      <w:ind w:left="4820" w:firstLine="720"/>
      <w:jc w:val="both"/>
    </w:pPr>
    <w:rPr>
      <w:b/>
      <w:bCs/>
      <w:i/>
      <w:iCs/>
      <w:color w:val="000000"/>
      <w:sz w:val="28"/>
      <w:szCs w:val="28"/>
    </w:rPr>
  </w:style>
  <w:style w:type="paragraph" w:customStyle="1" w:styleId="100">
    <w:name w:val="Таблица10Пункт"/>
    <w:basedOn w:val="a"/>
    <w:autoRedefine/>
    <w:rsid w:val="003B0880"/>
    <w:pPr>
      <w:widowControl w:val="0"/>
    </w:pPr>
    <w:rPr>
      <w:rFonts w:ascii="Tahoma" w:hAnsi="Tahoma" w:cs="Tahoma"/>
      <w:color w:val="000000"/>
      <w:sz w:val="20"/>
      <w:szCs w:val="20"/>
    </w:rPr>
  </w:style>
  <w:style w:type="paragraph" w:styleId="12">
    <w:name w:val="toc 1"/>
    <w:basedOn w:val="a"/>
    <w:next w:val="a"/>
    <w:autoRedefine/>
    <w:uiPriority w:val="39"/>
    <w:qFormat/>
    <w:rsid w:val="000264A3"/>
    <w:pPr>
      <w:tabs>
        <w:tab w:val="right" w:leader="dot" w:pos="9923"/>
      </w:tabs>
      <w:spacing w:before="360"/>
    </w:pPr>
    <w:rPr>
      <w:b/>
      <w:bCs/>
      <w:i/>
      <w:noProof/>
      <w:sz w:val="28"/>
      <w:szCs w:val="28"/>
      <w:u w:val="single"/>
    </w:rPr>
  </w:style>
  <w:style w:type="paragraph" w:styleId="25">
    <w:name w:val="toc 2"/>
    <w:basedOn w:val="a"/>
    <w:next w:val="a"/>
    <w:autoRedefine/>
    <w:uiPriority w:val="39"/>
    <w:qFormat/>
    <w:rsid w:val="00C05416"/>
    <w:pPr>
      <w:tabs>
        <w:tab w:val="left" w:pos="720"/>
        <w:tab w:val="right" w:leader="dot" w:pos="9912"/>
      </w:tabs>
      <w:spacing w:before="240"/>
    </w:pPr>
    <w:rPr>
      <w:bCs/>
      <w:noProof/>
      <w:sz w:val="20"/>
      <w:szCs w:val="20"/>
    </w:rPr>
  </w:style>
  <w:style w:type="paragraph" w:customStyle="1" w:styleId="af6">
    <w:name w:val="Основной текст с красной"/>
    <w:basedOn w:val="ae"/>
    <w:rsid w:val="00752C54"/>
    <w:pPr>
      <w:spacing w:before="60" w:after="20"/>
      <w:ind w:firstLine="454"/>
      <w:jc w:val="both"/>
    </w:pPr>
    <w:rPr>
      <w:sz w:val="18"/>
      <w:szCs w:val="20"/>
    </w:rPr>
  </w:style>
  <w:style w:type="paragraph" w:styleId="4">
    <w:name w:val="toc 4"/>
    <w:basedOn w:val="a"/>
    <w:next w:val="a"/>
    <w:autoRedefine/>
    <w:semiHidden/>
    <w:rsid w:val="000A016C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0A016C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0A016C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0A016C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0A016C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0A016C"/>
    <w:pPr>
      <w:ind w:left="1680"/>
    </w:pPr>
    <w:rPr>
      <w:sz w:val="20"/>
      <w:szCs w:val="20"/>
    </w:rPr>
  </w:style>
  <w:style w:type="paragraph" w:styleId="34">
    <w:name w:val="Body Text Indent 3"/>
    <w:basedOn w:val="a"/>
    <w:link w:val="35"/>
    <w:rsid w:val="00C01BFF"/>
    <w:pPr>
      <w:spacing w:after="120"/>
      <w:ind w:left="283"/>
    </w:pPr>
    <w:rPr>
      <w:sz w:val="16"/>
      <w:szCs w:val="16"/>
    </w:rPr>
  </w:style>
  <w:style w:type="paragraph" w:styleId="af7">
    <w:name w:val="Subtitle"/>
    <w:basedOn w:val="a"/>
    <w:next w:val="ae"/>
    <w:link w:val="af8"/>
    <w:qFormat/>
    <w:rsid w:val="00C01BFF"/>
    <w:pPr>
      <w:spacing w:line="360" w:lineRule="auto"/>
      <w:ind w:firstLine="709"/>
      <w:jc w:val="both"/>
    </w:pPr>
    <w:rPr>
      <w:b/>
      <w:bCs/>
      <w:lang w:eastAsia="ar-SA"/>
    </w:rPr>
  </w:style>
  <w:style w:type="paragraph" w:styleId="af9">
    <w:name w:val="Title"/>
    <w:basedOn w:val="a"/>
    <w:link w:val="afa"/>
    <w:qFormat/>
    <w:rsid w:val="00081078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link w:val="af9"/>
    <w:rsid w:val="00081078"/>
    <w:rPr>
      <w:rFonts w:ascii="Arial" w:hAnsi="Arial"/>
      <w:b/>
      <w:sz w:val="22"/>
      <w:lang w:val="ru-RU" w:eastAsia="ru-RU" w:bidi="ar-SA"/>
    </w:rPr>
  </w:style>
  <w:style w:type="character" w:customStyle="1" w:styleId="af8">
    <w:name w:val="Подзаголовок Знак"/>
    <w:link w:val="af7"/>
    <w:rsid w:val="00605F60"/>
    <w:rPr>
      <w:b/>
      <w:bCs/>
      <w:sz w:val="24"/>
      <w:szCs w:val="24"/>
      <w:lang w:val="ru-RU" w:eastAsia="ar-SA" w:bidi="ar-SA"/>
    </w:rPr>
  </w:style>
  <w:style w:type="paragraph" w:styleId="afb">
    <w:name w:val="Block Text"/>
    <w:basedOn w:val="a"/>
    <w:rsid w:val="00D054F1"/>
    <w:pPr>
      <w:ind w:left="1080" w:right="535"/>
      <w:jc w:val="center"/>
    </w:pPr>
    <w:rPr>
      <w:b/>
      <w:bCs/>
      <w:sz w:val="28"/>
    </w:rPr>
  </w:style>
  <w:style w:type="paragraph" w:styleId="afc">
    <w:name w:val="List Paragraph"/>
    <w:basedOn w:val="a"/>
    <w:uiPriority w:val="34"/>
    <w:qFormat/>
    <w:rsid w:val="0016074D"/>
    <w:pPr>
      <w:ind w:left="720"/>
      <w:contextualSpacing/>
    </w:pPr>
  </w:style>
  <w:style w:type="character" w:customStyle="1" w:styleId="32">
    <w:name w:val="Основной текст 3 Знак"/>
    <w:link w:val="31"/>
    <w:rsid w:val="00C50BF8"/>
    <w:rPr>
      <w:rFonts w:ascii="Arial" w:hAnsi="Arial"/>
      <w:b/>
      <w:sz w:val="24"/>
      <w:lang w:eastAsia="en-US"/>
    </w:rPr>
  </w:style>
  <w:style w:type="character" w:customStyle="1" w:styleId="af">
    <w:name w:val="Основной текст Знак"/>
    <w:aliases w:val="Основной текст1 Знак"/>
    <w:link w:val="ae"/>
    <w:rsid w:val="00C50BF8"/>
    <w:rPr>
      <w:sz w:val="24"/>
      <w:szCs w:val="24"/>
    </w:rPr>
  </w:style>
  <w:style w:type="paragraph" w:customStyle="1" w:styleId="blacktext">
    <w:name w:val="blacktext"/>
    <w:basedOn w:val="a"/>
    <w:rsid w:val="00C50BF8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</w:rPr>
  </w:style>
  <w:style w:type="table" w:customStyle="1" w:styleId="13">
    <w:name w:val="Сетка таблицы1"/>
    <w:basedOn w:val="a1"/>
    <w:next w:val="a3"/>
    <w:rsid w:val="00C5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50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50BF8"/>
    <w:rPr>
      <w:rFonts w:ascii="Courier New" w:hAnsi="Courier New" w:cs="Courier New"/>
    </w:rPr>
  </w:style>
  <w:style w:type="paragraph" w:customStyle="1" w:styleId="ConsPlusTitle">
    <w:name w:val="ConsPlusTitle"/>
    <w:rsid w:val="00C50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zag2">
    <w:name w:val="zag2"/>
    <w:basedOn w:val="a"/>
    <w:rsid w:val="00C50BF8"/>
    <w:pPr>
      <w:spacing w:before="100" w:beforeAutospacing="1" w:after="100" w:afterAutospacing="1"/>
    </w:pPr>
    <w:rPr>
      <w:rFonts w:ascii="Arial" w:hAnsi="Arial" w:cs="Arial"/>
      <w:b/>
      <w:bCs/>
      <w:color w:val="003399"/>
      <w:sz w:val="13"/>
      <w:szCs w:val="13"/>
    </w:rPr>
  </w:style>
  <w:style w:type="character" w:customStyle="1" w:styleId="35">
    <w:name w:val="Основной текст с отступом 3 Знак"/>
    <w:link w:val="34"/>
    <w:rsid w:val="00366909"/>
    <w:rPr>
      <w:sz w:val="16"/>
      <w:szCs w:val="16"/>
    </w:rPr>
  </w:style>
  <w:style w:type="character" w:customStyle="1" w:styleId="20">
    <w:name w:val="Заголовок 2 Знак"/>
    <w:link w:val="2"/>
    <w:rsid w:val="0089037B"/>
    <w:rPr>
      <w:rFonts w:ascii="Arial" w:hAnsi="Arial" w:cs="Arial"/>
      <w:b/>
      <w:bCs/>
      <w:i/>
      <w:iCs/>
      <w:sz w:val="28"/>
      <w:szCs w:val="28"/>
    </w:rPr>
  </w:style>
  <w:style w:type="paragraph" w:styleId="afd">
    <w:name w:val="footnote text"/>
    <w:basedOn w:val="a"/>
    <w:link w:val="afe"/>
    <w:rsid w:val="0096017D"/>
    <w:pPr>
      <w:spacing w:line="360" w:lineRule="atLeast"/>
      <w:jc w:val="both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96017D"/>
  </w:style>
  <w:style w:type="character" w:customStyle="1" w:styleId="80">
    <w:name w:val="Заголовок 8 Знак"/>
    <w:link w:val="8"/>
    <w:rsid w:val="005D3CC5"/>
    <w:rPr>
      <w:i/>
      <w:iCs/>
      <w:sz w:val="24"/>
      <w:szCs w:val="24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8F6BED"/>
    <w:rPr>
      <w:sz w:val="24"/>
      <w:szCs w:val="24"/>
    </w:rPr>
  </w:style>
  <w:style w:type="character" w:customStyle="1" w:styleId="a9">
    <w:name w:val="Нижний колонтитул Знак"/>
    <w:link w:val="a8"/>
    <w:rsid w:val="000127A3"/>
    <w:rPr>
      <w:sz w:val="24"/>
      <w:szCs w:val="24"/>
    </w:rPr>
  </w:style>
  <w:style w:type="character" w:customStyle="1" w:styleId="60">
    <w:name w:val="Заголовок 6 Знак"/>
    <w:link w:val="6"/>
    <w:semiHidden/>
    <w:rsid w:val="003D5164"/>
    <w:rPr>
      <w:rFonts w:ascii="Calibri" w:eastAsia="Times New Roman" w:hAnsi="Calibri" w:cs="Times New Roman"/>
      <w:b/>
      <w:bCs/>
      <w:sz w:val="22"/>
      <w:szCs w:val="22"/>
    </w:rPr>
  </w:style>
  <w:style w:type="paragraph" w:styleId="aff">
    <w:name w:val="Plain Text"/>
    <w:basedOn w:val="a"/>
    <w:link w:val="aff0"/>
    <w:rsid w:val="003D5164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3D5164"/>
    <w:rPr>
      <w:rFonts w:ascii="Courier New" w:hAnsi="Courier New" w:cs="Courier New"/>
    </w:rPr>
  </w:style>
  <w:style w:type="paragraph" w:styleId="aff1">
    <w:name w:val="Date"/>
    <w:basedOn w:val="a"/>
    <w:next w:val="a"/>
    <w:link w:val="aff2"/>
    <w:rsid w:val="003D5164"/>
    <w:rPr>
      <w:sz w:val="20"/>
      <w:szCs w:val="20"/>
    </w:rPr>
  </w:style>
  <w:style w:type="character" w:customStyle="1" w:styleId="aff2">
    <w:name w:val="Дата Знак"/>
    <w:basedOn w:val="a0"/>
    <w:link w:val="aff1"/>
    <w:rsid w:val="003D5164"/>
  </w:style>
  <w:style w:type="paragraph" w:styleId="14">
    <w:name w:val="index 1"/>
    <w:basedOn w:val="a"/>
    <w:next w:val="a"/>
    <w:autoRedefine/>
    <w:rsid w:val="003D5164"/>
    <w:pPr>
      <w:ind w:left="240" w:hanging="240"/>
    </w:pPr>
  </w:style>
  <w:style w:type="paragraph" w:styleId="aff3">
    <w:name w:val="index heading"/>
    <w:basedOn w:val="a"/>
    <w:next w:val="14"/>
    <w:rsid w:val="003D5164"/>
    <w:rPr>
      <w:rFonts w:ascii="Arial" w:hAnsi="Arial"/>
      <w:b/>
      <w:sz w:val="20"/>
      <w:szCs w:val="20"/>
    </w:rPr>
  </w:style>
  <w:style w:type="character" w:customStyle="1" w:styleId="50">
    <w:name w:val="Заголовок 5 Знак"/>
    <w:link w:val="5"/>
    <w:semiHidden/>
    <w:rsid w:val="00DA26A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70082D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4">
    <w:name w:val="Style4"/>
    <w:basedOn w:val="a"/>
    <w:uiPriority w:val="99"/>
    <w:rsid w:val="0070082D"/>
    <w:pPr>
      <w:widowControl w:val="0"/>
      <w:autoSpaceDE w:val="0"/>
      <w:autoSpaceDN w:val="0"/>
      <w:adjustRightInd w:val="0"/>
      <w:spacing w:line="230" w:lineRule="exact"/>
      <w:ind w:firstLine="221"/>
    </w:pPr>
  </w:style>
  <w:style w:type="paragraph" w:customStyle="1" w:styleId="Style5">
    <w:name w:val="Style5"/>
    <w:basedOn w:val="a"/>
    <w:uiPriority w:val="99"/>
    <w:rsid w:val="0070082D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6">
    <w:name w:val="Style6"/>
    <w:basedOn w:val="a"/>
    <w:uiPriority w:val="99"/>
    <w:rsid w:val="0070082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0082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70082D"/>
    <w:pPr>
      <w:widowControl w:val="0"/>
      <w:autoSpaceDE w:val="0"/>
      <w:autoSpaceDN w:val="0"/>
      <w:adjustRightInd w:val="0"/>
      <w:spacing w:line="470" w:lineRule="exact"/>
      <w:jc w:val="center"/>
    </w:pPr>
  </w:style>
  <w:style w:type="paragraph" w:customStyle="1" w:styleId="Style9">
    <w:name w:val="Style9"/>
    <w:basedOn w:val="a"/>
    <w:uiPriority w:val="99"/>
    <w:rsid w:val="0070082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008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70082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082D"/>
    <w:pPr>
      <w:widowControl w:val="0"/>
      <w:autoSpaceDE w:val="0"/>
      <w:autoSpaceDN w:val="0"/>
      <w:adjustRightInd w:val="0"/>
      <w:spacing w:line="701" w:lineRule="exact"/>
      <w:jc w:val="center"/>
    </w:pPr>
  </w:style>
  <w:style w:type="character" w:customStyle="1" w:styleId="FontStyle17">
    <w:name w:val="Font Style17"/>
    <w:uiPriority w:val="99"/>
    <w:rsid w:val="0070082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70082D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7008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7008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rsid w:val="0070082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3963F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2">
    <w:name w:val="Font Style12"/>
    <w:uiPriority w:val="99"/>
    <w:rsid w:val="003963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3963FB"/>
    <w:rPr>
      <w:rFonts w:ascii="Times New Roman" w:hAnsi="Times New Roman" w:cs="Times New Roman"/>
      <w:sz w:val="22"/>
      <w:szCs w:val="22"/>
    </w:rPr>
  </w:style>
  <w:style w:type="paragraph" w:styleId="aff4">
    <w:name w:val="TOC Heading"/>
    <w:basedOn w:val="1"/>
    <w:next w:val="a"/>
    <w:uiPriority w:val="39"/>
    <w:semiHidden/>
    <w:unhideWhenUsed/>
    <w:qFormat/>
    <w:rsid w:val="00475AD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f5">
    <w:name w:val="Balloon Text"/>
    <w:basedOn w:val="a"/>
    <w:link w:val="aff6"/>
    <w:rsid w:val="00475ADB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475ADB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42C6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742C6D"/>
    <w:rPr>
      <w:rFonts w:ascii="Century Gothic" w:hAnsi="Century Gothic" w:cs="Century Gothic"/>
      <w:sz w:val="20"/>
      <w:szCs w:val="20"/>
    </w:rPr>
  </w:style>
  <w:style w:type="character" w:customStyle="1" w:styleId="FontStyle15">
    <w:name w:val="Font Style15"/>
    <w:uiPriority w:val="99"/>
    <w:rsid w:val="00742C6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E799-27A1-4818-8EE4-4BA8E03D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21262</TotalTime>
  <Pages>29</Pages>
  <Words>10707</Words>
  <Characters>61032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ЦНИИП градостроительства РААСН</Company>
  <LinksUpToDate>false</LinksUpToDate>
  <CharactersWithSpaces>71596</CharactersWithSpaces>
  <SharedDoc>false</SharedDoc>
  <HLinks>
    <vt:vector size="126" baseType="variant">
      <vt:variant>
        <vt:i4>70909987</vt:i4>
      </vt:variant>
      <vt:variant>
        <vt:i4>99</vt:i4>
      </vt:variant>
      <vt:variant>
        <vt:i4>0</vt:i4>
      </vt:variant>
      <vt:variant>
        <vt:i4>5</vt:i4>
      </vt:variant>
      <vt:variant>
        <vt:lpwstr>\ломовское</vt:lpwstr>
      </vt:variant>
      <vt:variant>
        <vt:lpwstr/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_Toc195947803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_Toc195947802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_Toc195947800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_Toc195947799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_Toc195947796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_Toc195947786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_Toc195947762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_Toc195947761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_Toc195947760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_Toc195947760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_Toc195947760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_Toc195947759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_Toc195947758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_Toc195947757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_Toc195947756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_Toc195947755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_Toc195947754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_Toc195947753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_Toc195947752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_Toc195947746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Rubcov</cp:lastModifiedBy>
  <cp:revision>127</cp:revision>
  <cp:lastPrinted>2010-09-18T03:16:00Z</cp:lastPrinted>
  <dcterms:created xsi:type="dcterms:W3CDTF">2008-08-27T07:15:00Z</dcterms:created>
  <dcterms:modified xsi:type="dcterms:W3CDTF">2018-04-11T13:55:00Z</dcterms:modified>
</cp:coreProperties>
</file>