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98" w:rsidRPr="00FF7A2A" w:rsidRDefault="00EB3A98" w:rsidP="00EB3A98">
      <w:pPr>
        <w:shd w:val="clear" w:color="auto" w:fill="FFFFFF"/>
        <w:spacing w:after="300"/>
        <w:jc w:val="center"/>
        <w:outlineLvl w:val="1"/>
        <w:rPr>
          <w:rFonts w:eastAsia="Times New Roman" w:cs="Times New Roman"/>
          <w:color w:val="111111"/>
          <w:spacing w:val="8"/>
          <w:szCs w:val="28"/>
          <w:lang w:eastAsia="ru-RU"/>
        </w:rPr>
      </w:pPr>
      <w:r w:rsidRPr="00FF7A2A">
        <w:rPr>
          <w:rFonts w:eastAsia="Times New Roman" w:cs="Times New Roman"/>
          <w:color w:val="111111"/>
          <w:spacing w:val="8"/>
          <w:szCs w:val="28"/>
          <w:lang w:eastAsia="ru-RU"/>
        </w:rPr>
        <w:t>Программа по обеспечению жильем семей с детьми-инвалидами</w:t>
      </w:r>
    </w:p>
    <w:p w:rsidR="00EB3A98" w:rsidRPr="00FF7A2A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Участники программы – семьи, имеющие детей-инвалидов, нуждающиеся в жилых помещениях на территории Красногвардейского района, в порядке очередности предоставляется жилье по договору социального найма.</w:t>
      </w:r>
    </w:p>
    <w:p w:rsidR="00EB3A98" w:rsidRPr="00FF7A2A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Норматив предоставления жилых помещений на семью из двух человек – 42 (сорок два) квадратных метра, на семью из трех и более человек – 18 (восемнадцать) квадратных метра на каждого члена семьи.</w:t>
      </w:r>
    </w:p>
    <w:p w:rsidR="00EB3A98" w:rsidRPr="00FF7A2A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При определении необходимой общей площади жилого помещения для семьи, имеющей ребенка-инвалида, учитывается дополнительная площадь жилого помещения размером 15 (пятнадцать) квадратных метров при условии, если ребенок-инвалид страдает заболеванием, дающим право на дополнительную площадь, предусмотренных перечнем, устанавливаемым уполномоченным Правительством Российской Федерации федеральным органом исполнительной власти.</w:t>
      </w:r>
    </w:p>
    <w:p w:rsidR="00EB3A98" w:rsidRPr="00FF7A2A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Списки очередников формируются в хронологической последовательности в соответствии с датой принятия решения о признании семьи, имеющей детей-инвалидов, нуждающейся в жилых помещениях, приоритетности права обеспечения жильем семей, имеющих детей-инвалидов, страдающих тяжелой формой хронического заболевания, при котором совместное проживание в одной квартире, занятой несколькими семьями, невозможно.</w:t>
      </w:r>
    </w:p>
    <w:p w:rsidR="00EB3A98" w:rsidRPr="00FF7A2A" w:rsidRDefault="00EB3A98" w:rsidP="00EB3A98">
      <w:pPr>
        <w:shd w:val="clear" w:color="auto" w:fill="FFFFFF"/>
        <w:spacing w:before="300" w:after="300"/>
        <w:jc w:val="center"/>
        <w:outlineLvl w:val="3"/>
        <w:rPr>
          <w:rFonts w:eastAsia="Times New Roman" w:cs="Times New Roman"/>
          <w:color w:val="111111"/>
          <w:spacing w:val="8"/>
          <w:szCs w:val="28"/>
          <w:lang w:eastAsia="ru-RU"/>
        </w:rPr>
      </w:pPr>
      <w:r w:rsidRPr="00FF7A2A">
        <w:rPr>
          <w:rFonts w:eastAsia="Times New Roman" w:cs="Times New Roman"/>
          <w:b/>
          <w:bCs/>
          <w:color w:val="111111"/>
          <w:spacing w:val="8"/>
          <w:szCs w:val="28"/>
          <w:lang w:eastAsia="ru-RU"/>
        </w:rPr>
        <w:t>Условия участия:</w:t>
      </w:r>
    </w:p>
    <w:p w:rsidR="00EB3A98" w:rsidRPr="00FF7A2A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В список участников программы включаются семьи, имеющие детей-инвалидов, при одновременном соблюдении следующих условий:</w:t>
      </w:r>
    </w:p>
    <w:p w:rsidR="00EB3A98" w:rsidRPr="00FF7A2A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а) в составе семьи имеется ребенок-инвалид в возрасте до 18 (восемнадцати) лет;</w:t>
      </w:r>
    </w:p>
    <w:p w:rsidR="00EB3A98" w:rsidRPr="00FF7A2A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б) семья постоянно проживает на территории Белгородской области не менее 5 (пяти) лет;</w:t>
      </w:r>
    </w:p>
    <w:p w:rsidR="00EB3A98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в) граждане признаны малоимущими и нуждающимися в жилых помещениях в соответствии с жилищным законодательством.</w:t>
      </w:r>
    </w:p>
    <w:p w:rsidR="00FF7A2A" w:rsidRDefault="00FF7A2A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:rsidR="00FF7A2A" w:rsidRDefault="00FF7A2A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:rsidR="00FF7A2A" w:rsidRDefault="00FF7A2A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:rsidR="00FF7A2A" w:rsidRDefault="00FF7A2A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:rsidR="00FF7A2A" w:rsidRDefault="00FF7A2A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:rsidR="00FF7A2A" w:rsidRDefault="00FF7A2A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:rsidR="00FF7A2A" w:rsidRPr="00FF7A2A" w:rsidRDefault="00FF7A2A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bookmarkStart w:id="0" w:name="_GoBack"/>
      <w:bookmarkEnd w:id="0"/>
    </w:p>
    <w:sectPr w:rsidR="00FF7A2A" w:rsidRPr="00FF7A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98"/>
    <w:rsid w:val="006C0B77"/>
    <w:rsid w:val="008242FF"/>
    <w:rsid w:val="00870751"/>
    <w:rsid w:val="00922C48"/>
    <w:rsid w:val="00A20798"/>
    <w:rsid w:val="00B915B7"/>
    <w:rsid w:val="00E40997"/>
    <w:rsid w:val="00EA59DF"/>
    <w:rsid w:val="00EB3A98"/>
    <w:rsid w:val="00EE4070"/>
    <w:rsid w:val="00F12C76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EB8BC-4214-4D76-B212-1B2F6B2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2022-05-13T07:31:00Z</dcterms:created>
  <dcterms:modified xsi:type="dcterms:W3CDTF">2022-05-13T07:36:00Z</dcterms:modified>
</cp:coreProperties>
</file>