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A523" w14:textId="77777777" w:rsidR="00E45AB6" w:rsidRDefault="00E45AB6" w:rsidP="00E45AB6">
      <w:r>
        <w:t>25 марта 2022 года состоялось заседание Комиссии по координации работы по противодействию коррупции в Красногвардейском районе.</w:t>
      </w:r>
    </w:p>
    <w:p w14:paraId="002EBD10" w14:textId="77777777" w:rsidR="00E45AB6" w:rsidRDefault="00E45AB6" w:rsidP="00E45AB6">
      <w:r>
        <w:t>В ходе заседания были рассмотрены следующие вопросы:</w:t>
      </w:r>
    </w:p>
    <w:p w14:paraId="551852FB" w14:textId="77777777" w:rsidR="00E45AB6" w:rsidRDefault="00E45AB6" w:rsidP="00E45AB6">
      <w:r>
        <w:t>1. Анализ актуализации и соответствия нормативных правовых актов действующему законодательству в сфере ЖКХ и транспорта.</w:t>
      </w:r>
    </w:p>
    <w:p w14:paraId="6CB7F476" w14:textId="77777777" w:rsidR="00E45AB6" w:rsidRDefault="00E45AB6" w:rsidP="00E45AB6">
      <w:r>
        <w:t>Доклад по данному направлению представлен начальником управления строительства и ЖКХ администрации района А.И. Рыбалкин.</w:t>
      </w:r>
    </w:p>
    <w:p w14:paraId="38D62154" w14:textId="77777777" w:rsidR="00E45AB6" w:rsidRDefault="00E45AB6" w:rsidP="00E45AB6">
      <w:r>
        <w:t>2. Об анализе сведений о доходах, расходах, об имуществе и обязательствах имущественного характера, представленных муниципальными служащими района за 2020 год и организацию работы в рамках декларационной кампании 2022 года.</w:t>
      </w:r>
    </w:p>
    <w:p w14:paraId="0BC35848" w14:textId="7318D991" w:rsidR="00E45AB6" w:rsidRDefault="00E45AB6" w:rsidP="00E45AB6">
      <w:r>
        <w:t>Доклад по данному направлению представлен начальником отдела муниципальной службы и кадров аппарата администрации района М.А. Кононова.</w:t>
      </w:r>
    </w:p>
    <w:p w14:paraId="44CE5DBD" w14:textId="0D7963AC" w:rsidR="003C7B93" w:rsidRDefault="00E45AB6" w:rsidP="00E45AB6">
      <w:r>
        <w:t>По итогам заседания Комиссии были приняты соответствующие решения.</w:t>
      </w:r>
    </w:p>
    <w:sectPr w:rsidR="003C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43"/>
    <w:rsid w:val="003C7B93"/>
    <w:rsid w:val="00E45AB6"/>
    <w:rsid w:val="00E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FF3E"/>
  <w15:chartTrackingRefBased/>
  <w15:docId w15:val="{1DB8F873-5351-44BE-84A4-4F88C50E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2022-04-25T00:08:00Z</dcterms:created>
  <dcterms:modified xsi:type="dcterms:W3CDTF">2022-04-25T00:08:00Z</dcterms:modified>
</cp:coreProperties>
</file>